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B24" w:rsidRDefault="002C7385">
      <w:pPr>
        <w:pStyle w:val="NormalHeadings"/>
        <w:jc w:val="center"/>
        <w:rPr>
          <w:sz w:val="32"/>
        </w:rPr>
      </w:pPr>
      <w:r>
        <w:rPr>
          <w:sz w:val="32"/>
        </w:rPr>
        <w:t>FEDERAL COURT OF AUSTRALIA</w:t>
      </w:r>
    </w:p>
    <w:p w:rsidR="00395B24" w:rsidRDefault="00395B24">
      <w:pPr>
        <w:pStyle w:val="NormalHeadings"/>
        <w:jc w:val="center"/>
        <w:rPr>
          <w:sz w:val="32"/>
        </w:rPr>
      </w:pPr>
    </w:p>
    <w:p w:rsidR="00395B24" w:rsidRDefault="00E91153">
      <w:pPr>
        <w:pStyle w:val="MediaNeutralStyle"/>
      </w:pPr>
      <w:bookmarkStart w:id="0" w:name="MNC"/>
      <w:r>
        <w:t xml:space="preserve">AIA Australia Limited </w:t>
      </w:r>
      <w:r w:rsidR="002B48F8">
        <w:t>v Richards (No 4) [2017] FCA 1100</w:t>
      </w:r>
      <w:r>
        <w:t xml:space="preserve"> </w:t>
      </w:r>
      <w:bookmarkEnd w:id="0"/>
    </w:p>
    <w:p w:rsidR="00395B24" w:rsidRDefault="00395B24">
      <w:pPr>
        <w:pStyle w:val="Normal1linespace"/>
      </w:pPr>
    </w:p>
    <w:tbl>
      <w:tblPr>
        <w:tblW w:w="9074" w:type="dxa"/>
        <w:tblLayout w:type="fixed"/>
        <w:tblLook w:val="01E0" w:firstRow="1" w:lastRow="1" w:firstColumn="1" w:lastColumn="1" w:noHBand="0" w:noVBand="0"/>
        <w:tblCaption w:val="Cover Table"/>
        <w:tblDescription w:val="Cover Table"/>
      </w:tblPr>
      <w:tblGrid>
        <w:gridCol w:w="3085"/>
        <w:gridCol w:w="5989"/>
      </w:tblGrid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E91153">
            <w:pPr>
              <w:pStyle w:val="Normal1linespace"/>
              <w:widowControl w:val="0"/>
              <w:jc w:val="left"/>
            </w:pPr>
            <w:r>
              <w:t>File number:</w:t>
            </w:r>
          </w:p>
        </w:tc>
        <w:tc>
          <w:tcPr>
            <w:tcW w:w="5989" w:type="dxa"/>
            <w:shd w:val="clear" w:color="auto" w:fill="auto"/>
          </w:tcPr>
          <w:p w:rsidR="00395B24" w:rsidRPr="00E91153" w:rsidRDefault="00002222" w:rsidP="00E91153">
            <w:pPr>
              <w:pStyle w:val="Normal1linespace"/>
              <w:jc w:val="left"/>
            </w:pPr>
            <w:r>
              <w:fldChar w:fldCharType="begin" w:fldLock="1"/>
            </w:r>
            <w:r>
              <w:instrText xml:space="preserve"> REF  FileNo  \* MERGEFORMAT </w:instrText>
            </w:r>
            <w:r>
              <w:fldChar w:fldCharType="separate"/>
            </w:r>
            <w:r w:rsidR="00E91153" w:rsidRPr="00E91153">
              <w:t>NSD 1853 of 2016</w:t>
            </w:r>
            <w:r>
              <w:fldChar w:fldCharType="end"/>
            </w: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E91153">
            <w:pPr>
              <w:pStyle w:val="Normal1linespace"/>
              <w:widowControl w:val="0"/>
              <w:jc w:val="left"/>
            </w:pPr>
            <w:r>
              <w:t>Judge:</w:t>
            </w:r>
          </w:p>
        </w:tc>
        <w:tc>
          <w:tcPr>
            <w:tcW w:w="5989" w:type="dxa"/>
            <w:shd w:val="clear" w:color="auto" w:fill="auto"/>
          </w:tcPr>
          <w:p w:rsidR="00395B24" w:rsidRDefault="002C7385" w:rsidP="00663878">
            <w:pPr>
              <w:pStyle w:val="Normal1linespace"/>
              <w:widowControl w:val="0"/>
              <w:jc w:val="left"/>
              <w:rPr>
                <w:b/>
              </w:rPr>
            </w:pPr>
            <w:r w:rsidRPr="00E91153">
              <w:rPr>
                <w:b/>
              </w:rPr>
              <w:fldChar w:fldCharType="begin" w:fldLock="1"/>
            </w:r>
            <w:r w:rsidRPr="00E91153">
              <w:rPr>
                <w:b/>
              </w:rPr>
              <w:instrText xml:space="preserve"> REF  Judge  \* MERGEFORMAT </w:instrText>
            </w:r>
            <w:r w:rsidRPr="00E91153">
              <w:rPr>
                <w:b/>
              </w:rPr>
              <w:fldChar w:fldCharType="separate"/>
            </w:r>
            <w:r w:rsidR="00961848">
              <w:rPr>
                <w:b/>
                <w:caps/>
                <w:szCs w:val="24"/>
              </w:rPr>
              <w:t>ALLSOP C</w:t>
            </w:r>
            <w:r w:rsidR="00E91153" w:rsidRPr="00E91153">
              <w:rPr>
                <w:b/>
                <w:caps/>
                <w:szCs w:val="24"/>
              </w:rPr>
              <w:t>J</w:t>
            </w:r>
            <w:r w:rsidRPr="00E91153">
              <w:rPr>
                <w:b/>
              </w:rPr>
              <w:fldChar w:fldCharType="end"/>
            </w: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663878">
            <w:pPr>
              <w:pStyle w:val="Normal1linespace"/>
              <w:widowControl w:val="0"/>
              <w:jc w:val="left"/>
            </w:pPr>
            <w:r>
              <w:t>Date of judgment:</w:t>
            </w:r>
          </w:p>
        </w:tc>
        <w:tc>
          <w:tcPr>
            <w:tcW w:w="5989" w:type="dxa"/>
            <w:shd w:val="clear" w:color="auto" w:fill="auto"/>
          </w:tcPr>
          <w:p w:rsidR="00395B24" w:rsidRDefault="00E91153" w:rsidP="00663878">
            <w:pPr>
              <w:pStyle w:val="Normal1linespace"/>
              <w:widowControl w:val="0"/>
              <w:jc w:val="left"/>
            </w:pPr>
            <w:bookmarkStart w:id="1" w:name="JudgmentDate"/>
            <w:r>
              <w:t>20 September 2017</w:t>
            </w:r>
            <w:bookmarkEnd w:id="1"/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663878">
            <w:pPr>
              <w:pStyle w:val="Normal1linespace"/>
              <w:widowControl w:val="0"/>
              <w:jc w:val="left"/>
            </w:pPr>
            <w:r>
              <w:t>Catchwords:</w:t>
            </w:r>
          </w:p>
        </w:tc>
        <w:tc>
          <w:tcPr>
            <w:tcW w:w="5989" w:type="dxa"/>
            <w:shd w:val="clear" w:color="auto" w:fill="auto"/>
          </w:tcPr>
          <w:p w:rsidR="00395B24" w:rsidRPr="004E25C9" w:rsidRDefault="00F12B1C" w:rsidP="00663878">
            <w:pPr>
              <w:pStyle w:val="Normal1linespace"/>
              <w:widowControl w:val="0"/>
              <w:jc w:val="left"/>
            </w:pPr>
            <w:bookmarkStart w:id="2" w:name="Catchwords"/>
            <w:r>
              <w:rPr>
                <w:b/>
              </w:rPr>
              <w:t xml:space="preserve">INSURANCE – </w:t>
            </w:r>
            <w:r w:rsidR="004E25C9">
              <w:t>fraudulent claims made by respondent under life insurance contract – summary judgment entered in favour of applicant – quantification of judgment sum – making of declarations</w:t>
            </w:r>
            <w:r w:rsidR="002C7385">
              <w:t xml:space="preserve"> </w:t>
            </w:r>
            <w:bookmarkEnd w:id="2"/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663878">
            <w:pPr>
              <w:pStyle w:val="Normal1linespace"/>
              <w:widowControl w:val="0"/>
              <w:jc w:val="left"/>
            </w:pPr>
            <w:r>
              <w:t>Legislation:</w:t>
            </w:r>
          </w:p>
        </w:tc>
        <w:tc>
          <w:tcPr>
            <w:tcW w:w="5989" w:type="dxa"/>
            <w:shd w:val="clear" w:color="auto" w:fill="auto"/>
          </w:tcPr>
          <w:p w:rsidR="00395B24" w:rsidRDefault="00D523AE" w:rsidP="00D82620">
            <w:pPr>
              <w:pStyle w:val="CasesLegislationAppealFrom"/>
              <w:spacing w:after="60"/>
            </w:pPr>
            <w:bookmarkStart w:id="3" w:name="Legislation"/>
            <w:r>
              <w:rPr>
                <w:i/>
              </w:rPr>
              <w:t xml:space="preserve">Insurance Contracts Act 1984 </w:t>
            </w:r>
            <w:r w:rsidR="00C17012">
              <w:t>(Cth), s 56</w:t>
            </w:r>
            <w:r w:rsidR="002C7385">
              <w:t xml:space="preserve"> </w:t>
            </w:r>
            <w:bookmarkEnd w:id="3"/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395B24" w:rsidRDefault="00395B24" w:rsidP="00663878">
            <w:pPr>
              <w:pStyle w:val="Normal1linespace"/>
              <w:widowControl w:val="0"/>
              <w:jc w:val="left"/>
            </w:pPr>
          </w:p>
        </w:tc>
      </w:tr>
      <w:tr w:rsidR="00395B24" w:rsidTr="00CC1979">
        <w:tc>
          <w:tcPr>
            <w:tcW w:w="3085" w:type="dxa"/>
            <w:shd w:val="clear" w:color="auto" w:fill="auto"/>
          </w:tcPr>
          <w:p w:rsidR="00395B24" w:rsidRDefault="002C7385" w:rsidP="00663878">
            <w:pPr>
              <w:pStyle w:val="Normal1linespace"/>
              <w:widowControl w:val="0"/>
              <w:jc w:val="left"/>
            </w:pPr>
            <w:r>
              <w:t>Cases cited:</w:t>
            </w:r>
          </w:p>
        </w:tc>
        <w:tc>
          <w:tcPr>
            <w:tcW w:w="5989" w:type="dxa"/>
            <w:shd w:val="clear" w:color="auto" w:fill="auto"/>
          </w:tcPr>
          <w:p w:rsidR="00395B24" w:rsidRDefault="0026301A" w:rsidP="00D82620">
            <w:pPr>
              <w:pStyle w:val="CasesLegislationAppealFrom"/>
              <w:spacing w:after="60"/>
            </w:pPr>
            <w:bookmarkStart w:id="4" w:name="Cases_Cited"/>
            <w:r>
              <w:rPr>
                <w:i/>
              </w:rPr>
              <w:t xml:space="preserve">AIA Australia Ltd v Richards (No 3) </w:t>
            </w:r>
            <w:r>
              <w:t>[2017] FCA 1069</w:t>
            </w:r>
            <w:r w:rsidR="002C7385">
              <w:t xml:space="preserve"> </w:t>
            </w:r>
            <w:bookmarkEnd w:id="4"/>
          </w:p>
        </w:tc>
      </w:tr>
      <w:tr w:rsidR="00CC1979" w:rsidRPr="00CC1979" w:rsidTr="00CC1979">
        <w:tc>
          <w:tcPr>
            <w:tcW w:w="3085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  <w:bookmarkStart w:id="5" w:name="CounselTable"/>
          </w:p>
        </w:tc>
        <w:tc>
          <w:tcPr>
            <w:tcW w:w="5989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</w:p>
        </w:tc>
      </w:tr>
      <w:tr w:rsidR="00CC1979" w:rsidRPr="00CC1979" w:rsidTr="00CC1979">
        <w:tc>
          <w:tcPr>
            <w:tcW w:w="3085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  <w:bookmarkStart w:id="6" w:name="CounselDate" w:colFirst="0" w:colLast="2"/>
            <w:r w:rsidRPr="00CC1979">
              <w:t>Date of hearing:</w:t>
            </w:r>
          </w:p>
        </w:tc>
        <w:tc>
          <w:tcPr>
            <w:tcW w:w="5989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  <w:bookmarkStart w:id="7" w:name="HearingDate"/>
            <w:r>
              <w:t>Determined on the papers</w:t>
            </w:r>
            <w:bookmarkEnd w:id="7"/>
          </w:p>
        </w:tc>
      </w:tr>
      <w:tr w:rsidR="00CC1979" w:rsidRPr="00CC1979" w:rsidTr="00CC1979">
        <w:tc>
          <w:tcPr>
            <w:tcW w:w="3085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</w:p>
        </w:tc>
      </w:tr>
      <w:tr w:rsidR="00CC1979" w:rsidRPr="00CC1979" w:rsidTr="00CC1979">
        <w:tc>
          <w:tcPr>
            <w:tcW w:w="3085" w:type="dxa"/>
            <w:shd w:val="clear" w:color="auto" w:fill="auto"/>
          </w:tcPr>
          <w:p w:rsidR="00CC1979" w:rsidRPr="00CC1979" w:rsidRDefault="00CC1979" w:rsidP="00CC1979">
            <w:pPr>
              <w:pStyle w:val="Normal1linespace"/>
              <w:jc w:val="left"/>
            </w:pPr>
            <w:r w:rsidRPr="00CC1979">
              <w:t>Date of last submissions:</w:t>
            </w:r>
          </w:p>
        </w:tc>
        <w:tc>
          <w:tcPr>
            <w:tcW w:w="5989" w:type="dxa"/>
            <w:shd w:val="clear" w:color="auto" w:fill="auto"/>
          </w:tcPr>
          <w:p w:rsidR="00CC1979" w:rsidRPr="00CC1979" w:rsidRDefault="00682720" w:rsidP="00CC1979">
            <w:pPr>
              <w:pStyle w:val="Normal1linespace"/>
              <w:jc w:val="left"/>
            </w:pPr>
            <w:r>
              <w:t>13</w:t>
            </w:r>
            <w:r w:rsidR="002544E5">
              <w:t xml:space="preserve"> September 2017</w:t>
            </w:r>
          </w:p>
        </w:tc>
      </w:tr>
      <w:bookmarkEnd w:id="6"/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Registry:</w:t>
            </w:r>
          </w:p>
        </w:tc>
        <w:tc>
          <w:tcPr>
            <w:tcW w:w="5989" w:type="dxa"/>
            <w:shd w:val="clear" w:color="auto" w:fill="auto"/>
          </w:tcPr>
          <w:p w:rsidR="00CC1979" w:rsidRPr="00F17599" w:rsidRDefault="000225EC" w:rsidP="00CC1979">
            <w:pPr>
              <w:pStyle w:val="Normal1linespace"/>
              <w:widowControl w:val="0"/>
              <w:jc w:val="left"/>
            </w:pPr>
            <w:fldSimple w:instr=" DOCPROPERTY  Registry ">
              <w:r w:rsidR="00CC1979">
                <w:t>New South Wales</w:t>
              </w:r>
            </w:fldSimple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Division:</w:t>
            </w:r>
          </w:p>
        </w:tc>
        <w:tc>
          <w:tcPr>
            <w:tcW w:w="5989" w:type="dxa"/>
            <w:shd w:val="clear" w:color="auto" w:fill="auto"/>
          </w:tcPr>
          <w:p w:rsidR="00CC1979" w:rsidRPr="00F17599" w:rsidRDefault="000225EC" w:rsidP="00CC1979">
            <w:pPr>
              <w:pStyle w:val="Normal1linespace"/>
              <w:widowControl w:val="0"/>
              <w:jc w:val="left"/>
            </w:pPr>
            <w:fldSimple w:instr=" DOCPROPERTY  Division ">
              <w:r w:rsidR="00CC1979">
                <w:t>General Division</w:t>
              </w:r>
            </w:fldSimple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Pr="00F17599" w:rsidRDefault="00CC1979" w:rsidP="00CC1979">
            <w:pPr>
              <w:pStyle w:val="Normal1linespace"/>
              <w:widowControl w:val="0"/>
              <w:jc w:val="left"/>
              <w:rPr>
                <w:b/>
              </w:rPr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National Practice Area:</w:t>
            </w:r>
          </w:p>
        </w:tc>
        <w:tc>
          <w:tcPr>
            <w:tcW w:w="5989" w:type="dxa"/>
            <w:shd w:val="clear" w:color="auto" w:fill="auto"/>
          </w:tcPr>
          <w:p w:rsidR="00CC1979" w:rsidRPr="00F17599" w:rsidRDefault="000225EC" w:rsidP="00CC1979">
            <w:pPr>
              <w:pStyle w:val="Normal1linespace"/>
              <w:widowControl w:val="0"/>
              <w:jc w:val="left"/>
              <w:rPr>
                <w:b/>
              </w:rPr>
            </w:pPr>
            <w:fldSimple w:instr=" DOCPROPERTY  &quot;Practice Area&quot;  \* MERGEFORMAT ">
              <w:r w:rsidR="00CC1979">
                <w:t>Commercial and Corporations</w:t>
              </w:r>
            </w:fldSimple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Sub-area:</w:t>
            </w:r>
          </w:p>
        </w:tc>
        <w:tc>
          <w:tcPr>
            <w:tcW w:w="5989" w:type="dxa"/>
            <w:shd w:val="clear" w:color="auto" w:fill="auto"/>
          </w:tcPr>
          <w:p w:rsidR="00CC1979" w:rsidRDefault="000225EC" w:rsidP="00CC1979">
            <w:pPr>
              <w:pStyle w:val="Normal1linespace"/>
              <w:widowControl w:val="0"/>
              <w:jc w:val="left"/>
              <w:rPr>
                <w:bCs/>
                <w:lang w:val="en-US"/>
              </w:rPr>
            </w:pPr>
            <w:fldSimple w:instr=" DOCPROPERTY  &quot;Sub Area&quot;  \* MERGEFORMAT ">
              <w:r w:rsidR="00CC1979" w:rsidRPr="00CC1979">
                <w:rPr>
                  <w:bCs/>
                  <w:lang w:val="en-US"/>
                </w:rPr>
                <w:t xml:space="preserve">Commercial Contracts, </w:t>
              </w:r>
              <w:r w:rsidR="00CC1979">
                <w:t>Banking, Finance and Insurance</w:t>
              </w:r>
            </w:fldSimple>
          </w:p>
          <w:p w:rsidR="00CC1979" w:rsidRPr="00435936" w:rsidRDefault="00CC1979" w:rsidP="00CC1979">
            <w:pPr>
              <w:pStyle w:val="Normal1linespace"/>
              <w:widowControl w:val="0"/>
              <w:jc w:val="left"/>
            </w:pPr>
            <w:r>
              <w:rPr>
                <w:bCs/>
                <w:lang w:val="en-US"/>
              </w:rPr>
              <w:t>Insurance List</w:t>
            </w: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  <w:rPr>
                <w:b/>
              </w:rPr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Category:</w:t>
            </w: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Catchwords</w:t>
            </w: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Number of paragraphs:</w:t>
            </w:r>
          </w:p>
        </w:tc>
        <w:tc>
          <w:tcPr>
            <w:tcW w:w="5989" w:type="dxa"/>
            <w:shd w:val="clear" w:color="auto" w:fill="auto"/>
          </w:tcPr>
          <w:p w:rsidR="00CC1979" w:rsidRDefault="007F5706" w:rsidP="00CC1979">
            <w:pPr>
              <w:pStyle w:val="Normal1linespace"/>
              <w:widowControl w:val="0"/>
              <w:jc w:val="left"/>
            </w:pPr>
            <w:bookmarkStart w:id="8" w:name="PlaceCategoryParagraphs"/>
            <w:r>
              <w:t>4</w:t>
            </w:r>
            <w:bookmarkEnd w:id="8"/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bookmarkStart w:id="9" w:name="Counsel" w:colFirst="0" w:colLast="2"/>
            <w:r>
              <w:t>Counsel for the Applicant:</w:t>
            </w: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bookmarkStart w:id="10" w:name="AppCounsel"/>
            <w:bookmarkEnd w:id="10"/>
            <w:r>
              <w:t>Ms R Francois</w:t>
            </w: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</w:p>
        </w:tc>
      </w:tr>
      <w:tr w:rsidR="00CC1979" w:rsidTr="00CC1979">
        <w:tc>
          <w:tcPr>
            <w:tcW w:w="3085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Solicitor for the Applicant:</w:t>
            </w:r>
          </w:p>
        </w:tc>
        <w:tc>
          <w:tcPr>
            <w:tcW w:w="5989" w:type="dxa"/>
            <w:shd w:val="clear" w:color="auto" w:fill="auto"/>
          </w:tcPr>
          <w:p w:rsidR="00CC1979" w:rsidRDefault="00CC1979" w:rsidP="00CC1979">
            <w:pPr>
              <w:pStyle w:val="Normal1linespace"/>
              <w:widowControl w:val="0"/>
              <w:jc w:val="left"/>
            </w:pPr>
            <w:r>
              <w:t>William Roberts Lawyers</w:t>
            </w:r>
          </w:p>
        </w:tc>
      </w:tr>
      <w:tr w:rsidR="00DB25F1" w:rsidTr="00CC1979">
        <w:tc>
          <w:tcPr>
            <w:tcW w:w="3085" w:type="dxa"/>
            <w:shd w:val="clear" w:color="auto" w:fill="auto"/>
          </w:tcPr>
          <w:p w:rsidR="00DB25F1" w:rsidRDefault="00DB25F1" w:rsidP="00CC1979">
            <w:pPr>
              <w:pStyle w:val="Normal1linespace"/>
              <w:widowControl w:val="0"/>
              <w:jc w:val="left"/>
            </w:pPr>
          </w:p>
        </w:tc>
        <w:tc>
          <w:tcPr>
            <w:tcW w:w="5989" w:type="dxa"/>
            <w:shd w:val="clear" w:color="auto" w:fill="auto"/>
          </w:tcPr>
          <w:p w:rsidR="00DB25F1" w:rsidRDefault="00DB25F1" w:rsidP="00CC1979">
            <w:pPr>
              <w:pStyle w:val="Normal1linespace"/>
              <w:widowControl w:val="0"/>
              <w:jc w:val="left"/>
            </w:pPr>
          </w:p>
        </w:tc>
      </w:tr>
      <w:tr w:rsidR="00DB25F1" w:rsidTr="00CC1979">
        <w:tc>
          <w:tcPr>
            <w:tcW w:w="3085" w:type="dxa"/>
            <w:shd w:val="clear" w:color="auto" w:fill="auto"/>
          </w:tcPr>
          <w:p w:rsidR="00DB25F1" w:rsidRDefault="00DB25F1" w:rsidP="00CC1979">
            <w:pPr>
              <w:pStyle w:val="Normal1linespace"/>
              <w:widowControl w:val="0"/>
              <w:jc w:val="left"/>
            </w:pPr>
            <w:r>
              <w:t>Counsel for the Respondent:</w:t>
            </w:r>
          </w:p>
        </w:tc>
        <w:tc>
          <w:tcPr>
            <w:tcW w:w="5989" w:type="dxa"/>
            <w:shd w:val="clear" w:color="auto" w:fill="auto"/>
          </w:tcPr>
          <w:p w:rsidR="00DB25F1" w:rsidRDefault="00DB25F1" w:rsidP="00CC1979">
            <w:pPr>
              <w:pStyle w:val="Normal1linespace"/>
              <w:widowControl w:val="0"/>
              <w:jc w:val="left"/>
            </w:pPr>
            <w:r>
              <w:t>The Respondent did not appear</w:t>
            </w:r>
          </w:p>
        </w:tc>
      </w:tr>
      <w:bookmarkEnd w:id="9"/>
      <w:bookmarkEnd w:id="5"/>
    </w:tbl>
    <w:p w:rsidR="00395B24" w:rsidRDefault="00395B24">
      <w:pPr>
        <w:pStyle w:val="Normal1linespace"/>
      </w:pPr>
    </w:p>
    <w:p w:rsidR="0092590B" w:rsidRDefault="0092590B">
      <w:pPr>
        <w:pStyle w:val="Normal1linespace"/>
      </w:pPr>
    </w:p>
    <w:p w:rsidR="00395B24" w:rsidRDefault="00395B24">
      <w:pPr>
        <w:pStyle w:val="Normal1linespace"/>
        <w:sectPr w:rsidR="00395B24">
          <w:footerReference w:type="first" r:id="rId8"/>
          <w:endnotePr>
            <w:numFmt w:val="decimal"/>
          </w:endnotePr>
          <w:type w:val="continuous"/>
          <w:pgSz w:w="11907" w:h="16840" w:code="9"/>
          <w:pgMar w:top="1440" w:right="1440" w:bottom="1440" w:left="1440" w:header="851" w:footer="851" w:gutter="0"/>
          <w:pgNumType w:start="1"/>
          <w:cols w:space="720"/>
          <w:noEndnote/>
          <w:titlePg/>
        </w:sectPr>
      </w:pPr>
    </w:p>
    <w:p w:rsidR="008C7167" w:rsidRPr="00045BB7" w:rsidRDefault="0011419D" w:rsidP="00045BB7">
      <w:pPr>
        <w:pStyle w:val="NormalHeadings"/>
        <w:spacing w:line="480" w:lineRule="auto"/>
        <w:jc w:val="center"/>
        <w:rPr>
          <w:sz w:val="28"/>
          <w:szCs w:val="28"/>
        </w:rPr>
      </w:pPr>
      <w:r w:rsidRPr="00045BB7">
        <w:rPr>
          <w:sz w:val="28"/>
          <w:szCs w:val="28"/>
        </w:rPr>
        <w:lastRenderedPageBreak/>
        <w:t>ORDERS</w:t>
      </w:r>
    </w:p>
    <w:tbl>
      <w:tblPr>
        <w:tblW w:w="0" w:type="auto"/>
        <w:tblLayout w:type="fixed"/>
        <w:tblLook w:val="0000" w:firstRow="0" w:lastRow="0" w:firstColumn="0" w:lastColumn="0" w:noHBand="0" w:noVBand="0"/>
        <w:tblCaption w:val="Parties"/>
        <w:tblDescription w:val="Parties"/>
      </w:tblPr>
      <w:tblGrid>
        <w:gridCol w:w="2376"/>
        <w:gridCol w:w="4536"/>
        <w:gridCol w:w="2330"/>
      </w:tblGrid>
      <w:tr w:rsidR="00A46CCC" w:rsidTr="00E81DA6">
        <w:tc>
          <w:tcPr>
            <w:tcW w:w="6912" w:type="dxa"/>
            <w:gridSpan w:val="2"/>
          </w:tcPr>
          <w:p w:rsidR="00A46CCC" w:rsidRPr="001765E0" w:rsidRDefault="00A46CCC" w:rsidP="00525A49">
            <w:pPr>
              <w:pStyle w:val="NormalHeadings"/>
            </w:pPr>
          </w:p>
        </w:tc>
        <w:tc>
          <w:tcPr>
            <w:tcW w:w="2330" w:type="dxa"/>
          </w:tcPr>
          <w:p w:rsidR="00A46CCC" w:rsidRDefault="00E91153" w:rsidP="00F92355">
            <w:pPr>
              <w:pStyle w:val="NormalHeadings"/>
              <w:jc w:val="right"/>
            </w:pPr>
            <w:bookmarkStart w:id="11" w:name="FileNo"/>
            <w:r>
              <w:t>NSD 1853 of 2016</w:t>
            </w:r>
            <w:bookmarkEnd w:id="11"/>
          </w:p>
        </w:tc>
      </w:tr>
      <w:tr w:rsidR="00A76C13" w:rsidTr="00F461A4">
        <w:tc>
          <w:tcPr>
            <w:tcW w:w="9242" w:type="dxa"/>
            <w:gridSpan w:val="3"/>
          </w:tcPr>
          <w:p w:rsidR="00A76C13" w:rsidRPr="00A76C13" w:rsidRDefault="00E91153" w:rsidP="00E91153">
            <w:pPr>
              <w:pStyle w:val="NormalHeadings"/>
              <w:jc w:val="left"/>
            </w:pPr>
            <w:bookmarkStart w:id="12" w:name="InTheMatterOf"/>
            <w:r>
              <w:t xml:space="preserve"> </w:t>
            </w:r>
            <w:bookmarkEnd w:id="12"/>
          </w:p>
        </w:tc>
      </w:tr>
      <w:tr w:rsidR="00A46CCC" w:rsidTr="005041F0">
        <w:trPr>
          <w:trHeight w:val="386"/>
        </w:trPr>
        <w:tc>
          <w:tcPr>
            <w:tcW w:w="2376" w:type="dxa"/>
          </w:tcPr>
          <w:p w:rsidR="00A46CCC" w:rsidRDefault="00A46CCC" w:rsidP="005041F0">
            <w:pPr>
              <w:pStyle w:val="NormalHeadings"/>
              <w:jc w:val="left"/>
              <w:rPr>
                <w:caps/>
                <w:szCs w:val="24"/>
              </w:rPr>
            </w:pPr>
            <w:bookmarkStart w:id="13" w:name="Parties"/>
            <w:r>
              <w:rPr>
                <w:caps/>
                <w:szCs w:val="24"/>
              </w:rPr>
              <w:t>BETWEEN:</w:t>
            </w:r>
          </w:p>
        </w:tc>
        <w:tc>
          <w:tcPr>
            <w:tcW w:w="6866" w:type="dxa"/>
            <w:gridSpan w:val="2"/>
          </w:tcPr>
          <w:p w:rsidR="00E91153" w:rsidRDefault="00E91153" w:rsidP="00E91153">
            <w:pPr>
              <w:pStyle w:val="NormalHeadings"/>
              <w:jc w:val="left"/>
            </w:pPr>
            <w:bookmarkStart w:id="14" w:name="Applicant"/>
            <w:r>
              <w:t>AIA AUSTRALIA LIMITED (ABN 79 004 837 861)</w:t>
            </w:r>
          </w:p>
          <w:p w:rsidR="00E91153" w:rsidRDefault="00E91153" w:rsidP="00E91153">
            <w:pPr>
              <w:pStyle w:val="PartyType"/>
            </w:pPr>
            <w:r>
              <w:t>Applicant</w:t>
            </w:r>
          </w:p>
          <w:bookmarkEnd w:id="14"/>
          <w:p w:rsidR="00A46CCC" w:rsidRPr="006555B4" w:rsidRDefault="00A46CCC" w:rsidP="005041F0">
            <w:pPr>
              <w:pStyle w:val="NormalHeadings"/>
              <w:jc w:val="left"/>
            </w:pPr>
          </w:p>
        </w:tc>
      </w:tr>
      <w:tr w:rsidR="00A46CCC" w:rsidTr="005041F0">
        <w:trPr>
          <w:trHeight w:val="386"/>
        </w:trPr>
        <w:tc>
          <w:tcPr>
            <w:tcW w:w="2376" w:type="dxa"/>
          </w:tcPr>
          <w:p w:rsidR="00A46CCC" w:rsidRDefault="00A46CCC" w:rsidP="005041F0">
            <w:pPr>
              <w:pStyle w:val="NormalHeadings"/>
              <w:jc w:val="left"/>
              <w:rPr>
                <w:caps/>
                <w:szCs w:val="24"/>
              </w:rPr>
            </w:pPr>
            <w:r>
              <w:rPr>
                <w:caps/>
                <w:szCs w:val="24"/>
              </w:rPr>
              <w:t>AND:</w:t>
            </w:r>
          </w:p>
        </w:tc>
        <w:tc>
          <w:tcPr>
            <w:tcW w:w="6866" w:type="dxa"/>
            <w:gridSpan w:val="2"/>
          </w:tcPr>
          <w:p w:rsidR="00E91153" w:rsidRDefault="00E91153" w:rsidP="00E91153">
            <w:pPr>
              <w:pStyle w:val="NormalHeadings"/>
              <w:jc w:val="left"/>
            </w:pPr>
            <w:bookmarkStart w:id="15" w:name="Respondent"/>
            <w:r>
              <w:t>VINCENT BRIAN RICHARDS</w:t>
            </w:r>
          </w:p>
          <w:p w:rsidR="00E91153" w:rsidRDefault="00E91153" w:rsidP="00E91153">
            <w:pPr>
              <w:pStyle w:val="PartyType"/>
            </w:pPr>
            <w:r>
              <w:t>Respondent</w:t>
            </w:r>
          </w:p>
          <w:bookmarkEnd w:id="15"/>
          <w:p w:rsidR="00A46CCC" w:rsidRPr="006555B4" w:rsidRDefault="00A46CCC" w:rsidP="005041F0">
            <w:pPr>
              <w:pStyle w:val="NormalHeadings"/>
              <w:jc w:val="left"/>
            </w:pPr>
          </w:p>
        </w:tc>
      </w:tr>
    </w:tbl>
    <w:p w:rsidR="00395B24" w:rsidRDefault="00395B24">
      <w:pPr>
        <w:pStyle w:val="NormalHeadings"/>
      </w:pPr>
      <w:bookmarkStart w:id="16" w:name="CrossClaimPosition"/>
      <w:bookmarkEnd w:id="13"/>
      <w:bookmarkEnd w:id="16"/>
    </w:p>
    <w:tbl>
      <w:tblPr>
        <w:tblW w:w="0" w:type="auto"/>
        <w:tblLayout w:type="fixed"/>
        <w:tblLook w:val="0000" w:firstRow="0" w:lastRow="0" w:firstColumn="0" w:lastColumn="0" w:noHBand="0" w:noVBand="0"/>
        <w:tblCaption w:val="Judge"/>
        <w:tblDescription w:val="Judge"/>
      </w:tblPr>
      <w:tblGrid>
        <w:gridCol w:w="2376"/>
        <w:gridCol w:w="6866"/>
      </w:tblGrid>
      <w:tr w:rsidR="00395B24">
        <w:tc>
          <w:tcPr>
            <w:tcW w:w="2376" w:type="dxa"/>
          </w:tcPr>
          <w:p w:rsidR="00395B24" w:rsidRDefault="00E91153">
            <w:pPr>
              <w:pStyle w:val="NormalHeadings"/>
              <w:spacing w:after="120"/>
              <w:jc w:val="left"/>
              <w:rPr>
                <w:caps/>
                <w:szCs w:val="24"/>
              </w:rPr>
            </w:pPr>
            <w:bookmarkStart w:id="17" w:name="JudgeText"/>
            <w:r>
              <w:rPr>
                <w:caps/>
                <w:szCs w:val="24"/>
              </w:rPr>
              <w:t>JUDGE</w:t>
            </w:r>
            <w:bookmarkEnd w:id="17"/>
            <w:r w:rsidR="002C7385">
              <w:rPr>
                <w:caps/>
                <w:szCs w:val="24"/>
              </w:rPr>
              <w:t>:</w:t>
            </w:r>
          </w:p>
        </w:tc>
        <w:tc>
          <w:tcPr>
            <w:tcW w:w="6866" w:type="dxa"/>
          </w:tcPr>
          <w:p w:rsidR="00395B24" w:rsidRDefault="00961848">
            <w:pPr>
              <w:pStyle w:val="NormalHeadings"/>
              <w:jc w:val="left"/>
              <w:rPr>
                <w:caps/>
                <w:szCs w:val="24"/>
              </w:rPr>
            </w:pPr>
            <w:bookmarkStart w:id="18" w:name="Judge"/>
            <w:r>
              <w:rPr>
                <w:caps/>
                <w:szCs w:val="24"/>
              </w:rPr>
              <w:t>ALLSOP C</w:t>
            </w:r>
            <w:r w:rsidR="00E91153">
              <w:rPr>
                <w:caps/>
                <w:szCs w:val="24"/>
              </w:rPr>
              <w:t>J</w:t>
            </w:r>
            <w:bookmarkEnd w:id="18"/>
          </w:p>
        </w:tc>
      </w:tr>
      <w:tr w:rsidR="00395B24">
        <w:tc>
          <w:tcPr>
            <w:tcW w:w="2376" w:type="dxa"/>
          </w:tcPr>
          <w:p w:rsidR="00395B24" w:rsidRDefault="002C7385">
            <w:pPr>
              <w:pStyle w:val="NormalHeadings"/>
              <w:spacing w:after="120"/>
              <w:jc w:val="left"/>
              <w:rPr>
                <w:caps/>
                <w:szCs w:val="24"/>
              </w:rPr>
            </w:pPr>
            <w:r>
              <w:rPr>
                <w:caps/>
                <w:szCs w:val="24"/>
              </w:rPr>
              <w:t>DATE OF ORDER:</w:t>
            </w:r>
          </w:p>
        </w:tc>
        <w:tc>
          <w:tcPr>
            <w:tcW w:w="6866" w:type="dxa"/>
          </w:tcPr>
          <w:p w:rsidR="00395B24" w:rsidRDefault="00E91153">
            <w:pPr>
              <w:pStyle w:val="NormalHeadings"/>
              <w:jc w:val="left"/>
              <w:rPr>
                <w:caps/>
                <w:szCs w:val="24"/>
              </w:rPr>
            </w:pPr>
            <w:bookmarkStart w:id="19" w:name="Judgment_Dated"/>
            <w:r>
              <w:rPr>
                <w:caps/>
                <w:szCs w:val="24"/>
              </w:rPr>
              <w:t>20 SEPTEMBER 2017</w:t>
            </w:r>
            <w:bookmarkEnd w:id="19"/>
          </w:p>
        </w:tc>
      </w:tr>
    </w:tbl>
    <w:p w:rsidR="00395B24" w:rsidRDefault="00395B24">
      <w:pPr>
        <w:pStyle w:val="NormalHeadings"/>
        <w:rPr>
          <w:b w:val="0"/>
        </w:rPr>
      </w:pPr>
    </w:p>
    <w:p w:rsidR="008D1617" w:rsidRDefault="008D1617">
      <w:pPr>
        <w:pStyle w:val="NormalHeadings"/>
        <w:rPr>
          <w:b w:val="0"/>
        </w:rPr>
      </w:pPr>
    </w:p>
    <w:p w:rsidR="00395B24" w:rsidRDefault="002C7385">
      <w:pPr>
        <w:pStyle w:val="NormalHeadings"/>
      </w:pPr>
      <w:r>
        <w:t>THE COURT ORDERS THAT:</w:t>
      </w:r>
    </w:p>
    <w:p w:rsidR="00C17012" w:rsidRDefault="00C17012">
      <w:pPr>
        <w:pStyle w:val="NormalHeadings"/>
      </w:pPr>
    </w:p>
    <w:p w:rsidR="00395B24" w:rsidRDefault="00393A08" w:rsidP="00274F5B">
      <w:pPr>
        <w:pStyle w:val="Order1"/>
      </w:pPr>
      <w:bookmarkStart w:id="20" w:name="Order_Start_Text"/>
      <w:bookmarkEnd w:id="20"/>
      <w:r>
        <w:t xml:space="preserve">Judgment </w:t>
      </w:r>
      <w:proofErr w:type="gramStart"/>
      <w:r>
        <w:t>be</w:t>
      </w:r>
      <w:proofErr w:type="gramEnd"/>
      <w:r>
        <w:t xml:space="preserve"> entered</w:t>
      </w:r>
      <w:r w:rsidR="00D523AE">
        <w:t xml:space="preserve"> in favour of the applicant including pre-judgment interest up to 20 September 2017 in the sum of $69,722.71.</w:t>
      </w:r>
    </w:p>
    <w:p w:rsidR="00D523AE" w:rsidRDefault="00D523AE" w:rsidP="00D523AE">
      <w:pPr>
        <w:pStyle w:val="Order1"/>
        <w:numPr>
          <w:ilvl w:val="0"/>
          <w:numId w:val="0"/>
        </w:numPr>
        <w:ind w:left="720"/>
      </w:pPr>
    </w:p>
    <w:p w:rsidR="00D523AE" w:rsidRDefault="00D523AE" w:rsidP="007F5706">
      <w:pPr>
        <w:pStyle w:val="Order1"/>
        <w:numPr>
          <w:ilvl w:val="0"/>
          <w:numId w:val="0"/>
        </w:numPr>
        <w:spacing w:before="0" w:after="0" w:line="240" w:lineRule="auto"/>
        <w:ind w:left="720" w:hanging="720"/>
        <w:rPr>
          <w:b/>
        </w:rPr>
      </w:pPr>
      <w:r>
        <w:rPr>
          <w:b/>
        </w:rPr>
        <w:t>THE COURT DECLARES THAT:</w:t>
      </w:r>
    </w:p>
    <w:p w:rsidR="00C17012" w:rsidRPr="00D523AE" w:rsidRDefault="00C17012" w:rsidP="007F5706">
      <w:pPr>
        <w:pStyle w:val="Order1"/>
        <w:numPr>
          <w:ilvl w:val="0"/>
          <w:numId w:val="0"/>
        </w:numPr>
        <w:spacing w:before="0" w:after="0" w:line="240" w:lineRule="auto"/>
        <w:ind w:left="720" w:hanging="720"/>
        <w:rPr>
          <w:b/>
        </w:rPr>
      </w:pPr>
    </w:p>
    <w:p w:rsidR="00E91E79" w:rsidRDefault="00E91E79" w:rsidP="00E91E79">
      <w:pPr>
        <w:pStyle w:val="Order1"/>
      </w:pPr>
      <w:r>
        <w:t xml:space="preserve">On 19 October 2016, the applicant validly refused to pay claims made by the respondent pursuant to s 56(1) of the </w:t>
      </w:r>
      <w:r>
        <w:rPr>
          <w:i/>
        </w:rPr>
        <w:t xml:space="preserve">Insurance Contracts Act 1984 </w:t>
      </w:r>
      <w:r>
        <w:t>(Cth)</w:t>
      </w:r>
      <w:r w:rsidR="00B91976">
        <w:t>.</w:t>
      </w:r>
    </w:p>
    <w:p w:rsidR="00E91E79" w:rsidRDefault="00E91E79" w:rsidP="00E91E79">
      <w:pPr>
        <w:pStyle w:val="Order1"/>
      </w:pPr>
      <w:r>
        <w:t>The contract of insurance between the applicant and the respondent was validly cancelled by the applicant on 19 October 2016</w:t>
      </w:r>
      <w:r w:rsidR="00B91976">
        <w:t>.</w:t>
      </w:r>
    </w:p>
    <w:p w:rsidR="00395B24" w:rsidRDefault="00395B24" w:rsidP="002B0E91">
      <w:pPr>
        <w:pStyle w:val="BodyText"/>
      </w:pPr>
    </w:p>
    <w:p w:rsidR="00395B24" w:rsidRDefault="002C7385" w:rsidP="004D53E5">
      <w:pPr>
        <w:pStyle w:val="SingleSpace"/>
      </w:pPr>
      <w:r>
        <w:t>Note:</w:t>
      </w:r>
      <w:r>
        <w:tab/>
        <w:t xml:space="preserve">Entry of orders is dealt with in Rule 39.32 of the </w:t>
      </w:r>
      <w:r>
        <w:rPr>
          <w:i/>
        </w:rPr>
        <w:t>Federal Court Rules 2011</w:t>
      </w:r>
      <w:r>
        <w:t>.</w:t>
      </w:r>
    </w:p>
    <w:p w:rsidR="00395B24" w:rsidRDefault="00395B24" w:rsidP="002B0E91">
      <w:pPr>
        <w:pStyle w:val="BodyText"/>
      </w:pPr>
    </w:p>
    <w:p w:rsidR="00395B24" w:rsidRDefault="00395B24" w:rsidP="001F2DBC">
      <w:pPr>
        <w:pStyle w:val="BodyText"/>
      </w:pPr>
    </w:p>
    <w:p w:rsidR="0092590B" w:rsidRDefault="0092590B" w:rsidP="002B0E91">
      <w:pPr>
        <w:pStyle w:val="BodyText"/>
      </w:pPr>
    </w:p>
    <w:p w:rsidR="00395B24" w:rsidRDefault="00395B24">
      <w:pPr>
        <w:pStyle w:val="NormalHeadings"/>
        <w:spacing w:before="240" w:after="120"/>
        <w:rPr>
          <w:b w:val="0"/>
        </w:rPr>
        <w:sectPr w:rsidR="00395B24" w:rsidSect="0092590B">
          <w:headerReference w:type="default" r:id="rId9"/>
          <w:headerReference w:type="first" r:id="rId10"/>
          <w:endnotePr>
            <w:numFmt w:val="decimal"/>
          </w:endnotePr>
          <w:pgSz w:w="11907" w:h="16840" w:code="9"/>
          <w:pgMar w:top="1440" w:right="1440" w:bottom="1440" w:left="1440" w:header="851" w:footer="851" w:gutter="0"/>
          <w:pgNumType w:fmt="lowerRoman" w:start="1"/>
          <w:cols w:space="720"/>
          <w:noEndnote/>
          <w:titlePg/>
        </w:sectPr>
      </w:pPr>
    </w:p>
    <w:p w:rsidR="00484F6D" w:rsidRPr="00045BB7" w:rsidRDefault="00484F6D" w:rsidP="00045BB7">
      <w:pPr>
        <w:pStyle w:val="NormalHeadings"/>
        <w:spacing w:line="480" w:lineRule="auto"/>
        <w:jc w:val="center"/>
        <w:rPr>
          <w:sz w:val="28"/>
          <w:szCs w:val="28"/>
        </w:rPr>
      </w:pPr>
      <w:bookmarkStart w:id="21" w:name="ReasonsPage"/>
      <w:bookmarkEnd w:id="21"/>
      <w:r w:rsidRPr="00045BB7">
        <w:rPr>
          <w:sz w:val="28"/>
          <w:szCs w:val="28"/>
        </w:rPr>
        <w:lastRenderedPageBreak/>
        <w:t>REASONS FOR JUDGMENT</w:t>
      </w:r>
    </w:p>
    <w:p w:rsidR="00395B24" w:rsidRPr="00EA03CE" w:rsidRDefault="00E91153" w:rsidP="005E0510">
      <w:pPr>
        <w:pStyle w:val="NormalHeadings"/>
        <w:spacing w:line="360" w:lineRule="auto"/>
        <w:jc w:val="left"/>
        <w:rPr>
          <w:sz w:val="26"/>
          <w:szCs w:val="26"/>
        </w:rPr>
      </w:pPr>
      <w:r>
        <w:rPr>
          <w:sz w:val="26"/>
          <w:szCs w:val="26"/>
        </w:rPr>
        <w:t>ALLSOP CJ</w:t>
      </w:r>
      <w:r w:rsidR="00484F6D" w:rsidRPr="00EA03CE">
        <w:rPr>
          <w:sz w:val="26"/>
          <w:szCs w:val="26"/>
        </w:rPr>
        <w:t>:</w:t>
      </w:r>
    </w:p>
    <w:p w:rsidR="00484F6D" w:rsidRDefault="00E91153" w:rsidP="00E91153">
      <w:pPr>
        <w:pStyle w:val="ParaNumbering"/>
      </w:pPr>
      <w:r>
        <w:t>On 11 September 2017, I made orders in relation to th</w:t>
      </w:r>
      <w:r w:rsidR="00D43CE4">
        <w:t xml:space="preserve">is matter and published reasons: see </w:t>
      </w:r>
      <w:r w:rsidR="00D43CE4">
        <w:rPr>
          <w:i/>
        </w:rPr>
        <w:t xml:space="preserve">AIA Australia Ltd v Richards (No 3) </w:t>
      </w:r>
      <w:r w:rsidR="00D43CE4">
        <w:t>[2017] FCA 1069</w:t>
      </w:r>
      <w:proofErr w:type="gramStart"/>
      <w:r w:rsidR="00D43CE4">
        <w:t>.</w:t>
      </w:r>
      <w:r>
        <w:t xml:space="preserve"> </w:t>
      </w:r>
      <w:proofErr w:type="gramEnd"/>
      <w:r>
        <w:t>I directed that the applicant file a schedule of sums paid after February 2016, together with pre-judgment interest thereof.  I attach the schedule which was filed on 13 September 2017.  I have checked that schedule and there is an inaccuracy.  The judgment sum should be $90.85 less than the sum indicated of $69,813.56.  Therefore, the orders that I make will include an order for judgment in the sum of $69,7</w:t>
      </w:r>
      <w:r w:rsidR="005E745E">
        <w:t>22.71.</w:t>
      </w:r>
    </w:p>
    <w:p w:rsidR="005E745E" w:rsidRDefault="005E745E" w:rsidP="00E91153">
      <w:pPr>
        <w:pStyle w:val="ParaNumbering"/>
      </w:pPr>
      <w:r>
        <w:t xml:space="preserve">In accordance with my reasons in </w:t>
      </w:r>
      <w:r w:rsidRPr="005E745E">
        <w:rPr>
          <w:i/>
        </w:rPr>
        <w:t>Richards (</w:t>
      </w:r>
      <w:r w:rsidR="00D523AE">
        <w:rPr>
          <w:i/>
        </w:rPr>
        <w:t xml:space="preserve">No </w:t>
      </w:r>
      <w:r w:rsidRPr="005E745E">
        <w:rPr>
          <w:i/>
        </w:rPr>
        <w:t>3)</w:t>
      </w:r>
      <w:r>
        <w:t xml:space="preserve">, the applicant is also entitled to </w:t>
      </w:r>
      <w:r w:rsidR="00F4220C">
        <w:t xml:space="preserve">the </w:t>
      </w:r>
      <w:r>
        <w:t>declaration</w:t>
      </w:r>
      <w:r w:rsidR="00F4220C">
        <w:t>s</w:t>
      </w:r>
      <w:r>
        <w:t xml:space="preserve"> sought in prayers 1(a) and (b) of the interlocutory application filed 21 July 2017.</w:t>
      </w:r>
    </w:p>
    <w:p w:rsidR="005E745E" w:rsidRDefault="005E745E" w:rsidP="00E91153">
      <w:pPr>
        <w:pStyle w:val="ParaNumbering"/>
      </w:pPr>
      <w:r>
        <w:t xml:space="preserve">I have already made an order for costs.  </w:t>
      </w:r>
    </w:p>
    <w:p w:rsidR="005E745E" w:rsidRDefault="005E745E" w:rsidP="00E91153">
      <w:pPr>
        <w:pStyle w:val="ParaNumbering"/>
      </w:pPr>
      <w:r>
        <w:t xml:space="preserve">Therefore, the orders I would make, in addition to the orders made on </w:t>
      </w:r>
      <w:r w:rsidR="00920D6F">
        <w:t>11</w:t>
      </w:r>
      <w:r>
        <w:t xml:space="preserve"> September 2017 are as follows:</w:t>
      </w:r>
    </w:p>
    <w:p w:rsidR="005E745E" w:rsidRDefault="005E745E" w:rsidP="005E745E">
      <w:pPr>
        <w:pStyle w:val="Order1"/>
        <w:numPr>
          <w:ilvl w:val="0"/>
          <w:numId w:val="49"/>
        </w:numPr>
      </w:pPr>
      <w:r>
        <w:t xml:space="preserve">Judgment </w:t>
      </w:r>
      <w:proofErr w:type="gramStart"/>
      <w:r w:rsidR="00393A08">
        <w:t>be</w:t>
      </w:r>
      <w:proofErr w:type="gramEnd"/>
      <w:r w:rsidR="00393A08">
        <w:t xml:space="preserve"> entered </w:t>
      </w:r>
      <w:r>
        <w:t>in favour of the applicant including pre-judgment interest up to 20 September 2017 in the sum of $69,722.71.</w:t>
      </w:r>
    </w:p>
    <w:p w:rsidR="005E745E" w:rsidRDefault="005E745E" w:rsidP="005E745E">
      <w:pPr>
        <w:pStyle w:val="Order1"/>
        <w:numPr>
          <w:ilvl w:val="0"/>
          <w:numId w:val="49"/>
        </w:numPr>
      </w:pPr>
      <w:r>
        <w:t>Declare that:</w:t>
      </w:r>
    </w:p>
    <w:p w:rsidR="005E745E" w:rsidRDefault="005E745E" w:rsidP="005E745E">
      <w:pPr>
        <w:pStyle w:val="Order2"/>
      </w:pPr>
      <w:r>
        <w:t xml:space="preserve">on 19 October 2016, the applicant validly refused to pay claims made by the respondent pursuant to s 56(1) of the </w:t>
      </w:r>
      <w:r>
        <w:rPr>
          <w:i/>
        </w:rPr>
        <w:t xml:space="preserve">Insurance Contracts Act 1984 </w:t>
      </w:r>
      <w:r>
        <w:t>(Cth); and</w:t>
      </w:r>
    </w:p>
    <w:p w:rsidR="005E745E" w:rsidRDefault="005E745E" w:rsidP="005E745E">
      <w:pPr>
        <w:pStyle w:val="Order2"/>
      </w:pPr>
      <w:proofErr w:type="gramStart"/>
      <w:r>
        <w:t>the</w:t>
      </w:r>
      <w:proofErr w:type="gramEnd"/>
      <w:r>
        <w:t xml:space="preserve"> contract of insurance between the applicant and the respondent was validly cancelled by the applicant on 19 October 2016.</w:t>
      </w:r>
    </w:p>
    <w:p w:rsidR="007F5706" w:rsidRDefault="007F5706" w:rsidP="00815065">
      <w:pPr>
        <w:pStyle w:val="BodyText"/>
      </w:pPr>
      <w:bookmarkStart w:id="22" w:name="Certification"/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</w:tblGrid>
      <w:tr w:rsidR="007F5706" w:rsidRPr="007F5706">
        <w:tc>
          <w:tcPr>
            <w:tcW w:w="3794" w:type="dxa"/>
            <w:shd w:val="clear" w:color="auto" w:fill="auto"/>
          </w:tcPr>
          <w:p w:rsidR="007F5706" w:rsidRPr="007F5706" w:rsidRDefault="007F5706" w:rsidP="007F5706">
            <w:pPr>
              <w:pStyle w:val="Normal1linespace"/>
            </w:pPr>
            <w:r w:rsidRPr="007F5706">
              <w:t xml:space="preserve">I certify that the preceding </w:t>
            </w:r>
            <w:bookmarkStart w:id="23" w:name="NumberWord"/>
            <w:r>
              <w:t>four</w:t>
            </w:r>
            <w:bookmarkEnd w:id="23"/>
            <w:r w:rsidRPr="007F5706">
              <w:t xml:space="preserve"> (</w:t>
            </w:r>
            <w:bookmarkStart w:id="24" w:name="NumberNumeral"/>
            <w:r>
              <w:t>4</w:t>
            </w:r>
            <w:bookmarkEnd w:id="24"/>
            <w:r w:rsidRPr="007F5706">
              <w:t xml:space="preserve">) numbered </w:t>
            </w:r>
            <w:bookmarkStart w:id="25" w:name="CertPara"/>
            <w:r>
              <w:t>paragraphs are</w:t>
            </w:r>
            <w:bookmarkEnd w:id="25"/>
            <w:r w:rsidRPr="007F5706">
              <w:t xml:space="preserve"> a true copy of the Reasons for Judgment herein of the Honourable </w:t>
            </w:r>
            <w:bookmarkStart w:id="26" w:name="Justice"/>
            <w:r w:rsidR="00C010CC">
              <w:t xml:space="preserve">Chief </w:t>
            </w:r>
            <w:r>
              <w:t>Justice Allsop</w:t>
            </w:r>
            <w:bookmarkEnd w:id="26"/>
            <w:r w:rsidRPr="007F5706">
              <w:t>.</w:t>
            </w:r>
          </w:p>
        </w:tc>
      </w:tr>
    </w:tbl>
    <w:p w:rsidR="007F5706" w:rsidRDefault="007F5706" w:rsidP="00815065">
      <w:pPr>
        <w:pStyle w:val="BodyText"/>
      </w:pPr>
    </w:p>
    <w:p w:rsidR="007F5706" w:rsidRDefault="007F5706" w:rsidP="00815065">
      <w:pPr>
        <w:pStyle w:val="BodyText"/>
      </w:pPr>
      <w:r>
        <w:t xml:space="preserve">Associate: </w:t>
      </w:r>
    </w:p>
    <w:p w:rsidR="007F5706" w:rsidRDefault="007F5706" w:rsidP="00815065">
      <w:pPr>
        <w:pStyle w:val="BodyText"/>
      </w:pPr>
    </w:p>
    <w:p w:rsidR="007F5706" w:rsidRDefault="007F5706" w:rsidP="00C010CC">
      <w:pPr>
        <w:pStyle w:val="BodyText"/>
        <w:tabs>
          <w:tab w:val="left" w:pos="1134"/>
        </w:tabs>
      </w:pPr>
      <w:r>
        <w:t>Dated:</w:t>
      </w:r>
      <w:r>
        <w:tab/>
      </w:r>
      <w:bookmarkStart w:id="27" w:name="CertifyDated"/>
      <w:r>
        <w:t>20 September 2017</w:t>
      </w:r>
      <w:bookmarkEnd w:id="27"/>
    </w:p>
    <w:bookmarkEnd w:id="22"/>
    <w:p w:rsidR="00682720" w:rsidRDefault="00682720" w:rsidP="00682720">
      <w:pPr>
        <w:pStyle w:val="Heading1"/>
      </w:pPr>
      <w:r>
        <w:lastRenderedPageBreak/>
        <w:t>ANNEXURE A – SCHEDULE OF CLAIMED PAYMENTS AND INVESTIGATION COSTS</w:t>
      </w:r>
    </w:p>
    <w:p w:rsidR="00682720" w:rsidRDefault="00002222" w:rsidP="00682720">
      <w:pPr>
        <w:pStyle w:val="NoNum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7.5pt">
            <v:imagedata r:id="rId11" o:title="Submission-1392017-122645120_Page_02"/>
          </v:shape>
        </w:pict>
      </w:r>
    </w:p>
    <w:p w:rsidR="00682720" w:rsidRDefault="00002222" w:rsidP="00682720">
      <w:pPr>
        <w:pStyle w:val="NoNum"/>
      </w:pPr>
      <w:bookmarkStart w:id="28" w:name="_GoBack"/>
      <w:r>
        <w:lastRenderedPageBreak/>
        <w:pict>
          <v:shape id="_x0000_i1026" type="#_x0000_t75" style="width:451.5pt;height:637.5pt">
            <v:imagedata r:id="rId12" o:title="Submission-1392017-122645120_Page_03"/>
          </v:shape>
        </w:pict>
      </w:r>
      <w:bookmarkEnd w:id="28"/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409B16C6" wp14:editId="18C5845F">
            <wp:extent cx="5732145" cy="810323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6C73ED34" wp14:editId="365FC2AD">
            <wp:extent cx="5732145" cy="81032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12BC3826" wp14:editId="59C2C05A">
            <wp:extent cx="5732145" cy="810323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1F5A1F87" wp14:editId="5F7847EC">
            <wp:extent cx="5732145" cy="810323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246C0652" wp14:editId="5F3B4C9B">
            <wp:extent cx="5732145" cy="810323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00F6C7D4" wp14:editId="165CCA9D">
            <wp:extent cx="5732145" cy="81032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00D59E2A" wp14:editId="1E2167EC">
            <wp:extent cx="5732145" cy="810323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029C7C7A" wp14:editId="48601056">
            <wp:extent cx="5732145" cy="810323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285FA00B" wp14:editId="778B8695">
            <wp:extent cx="5732145" cy="810323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3EB6F1FF" wp14:editId="0B6EA4D2">
            <wp:extent cx="5732145" cy="810323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2EB5D652" wp14:editId="10EBCCF3">
            <wp:extent cx="5732145" cy="810323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412252DB" wp14:editId="5CD16776">
            <wp:extent cx="5732145" cy="810323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  <w:r>
        <w:rPr>
          <w:noProof/>
          <w:lang w:eastAsia="en-AU"/>
        </w:rPr>
        <w:lastRenderedPageBreak/>
        <w:drawing>
          <wp:inline distT="0" distB="0" distL="0" distR="0" wp14:anchorId="687AF3C7" wp14:editId="4FE7184C">
            <wp:extent cx="5732145" cy="810323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1392017-122645120_Page_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Default="00682720" w:rsidP="00682720">
      <w:pPr>
        <w:pStyle w:val="NoNum"/>
      </w:pPr>
    </w:p>
    <w:p w:rsidR="00682720" w:rsidRDefault="00682720" w:rsidP="00682720">
      <w:pPr>
        <w:pStyle w:val="NoNum"/>
      </w:pPr>
    </w:p>
    <w:p w:rsidR="00682720" w:rsidRPr="00682720" w:rsidRDefault="00682720" w:rsidP="00682720">
      <w:pPr>
        <w:pStyle w:val="Heading1"/>
      </w:pPr>
      <w:r>
        <w:lastRenderedPageBreak/>
        <w:t>ANNEXURE B – CORRECTED SCHEDULE OF CLAIMED PAYMENTS AND INVESTIGATION COSTS</w:t>
      </w:r>
    </w:p>
    <w:p w:rsidR="00682720" w:rsidRDefault="00E7186C" w:rsidP="00682720">
      <w:pPr>
        <w:pStyle w:val="NoNum"/>
      </w:pPr>
      <w:r>
        <w:rPr>
          <w:noProof/>
          <w:lang w:eastAsia="en-AU"/>
        </w:rPr>
        <w:drawing>
          <wp:inline distT="0" distB="0" distL="0" distR="0" wp14:anchorId="6F9BF0E0" wp14:editId="4C74B656">
            <wp:extent cx="5732145" cy="741807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hards claim payment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0" w:rsidRPr="00682720" w:rsidRDefault="00682720" w:rsidP="00682720">
      <w:pPr>
        <w:pStyle w:val="NoNum"/>
      </w:pPr>
    </w:p>
    <w:sectPr w:rsidR="00682720" w:rsidRPr="00682720" w:rsidSect="002A6BD0">
      <w:headerReference w:type="default" r:id="rId27"/>
      <w:endnotePr>
        <w:numFmt w:val="decimal"/>
      </w:endnotePr>
      <w:pgSz w:w="11907" w:h="16840" w:code="9"/>
      <w:pgMar w:top="1440" w:right="1440" w:bottom="1440" w:left="1440" w:header="851" w:footer="851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5C6" w:rsidRDefault="004645C6">
      <w:pPr>
        <w:spacing w:line="20" w:lineRule="exact"/>
      </w:pPr>
    </w:p>
    <w:p w:rsidR="004645C6" w:rsidRDefault="004645C6"/>
    <w:p w:rsidR="004645C6" w:rsidRDefault="004645C6"/>
  </w:endnote>
  <w:endnote w:type="continuationSeparator" w:id="0">
    <w:p w:rsidR="004645C6" w:rsidRDefault="004645C6">
      <w:r>
        <w:t xml:space="preserve"> </w:t>
      </w:r>
    </w:p>
    <w:p w:rsidR="004645C6" w:rsidRDefault="004645C6"/>
    <w:p w:rsidR="004645C6" w:rsidRDefault="004645C6"/>
  </w:endnote>
  <w:endnote w:type="continuationNotice" w:id="1">
    <w:p w:rsidR="004645C6" w:rsidRDefault="004645C6">
      <w:r>
        <w:t xml:space="preserve"> </w:t>
      </w:r>
    </w:p>
    <w:p w:rsidR="004645C6" w:rsidRDefault="004645C6"/>
    <w:p w:rsidR="004645C6" w:rsidRDefault="004645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¢®E¡ËcE¡Ë¢çEcE¡Ë¢çE¢®EcEcE¡Ë¢çE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B24" w:rsidRDefault="00395B24">
    <w:pPr>
      <w:pStyle w:val="Footer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5C6" w:rsidRDefault="004645C6"/>
    <w:p w:rsidR="004645C6" w:rsidRDefault="004645C6"/>
    <w:p w:rsidR="004645C6" w:rsidRDefault="004645C6"/>
  </w:footnote>
  <w:footnote w:type="continuationSeparator" w:id="0">
    <w:p w:rsidR="004645C6" w:rsidRDefault="004645C6">
      <w:r>
        <w:continuationSeparator/>
      </w:r>
    </w:p>
    <w:p w:rsidR="004645C6" w:rsidRDefault="004645C6"/>
    <w:p w:rsidR="004645C6" w:rsidRDefault="004645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B24" w:rsidRDefault="002C7385">
    <w:pPr>
      <w:tabs>
        <w:tab w:val="center" w:pos="4512"/>
      </w:tabs>
      <w:suppressAutoHyphens/>
    </w:pPr>
    <w:r>
      <w:tab/>
      <w:t xml:space="preserve">- </w:t>
    </w:r>
    <w:r w:rsidR="0092590B">
      <w:fldChar w:fldCharType="begin"/>
    </w:r>
    <w:r w:rsidR="0092590B">
      <w:instrText xml:space="preserve"> PAGE   \* MERGEFORMAT </w:instrText>
    </w:r>
    <w:r w:rsidR="0092590B">
      <w:fldChar w:fldCharType="separate"/>
    </w:r>
    <w:r w:rsidR="00F93963">
      <w:rPr>
        <w:noProof/>
      </w:rPr>
      <w:t>ii</w:t>
    </w:r>
    <w:r w:rsidR="0092590B">
      <w:rPr>
        <w:noProof/>
      </w:rPr>
      <w:fldChar w:fldCharType="end"/>
    </w:r>
    <w: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B24" w:rsidRDefault="00395B24">
    <w:pPr>
      <w:pStyle w:val="Header"/>
      <w:tabs>
        <w:tab w:val="clear" w:pos="4320"/>
        <w:tab w:val="clear" w:pos="864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720" w:rsidRDefault="00682720">
    <w:pPr>
      <w:tabs>
        <w:tab w:val="center" w:pos="4512"/>
      </w:tabs>
      <w:suppressAutoHyphens/>
    </w:pPr>
    <w:r>
      <w:tab/>
      <w:t xml:space="preserve">- </w:t>
    </w:r>
    <w:r>
      <w:fldChar w:fldCharType="begin"/>
    </w:r>
    <w:r>
      <w:instrText>page \* arabic</w:instrText>
    </w:r>
    <w:r>
      <w:fldChar w:fldCharType="separate"/>
    </w:r>
    <w:r w:rsidR="00002222">
      <w:rPr>
        <w:noProof/>
      </w:rPr>
      <w:t>3</w:t>
    </w:r>
    <w: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3ACBC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04AF16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3689C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22946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8E2E98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26AA5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947F0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5AED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EC11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6DC14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3E79F4"/>
    <w:multiLevelType w:val="hybridMultilevel"/>
    <w:tmpl w:val="1E4E00A4"/>
    <w:lvl w:ilvl="0" w:tplc="B8F2B8A6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0B9B7C7A"/>
    <w:multiLevelType w:val="hybridMultilevel"/>
    <w:tmpl w:val="0D8E828C"/>
    <w:lvl w:ilvl="0" w:tplc="E5462CDA">
      <w:start w:val="1"/>
      <w:numFmt w:val="bullet"/>
      <w:pStyle w:val="Quote2Bullet"/>
      <w:lvlText w:val="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68F28D0"/>
    <w:multiLevelType w:val="multilevel"/>
    <w:tmpl w:val="93FA7D28"/>
    <w:lvl w:ilvl="0">
      <w:start w:val="1"/>
      <w:numFmt w:val="bullet"/>
      <w:pStyle w:val="FCBullets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13">
    <w:nsid w:val="17762CB3"/>
    <w:multiLevelType w:val="multilevel"/>
    <w:tmpl w:val="44CCCC8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14">
    <w:nsid w:val="1C1468D3"/>
    <w:multiLevelType w:val="multilevel"/>
    <w:tmpl w:val="0F0EC90E"/>
    <w:styleLink w:val="FCListNo"/>
    <w:lvl w:ilvl="0">
      <w:start w:val="1"/>
      <w:numFmt w:val="decimal"/>
      <w:lvlRestart w:val="0"/>
      <w:pStyle w:val="ListNo1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>
      <w:start w:val="1"/>
      <w:numFmt w:val="lowerLetter"/>
      <w:pStyle w:val="ListNo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ListNo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>
    <w:nsid w:val="1EF9738D"/>
    <w:multiLevelType w:val="hybridMultilevel"/>
    <w:tmpl w:val="21C4D53A"/>
    <w:lvl w:ilvl="0" w:tplc="1A28D646">
      <w:start w:val="1"/>
      <w:numFmt w:val="decimal"/>
      <w:lvlText w:val="(%1)"/>
      <w:lvlJc w:val="left"/>
      <w:pPr>
        <w:ind w:left="321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39" w:hanging="360"/>
      </w:pPr>
    </w:lvl>
    <w:lvl w:ilvl="2" w:tplc="0C09001B" w:tentative="1">
      <w:start w:val="1"/>
      <w:numFmt w:val="lowerRoman"/>
      <w:lvlText w:val="%3."/>
      <w:lvlJc w:val="right"/>
      <w:pPr>
        <w:ind w:left="4659" w:hanging="180"/>
      </w:pPr>
    </w:lvl>
    <w:lvl w:ilvl="3" w:tplc="0C09000F" w:tentative="1">
      <w:start w:val="1"/>
      <w:numFmt w:val="decimal"/>
      <w:lvlText w:val="%4."/>
      <w:lvlJc w:val="left"/>
      <w:pPr>
        <w:ind w:left="5379" w:hanging="360"/>
      </w:pPr>
    </w:lvl>
    <w:lvl w:ilvl="4" w:tplc="0C090019" w:tentative="1">
      <w:start w:val="1"/>
      <w:numFmt w:val="lowerLetter"/>
      <w:lvlText w:val="%5."/>
      <w:lvlJc w:val="left"/>
      <w:pPr>
        <w:ind w:left="6099" w:hanging="360"/>
      </w:pPr>
    </w:lvl>
    <w:lvl w:ilvl="5" w:tplc="0C09001B" w:tentative="1">
      <w:start w:val="1"/>
      <w:numFmt w:val="lowerRoman"/>
      <w:lvlText w:val="%6."/>
      <w:lvlJc w:val="right"/>
      <w:pPr>
        <w:ind w:left="6819" w:hanging="180"/>
      </w:pPr>
    </w:lvl>
    <w:lvl w:ilvl="6" w:tplc="0C09000F" w:tentative="1">
      <w:start w:val="1"/>
      <w:numFmt w:val="decimal"/>
      <w:lvlText w:val="%7."/>
      <w:lvlJc w:val="left"/>
      <w:pPr>
        <w:ind w:left="7539" w:hanging="360"/>
      </w:pPr>
    </w:lvl>
    <w:lvl w:ilvl="7" w:tplc="0C090019" w:tentative="1">
      <w:start w:val="1"/>
      <w:numFmt w:val="lowerLetter"/>
      <w:lvlText w:val="%8."/>
      <w:lvlJc w:val="left"/>
      <w:pPr>
        <w:ind w:left="8259" w:hanging="360"/>
      </w:pPr>
    </w:lvl>
    <w:lvl w:ilvl="8" w:tplc="0C09001B" w:tentative="1">
      <w:start w:val="1"/>
      <w:numFmt w:val="lowerRoman"/>
      <w:lvlText w:val="%9."/>
      <w:lvlJc w:val="right"/>
      <w:pPr>
        <w:ind w:left="8979" w:hanging="180"/>
      </w:pPr>
    </w:lvl>
  </w:abstractNum>
  <w:abstractNum w:abstractNumId="16">
    <w:nsid w:val="27E40CA6"/>
    <w:multiLevelType w:val="hybridMultilevel"/>
    <w:tmpl w:val="AC248956"/>
    <w:lvl w:ilvl="0" w:tplc="2BC8ED2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AE3DD1"/>
    <w:multiLevelType w:val="singleLevel"/>
    <w:tmpl w:val="5C92B9B0"/>
    <w:lvl w:ilvl="0">
      <w:start w:val="1"/>
      <w:numFmt w:val="decimal"/>
      <w:lvlRestart w:val="0"/>
      <w:pStyle w:val="ParaNumbering"/>
      <w:lvlText w:val="%1"/>
      <w:lvlJc w:val="left"/>
      <w:pPr>
        <w:tabs>
          <w:tab w:val="num" w:pos="720"/>
        </w:tabs>
        <w:ind w:left="0" w:hanging="720"/>
      </w:pPr>
      <w:rPr>
        <w:rFonts w:hint="default"/>
        <w:sz w:val="20"/>
      </w:rPr>
    </w:lvl>
  </w:abstractNum>
  <w:abstractNum w:abstractNumId="18">
    <w:nsid w:val="2AD4345C"/>
    <w:multiLevelType w:val="multilevel"/>
    <w:tmpl w:val="15C806DA"/>
    <w:styleLink w:val="FCOrders"/>
    <w:lvl w:ilvl="0">
      <w:start w:val="1"/>
      <w:numFmt w:val="decimal"/>
      <w:pStyle w:val="Order1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pStyle w:val="Order2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pStyle w:val="Order3"/>
      <w:lvlText w:val="(%3)"/>
      <w:lvlJc w:val="left"/>
      <w:pPr>
        <w:tabs>
          <w:tab w:val="num" w:pos="1440"/>
        </w:tabs>
        <w:ind w:left="2160" w:hanging="72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9">
    <w:nsid w:val="33561E2E"/>
    <w:multiLevelType w:val="hybridMultilevel"/>
    <w:tmpl w:val="E0D27D0E"/>
    <w:lvl w:ilvl="0" w:tplc="1EAAB8BA">
      <w:start w:val="1"/>
      <w:numFmt w:val="bullet"/>
      <w:pStyle w:val="Quote3Bullet"/>
      <w:lvlText w:val="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>
    <w:nsid w:val="33630A1B"/>
    <w:multiLevelType w:val="multilevel"/>
    <w:tmpl w:val="D3AE416C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1">
    <w:nsid w:val="47F720E9"/>
    <w:multiLevelType w:val="multilevel"/>
    <w:tmpl w:val="44CCCC8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>
    <w:nsid w:val="494817A7"/>
    <w:multiLevelType w:val="multilevel"/>
    <w:tmpl w:val="0F0EC90E"/>
    <w:numStyleLink w:val="FCListNo"/>
  </w:abstractNum>
  <w:abstractNum w:abstractNumId="23">
    <w:nsid w:val="49B30D2B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A736C9D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>
    <w:nsid w:val="561473B2"/>
    <w:multiLevelType w:val="multilevel"/>
    <w:tmpl w:val="CBA031BE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6">
    <w:nsid w:val="668713D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>
    <w:nsid w:val="6F9B6398"/>
    <w:multiLevelType w:val="hybridMultilevel"/>
    <w:tmpl w:val="0E4CBD92"/>
    <w:lvl w:ilvl="0" w:tplc="907C4790">
      <w:start w:val="1"/>
      <w:numFmt w:val="bullet"/>
      <w:pStyle w:val="Quote1Bullet"/>
      <w:lvlText w:val=""/>
      <w:lvlJc w:val="left"/>
      <w:pPr>
        <w:ind w:left="145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8">
    <w:nsid w:val="7842518D"/>
    <w:multiLevelType w:val="multilevel"/>
    <w:tmpl w:val="44CCCC8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9">
    <w:nsid w:val="7D0861FF"/>
    <w:multiLevelType w:val="multilevel"/>
    <w:tmpl w:val="1BC46E94"/>
    <w:lvl w:ilvl="0">
      <w:start w:val="1"/>
      <w:numFmt w:val="decimal"/>
      <w:lvlRestart w:val="0"/>
      <w:pStyle w:val="fc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fc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fc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fc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fc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8" w:hanging="94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57"/>
        </w:tabs>
        <w:ind w:left="3742" w:hanging="12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num w:numId="1">
    <w:abstractNumId w:val="17"/>
  </w:num>
  <w:num w:numId="2">
    <w:abstractNumId w:val="2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21"/>
  </w:num>
  <w:num w:numId="16">
    <w:abstractNumId w:val="28"/>
  </w:num>
  <w:num w:numId="17">
    <w:abstractNumId w:val="20"/>
  </w:num>
  <w:num w:numId="18">
    <w:abstractNumId w:val="20"/>
  </w:num>
  <w:num w:numId="19">
    <w:abstractNumId w:val="26"/>
  </w:num>
  <w:num w:numId="20">
    <w:abstractNumId w:val="23"/>
  </w:num>
  <w:num w:numId="21">
    <w:abstractNumId w:val="24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15"/>
  </w:num>
  <w:num w:numId="28">
    <w:abstractNumId w:val="16"/>
  </w:num>
  <w:num w:numId="29">
    <w:abstractNumId w:val="10"/>
  </w:num>
  <w:num w:numId="30">
    <w:abstractNumId w:val="14"/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11"/>
  </w:num>
  <w:num w:numId="34">
    <w:abstractNumId w:val="19"/>
  </w:num>
  <w:num w:numId="35">
    <w:abstractNumId w:val="22"/>
  </w:num>
  <w:num w:numId="36">
    <w:abstractNumId w:val="22"/>
  </w:num>
  <w:num w:numId="37">
    <w:abstractNumId w:val="22"/>
  </w:num>
  <w:num w:numId="38">
    <w:abstractNumId w:val="14"/>
  </w:num>
  <w:num w:numId="39">
    <w:abstractNumId w:val="22"/>
  </w:num>
  <w:num w:numId="40">
    <w:abstractNumId w:val="22"/>
  </w:num>
  <w:num w:numId="41">
    <w:abstractNumId w:val="22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8" w:dllVersion="513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916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PAndAnother" w:val="True"/>
    <w:docVar w:name="APPAndOthers" w:val="False"/>
    <w:docVar w:name="Applicant" w:val="AIA AUSTRALIA LIMITED (ABN 79 004 837 861)"/>
    <w:docVar w:name="CounsellorName" w:val="The Respondent did not appear"/>
    <w:docVar w:name="CounselParties" w:val="Applicant"/>
    <w:docVar w:name="CounselType" w:val="Counsel for the "/>
    <w:docVar w:name="Cross1AndAnother" w:val="True"/>
    <w:docVar w:name="Cross1AndOthers" w:val="False"/>
    <w:docVar w:name="Cross2AndAnother" w:val="True"/>
    <w:docVar w:name="Cross2AndOthers" w:val="False"/>
    <w:docVar w:name="Defenders" w:val="(and another named in the Schedule)"/>
    <w:docVar w:name="Division" w:val="General Division"/>
    <w:docVar w:name="DocCreated" w:val="True"/>
    <w:docVar w:name="FileNumbers" w:val="NSD 1853 of 2016"/>
    <w:docVar w:name="HearingDate" w:val="Determined on the papers"/>
    <w:docVar w:name="Initiators" w:val="(and another named in the Schedule)"/>
    <w:docVar w:name="Judgdate" w:val="20 September 2017"/>
    <w:docVar w:name="Judge" w:val="ALLSOP"/>
    <w:docVar w:name="Justices" w:val="Justice"/>
    <w:docVar w:name="lstEntryList" w:val="-1"/>
    <w:docVar w:name="myEntryList" w:val="Counsel for the Applicant=Ms R Francois|Solicitor for the Applicant=William Roberts Lawyers"/>
    <w:docVar w:name="NSD" w:val="NSD "/>
    <w:docVar w:name="NumApps" w:val="1"/>
    <w:docVar w:name="NumApps_" w:val="1"/>
    <w:docVar w:name="NumCrossResps" w:val="0"/>
    <w:docVar w:name="NumDefs" w:val="1"/>
    <w:docVar w:name="NumOthers" w:val="0"/>
    <w:docVar w:name="OtherNum" w:val="0"/>
    <w:docVar w:name="Parties1" w:val="Applicant"/>
    <w:docVar w:name="Parties2" w:val="Respondent"/>
    <w:docVar w:name="Parties3" w:val="Cross-Appellant"/>
    <w:docVar w:name="Parties4" w:val="Cross-Defendant"/>
    <w:docVar w:name="Parties5" w:val="Intervener"/>
    <w:docVar w:name="PracticeArea" w:val="Commercial and Corporations"/>
    <w:docVar w:name="RESAndAnother" w:val="True"/>
    <w:docVar w:name="RESAndOthers" w:val="False"/>
    <w:docVar w:name="Respondent" w:val="VINCENT BRIAN RICHARDS"/>
    <w:docVar w:name="ResState" w:val="New South Wales"/>
    <w:docVar w:name="SubArea" w:val="Commercial Contracts, Banking, Finance and Insurance  (C &amp; C)"/>
  </w:docVars>
  <w:rsids>
    <w:rsidRoot w:val="004645C6"/>
    <w:rsid w:val="00002222"/>
    <w:rsid w:val="0001469E"/>
    <w:rsid w:val="00015993"/>
    <w:rsid w:val="00022289"/>
    <w:rsid w:val="000225EC"/>
    <w:rsid w:val="00032F9F"/>
    <w:rsid w:val="00041C07"/>
    <w:rsid w:val="00045BB7"/>
    <w:rsid w:val="00055719"/>
    <w:rsid w:val="0005641B"/>
    <w:rsid w:val="00081497"/>
    <w:rsid w:val="000A2E76"/>
    <w:rsid w:val="000A4807"/>
    <w:rsid w:val="000A4BE4"/>
    <w:rsid w:val="000C023E"/>
    <w:rsid w:val="000C5195"/>
    <w:rsid w:val="000C62EF"/>
    <w:rsid w:val="000D2137"/>
    <w:rsid w:val="000D3FD2"/>
    <w:rsid w:val="000E7BAE"/>
    <w:rsid w:val="000F133D"/>
    <w:rsid w:val="0010536B"/>
    <w:rsid w:val="0011145C"/>
    <w:rsid w:val="001128BD"/>
    <w:rsid w:val="0011419D"/>
    <w:rsid w:val="00132054"/>
    <w:rsid w:val="00171D73"/>
    <w:rsid w:val="001727A4"/>
    <w:rsid w:val="0017376C"/>
    <w:rsid w:val="001738AB"/>
    <w:rsid w:val="001765E0"/>
    <w:rsid w:val="00177759"/>
    <w:rsid w:val="00185E6B"/>
    <w:rsid w:val="00187BBC"/>
    <w:rsid w:val="001932F3"/>
    <w:rsid w:val="001A4309"/>
    <w:rsid w:val="001B1053"/>
    <w:rsid w:val="001B14AC"/>
    <w:rsid w:val="001B7940"/>
    <w:rsid w:val="001C37CA"/>
    <w:rsid w:val="001D4303"/>
    <w:rsid w:val="001D6746"/>
    <w:rsid w:val="001E3B49"/>
    <w:rsid w:val="001E7388"/>
    <w:rsid w:val="001F13DD"/>
    <w:rsid w:val="001F2DBC"/>
    <w:rsid w:val="0020262C"/>
    <w:rsid w:val="00224537"/>
    <w:rsid w:val="0023301F"/>
    <w:rsid w:val="00234A62"/>
    <w:rsid w:val="00235956"/>
    <w:rsid w:val="00247C9A"/>
    <w:rsid w:val="0025160C"/>
    <w:rsid w:val="002535D0"/>
    <w:rsid w:val="002539B3"/>
    <w:rsid w:val="002544E5"/>
    <w:rsid w:val="00257C3E"/>
    <w:rsid w:val="002602C2"/>
    <w:rsid w:val="0026301A"/>
    <w:rsid w:val="002666C9"/>
    <w:rsid w:val="00270136"/>
    <w:rsid w:val="00274F5B"/>
    <w:rsid w:val="00280836"/>
    <w:rsid w:val="00282E1A"/>
    <w:rsid w:val="0029113B"/>
    <w:rsid w:val="002934C0"/>
    <w:rsid w:val="002A1B50"/>
    <w:rsid w:val="002A6BD0"/>
    <w:rsid w:val="002B0E91"/>
    <w:rsid w:val="002B48F8"/>
    <w:rsid w:val="002B6779"/>
    <w:rsid w:val="002B71C0"/>
    <w:rsid w:val="002B7A34"/>
    <w:rsid w:val="002C31AD"/>
    <w:rsid w:val="002C7385"/>
    <w:rsid w:val="002D2DBB"/>
    <w:rsid w:val="002D54A6"/>
    <w:rsid w:val="002E6A7A"/>
    <w:rsid w:val="002F1E49"/>
    <w:rsid w:val="002F4E9C"/>
    <w:rsid w:val="0031256C"/>
    <w:rsid w:val="00314D6C"/>
    <w:rsid w:val="00316D2A"/>
    <w:rsid w:val="00321887"/>
    <w:rsid w:val="00322A7C"/>
    <w:rsid w:val="003402D3"/>
    <w:rsid w:val="00343ABC"/>
    <w:rsid w:val="003463FE"/>
    <w:rsid w:val="003554B3"/>
    <w:rsid w:val="00356632"/>
    <w:rsid w:val="003845A9"/>
    <w:rsid w:val="00390883"/>
    <w:rsid w:val="003922F8"/>
    <w:rsid w:val="00393A08"/>
    <w:rsid w:val="00395B24"/>
    <w:rsid w:val="003A2D38"/>
    <w:rsid w:val="003A7ECC"/>
    <w:rsid w:val="003B2C72"/>
    <w:rsid w:val="003C1333"/>
    <w:rsid w:val="003C20FF"/>
    <w:rsid w:val="003D2650"/>
    <w:rsid w:val="003D560C"/>
    <w:rsid w:val="003E5874"/>
    <w:rsid w:val="003F193E"/>
    <w:rsid w:val="003F34F1"/>
    <w:rsid w:val="00411AE8"/>
    <w:rsid w:val="00413B74"/>
    <w:rsid w:val="00435C5F"/>
    <w:rsid w:val="00441E98"/>
    <w:rsid w:val="004532F7"/>
    <w:rsid w:val="004645C6"/>
    <w:rsid w:val="0046569B"/>
    <w:rsid w:val="00472027"/>
    <w:rsid w:val="004804CF"/>
    <w:rsid w:val="00484962"/>
    <w:rsid w:val="00484F6D"/>
    <w:rsid w:val="0049338A"/>
    <w:rsid w:val="0049417F"/>
    <w:rsid w:val="004B3EFA"/>
    <w:rsid w:val="004C2A87"/>
    <w:rsid w:val="004C4ED3"/>
    <w:rsid w:val="004D2EA5"/>
    <w:rsid w:val="004D32A6"/>
    <w:rsid w:val="004D394E"/>
    <w:rsid w:val="004D53E5"/>
    <w:rsid w:val="004E25C9"/>
    <w:rsid w:val="00501A12"/>
    <w:rsid w:val="0051346D"/>
    <w:rsid w:val="00513EAE"/>
    <w:rsid w:val="00516806"/>
    <w:rsid w:val="00525A49"/>
    <w:rsid w:val="00535613"/>
    <w:rsid w:val="005359EB"/>
    <w:rsid w:val="0054254A"/>
    <w:rsid w:val="005466B5"/>
    <w:rsid w:val="005629B3"/>
    <w:rsid w:val="00573AC4"/>
    <w:rsid w:val="005801FC"/>
    <w:rsid w:val="00595016"/>
    <w:rsid w:val="00597AAE"/>
    <w:rsid w:val="005A222C"/>
    <w:rsid w:val="005A4DF8"/>
    <w:rsid w:val="005B1426"/>
    <w:rsid w:val="005C0A8E"/>
    <w:rsid w:val="005C1767"/>
    <w:rsid w:val="005C42EF"/>
    <w:rsid w:val="005E02F5"/>
    <w:rsid w:val="005E0510"/>
    <w:rsid w:val="005E176E"/>
    <w:rsid w:val="005E218E"/>
    <w:rsid w:val="005E35A0"/>
    <w:rsid w:val="005E745E"/>
    <w:rsid w:val="005F0D1B"/>
    <w:rsid w:val="005F1865"/>
    <w:rsid w:val="006007BD"/>
    <w:rsid w:val="006013C8"/>
    <w:rsid w:val="0060270D"/>
    <w:rsid w:val="00604611"/>
    <w:rsid w:val="00611586"/>
    <w:rsid w:val="00621887"/>
    <w:rsid w:val="00624520"/>
    <w:rsid w:val="00632BB7"/>
    <w:rsid w:val="00635B36"/>
    <w:rsid w:val="00636871"/>
    <w:rsid w:val="006368C0"/>
    <w:rsid w:val="006403B7"/>
    <w:rsid w:val="00640F4E"/>
    <w:rsid w:val="00643DE0"/>
    <w:rsid w:val="00644E85"/>
    <w:rsid w:val="0066063F"/>
    <w:rsid w:val="00662BB0"/>
    <w:rsid w:val="00663878"/>
    <w:rsid w:val="00667773"/>
    <w:rsid w:val="00670743"/>
    <w:rsid w:val="00674368"/>
    <w:rsid w:val="00682720"/>
    <w:rsid w:val="00690595"/>
    <w:rsid w:val="00690EE2"/>
    <w:rsid w:val="006A0E20"/>
    <w:rsid w:val="006A5695"/>
    <w:rsid w:val="006B3904"/>
    <w:rsid w:val="006B5B7D"/>
    <w:rsid w:val="006D0ECF"/>
    <w:rsid w:val="006D4C92"/>
    <w:rsid w:val="006D4EB6"/>
    <w:rsid w:val="006E35BF"/>
    <w:rsid w:val="006E7850"/>
    <w:rsid w:val="007028D9"/>
    <w:rsid w:val="00707218"/>
    <w:rsid w:val="00712B1D"/>
    <w:rsid w:val="007325D9"/>
    <w:rsid w:val="007360CA"/>
    <w:rsid w:val="0078003A"/>
    <w:rsid w:val="00780771"/>
    <w:rsid w:val="007929CF"/>
    <w:rsid w:val="007A6F28"/>
    <w:rsid w:val="007B03C6"/>
    <w:rsid w:val="007B0DB1"/>
    <w:rsid w:val="007D2EF8"/>
    <w:rsid w:val="007D561F"/>
    <w:rsid w:val="007D7FD2"/>
    <w:rsid w:val="007E13D9"/>
    <w:rsid w:val="007E4DB6"/>
    <w:rsid w:val="007E7CD4"/>
    <w:rsid w:val="007F5706"/>
    <w:rsid w:val="00801800"/>
    <w:rsid w:val="00801B5B"/>
    <w:rsid w:val="008276B4"/>
    <w:rsid w:val="00831927"/>
    <w:rsid w:val="00841BD3"/>
    <w:rsid w:val="0084273D"/>
    <w:rsid w:val="00844E3F"/>
    <w:rsid w:val="00845A83"/>
    <w:rsid w:val="008712BB"/>
    <w:rsid w:val="008A2484"/>
    <w:rsid w:val="008A7D40"/>
    <w:rsid w:val="008C26D9"/>
    <w:rsid w:val="008C6D50"/>
    <w:rsid w:val="008C7167"/>
    <w:rsid w:val="008C7503"/>
    <w:rsid w:val="008D1617"/>
    <w:rsid w:val="008E6315"/>
    <w:rsid w:val="008F11E0"/>
    <w:rsid w:val="008F78BC"/>
    <w:rsid w:val="008F7B63"/>
    <w:rsid w:val="008F7D6A"/>
    <w:rsid w:val="009054CB"/>
    <w:rsid w:val="00912F94"/>
    <w:rsid w:val="00920D6F"/>
    <w:rsid w:val="0092590B"/>
    <w:rsid w:val="00925E60"/>
    <w:rsid w:val="009264B3"/>
    <w:rsid w:val="00942BA2"/>
    <w:rsid w:val="00944C86"/>
    <w:rsid w:val="00957DE8"/>
    <w:rsid w:val="00960ECB"/>
    <w:rsid w:val="009615D6"/>
    <w:rsid w:val="00961848"/>
    <w:rsid w:val="00967855"/>
    <w:rsid w:val="00980736"/>
    <w:rsid w:val="00981A39"/>
    <w:rsid w:val="00987097"/>
    <w:rsid w:val="009B046C"/>
    <w:rsid w:val="009B13FA"/>
    <w:rsid w:val="009B1E2D"/>
    <w:rsid w:val="009C59FB"/>
    <w:rsid w:val="009C6F3B"/>
    <w:rsid w:val="009E4FA6"/>
    <w:rsid w:val="009E7D93"/>
    <w:rsid w:val="009F5C33"/>
    <w:rsid w:val="00A03EAC"/>
    <w:rsid w:val="00A11CA6"/>
    <w:rsid w:val="00A20C49"/>
    <w:rsid w:val="00A269CA"/>
    <w:rsid w:val="00A359AC"/>
    <w:rsid w:val="00A41413"/>
    <w:rsid w:val="00A45FB1"/>
    <w:rsid w:val="00A46CCC"/>
    <w:rsid w:val="00A51CFE"/>
    <w:rsid w:val="00A76C13"/>
    <w:rsid w:val="00A90550"/>
    <w:rsid w:val="00A92E79"/>
    <w:rsid w:val="00A950B6"/>
    <w:rsid w:val="00AB41C1"/>
    <w:rsid w:val="00AD12A8"/>
    <w:rsid w:val="00AF3577"/>
    <w:rsid w:val="00AF35F9"/>
    <w:rsid w:val="00B05C7D"/>
    <w:rsid w:val="00B346C3"/>
    <w:rsid w:val="00B4471C"/>
    <w:rsid w:val="00B451A6"/>
    <w:rsid w:val="00B722DE"/>
    <w:rsid w:val="00B76C44"/>
    <w:rsid w:val="00B83F87"/>
    <w:rsid w:val="00B91976"/>
    <w:rsid w:val="00BA2EFA"/>
    <w:rsid w:val="00BA3DBC"/>
    <w:rsid w:val="00BB2DA2"/>
    <w:rsid w:val="00BB56DC"/>
    <w:rsid w:val="00BE183D"/>
    <w:rsid w:val="00BF5D7A"/>
    <w:rsid w:val="00C010CC"/>
    <w:rsid w:val="00C17012"/>
    <w:rsid w:val="00C36442"/>
    <w:rsid w:val="00C400CE"/>
    <w:rsid w:val="00C410FD"/>
    <w:rsid w:val="00C42FA3"/>
    <w:rsid w:val="00C539FB"/>
    <w:rsid w:val="00C61AE0"/>
    <w:rsid w:val="00CA246D"/>
    <w:rsid w:val="00CB5636"/>
    <w:rsid w:val="00CC1979"/>
    <w:rsid w:val="00CE1278"/>
    <w:rsid w:val="00D104F2"/>
    <w:rsid w:val="00D10F21"/>
    <w:rsid w:val="00D34040"/>
    <w:rsid w:val="00D34E69"/>
    <w:rsid w:val="00D375EE"/>
    <w:rsid w:val="00D43CE4"/>
    <w:rsid w:val="00D523AE"/>
    <w:rsid w:val="00D62699"/>
    <w:rsid w:val="00D82620"/>
    <w:rsid w:val="00D901A6"/>
    <w:rsid w:val="00D9725F"/>
    <w:rsid w:val="00DA01B1"/>
    <w:rsid w:val="00DA11A2"/>
    <w:rsid w:val="00DA14ED"/>
    <w:rsid w:val="00DB25F1"/>
    <w:rsid w:val="00DB2EF1"/>
    <w:rsid w:val="00DB3DE1"/>
    <w:rsid w:val="00DB5DA0"/>
    <w:rsid w:val="00DB716C"/>
    <w:rsid w:val="00DC5C85"/>
    <w:rsid w:val="00DD4236"/>
    <w:rsid w:val="00DD44F1"/>
    <w:rsid w:val="00DE3067"/>
    <w:rsid w:val="00E027BC"/>
    <w:rsid w:val="00E14EA5"/>
    <w:rsid w:val="00E21133"/>
    <w:rsid w:val="00E2327E"/>
    <w:rsid w:val="00E266EF"/>
    <w:rsid w:val="00E47428"/>
    <w:rsid w:val="00E66B9F"/>
    <w:rsid w:val="00E710D6"/>
    <w:rsid w:val="00E7186C"/>
    <w:rsid w:val="00E76E45"/>
    <w:rsid w:val="00E777C9"/>
    <w:rsid w:val="00E81DA6"/>
    <w:rsid w:val="00E84212"/>
    <w:rsid w:val="00E9086C"/>
    <w:rsid w:val="00E91153"/>
    <w:rsid w:val="00E91A0F"/>
    <w:rsid w:val="00E91E79"/>
    <w:rsid w:val="00E94A71"/>
    <w:rsid w:val="00EA03CE"/>
    <w:rsid w:val="00EA23E5"/>
    <w:rsid w:val="00EA4E2E"/>
    <w:rsid w:val="00EB2CCB"/>
    <w:rsid w:val="00EC57A7"/>
    <w:rsid w:val="00ED0817"/>
    <w:rsid w:val="00ED7DD9"/>
    <w:rsid w:val="00EF3113"/>
    <w:rsid w:val="00EF3F84"/>
    <w:rsid w:val="00F12B1C"/>
    <w:rsid w:val="00F176AC"/>
    <w:rsid w:val="00F27714"/>
    <w:rsid w:val="00F3276E"/>
    <w:rsid w:val="00F33D3C"/>
    <w:rsid w:val="00F37A91"/>
    <w:rsid w:val="00F4220C"/>
    <w:rsid w:val="00F45CF5"/>
    <w:rsid w:val="00F47DB0"/>
    <w:rsid w:val="00F50E34"/>
    <w:rsid w:val="00F53EF7"/>
    <w:rsid w:val="00F54BF2"/>
    <w:rsid w:val="00F92355"/>
    <w:rsid w:val="00F93963"/>
    <w:rsid w:val="00F94291"/>
    <w:rsid w:val="00FB7982"/>
    <w:rsid w:val="00FC0734"/>
    <w:rsid w:val="00FC0FC5"/>
    <w:rsid w:val="00FC588F"/>
    <w:rsid w:val="00FE1B30"/>
    <w:rsid w:val="00FE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765E0"/>
    <w:pPr>
      <w:spacing w:line="360" w:lineRule="auto"/>
      <w:jc w:val="both"/>
    </w:pPr>
    <w:rPr>
      <w:sz w:val="24"/>
      <w:lang w:eastAsia="en-US"/>
    </w:rPr>
  </w:style>
  <w:style w:type="paragraph" w:styleId="Heading1">
    <w:name w:val="heading 1"/>
    <w:basedOn w:val="Normal"/>
    <w:next w:val="ParaNumbering"/>
    <w:qFormat/>
    <w:pPr>
      <w:keepNext/>
      <w:spacing w:before="240" w:after="60" w:line="240" w:lineRule="auto"/>
      <w:outlineLvl w:val="0"/>
    </w:pPr>
    <w:rPr>
      <w:b/>
      <w:caps/>
      <w:kern w:val="28"/>
    </w:rPr>
  </w:style>
  <w:style w:type="paragraph" w:styleId="Heading2">
    <w:name w:val="heading 2"/>
    <w:basedOn w:val="Normal"/>
    <w:next w:val="ParaNumbering"/>
    <w:qFormat/>
    <w:pPr>
      <w:keepNext/>
      <w:spacing w:before="240" w:after="60" w:line="240" w:lineRule="auto"/>
      <w:outlineLvl w:val="1"/>
    </w:pPr>
    <w:rPr>
      <w:b/>
      <w:szCs w:val="24"/>
    </w:rPr>
  </w:style>
  <w:style w:type="paragraph" w:styleId="Heading3">
    <w:name w:val="heading 3"/>
    <w:basedOn w:val="Normal"/>
    <w:next w:val="ParaNumbering"/>
    <w:qFormat/>
    <w:pPr>
      <w:keepNext/>
      <w:spacing w:before="240" w:after="60" w:line="240" w:lineRule="auto"/>
      <w:outlineLvl w:val="2"/>
    </w:pPr>
    <w:rPr>
      <w:b/>
      <w:i/>
    </w:rPr>
  </w:style>
  <w:style w:type="paragraph" w:styleId="Heading4">
    <w:name w:val="heading 4"/>
    <w:basedOn w:val="Normal"/>
    <w:next w:val="ParaNumbering"/>
    <w:qFormat/>
    <w:rsid w:val="009F5C33"/>
    <w:pPr>
      <w:keepNext/>
      <w:spacing w:before="240" w:after="60" w:line="240" w:lineRule="auto"/>
      <w:jc w:val="left"/>
      <w:outlineLvl w:val="3"/>
    </w:pPr>
    <w:rPr>
      <w:i/>
      <w:szCs w:val="24"/>
    </w:rPr>
  </w:style>
  <w:style w:type="paragraph" w:styleId="Heading5">
    <w:name w:val="heading 5"/>
    <w:basedOn w:val="fcHeading1"/>
    <w:next w:val="ParaNumbering"/>
    <w:qFormat/>
    <w:rsid w:val="000E7BAE"/>
    <w:pPr>
      <w:outlineLvl w:val="4"/>
    </w:pPr>
    <w:rPr>
      <w:caps w:val="0"/>
    </w:rPr>
  </w:style>
  <w:style w:type="paragraph" w:styleId="Heading6">
    <w:name w:val="heading 6"/>
    <w:basedOn w:val="fcHeading2"/>
    <w:next w:val="ParaNumbering"/>
    <w:qFormat/>
    <w:pPr>
      <w:outlineLvl w:val="5"/>
    </w:pPr>
  </w:style>
  <w:style w:type="paragraph" w:styleId="Heading7">
    <w:name w:val="heading 7"/>
    <w:basedOn w:val="fcHeading3"/>
    <w:next w:val="ParaNumbering"/>
    <w:qFormat/>
    <w:rsid w:val="00635B36"/>
    <w:pPr>
      <w:outlineLvl w:val="6"/>
    </w:pPr>
    <w:rPr>
      <w:i w:val="0"/>
    </w:rPr>
  </w:style>
  <w:style w:type="paragraph" w:styleId="Heading8">
    <w:name w:val="heading 8"/>
    <w:basedOn w:val="fcHeading4"/>
    <w:next w:val="ParaNumbering"/>
    <w:rsid w:val="00635B36"/>
    <w:pPr>
      <w:outlineLvl w:val="7"/>
    </w:pPr>
    <w:rPr>
      <w:smallCaps w:val="0"/>
    </w:rPr>
  </w:style>
  <w:style w:type="paragraph" w:styleId="Heading9">
    <w:name w:val="heading 9"/>
    <w:basedOn w:val="fcHeading5"/>
    <w:next w:val="ParaNumbering"/>
    <w:rsid w:val="00635B36"/>
    <w:pPr>
      <w:outlineLvl w:val="8"/>
    </w:pPr>
    <w:rPr>
      <w:cap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dersPage">
    <w:name w:val="OrdersPage"/>
    <w:basedOn w:val="Normal"/>
    <w:semiHidden/>
    <w:pPr>
      <w:spacing w:line="240" w:lineRule="auto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ParaNumbering">
    <w:name w:val="ParaNumbering"/>
    <w:basedOn w:val="Normal"/>
    <w:rsid w:val="00967855"/>
    <w:pPr>
      <w:numPr>
        <w:numId w:val="1"/>
      </w:numPr>
      <w:tabs>
        <w:tab w:val="clear" w:pos="720"/>
      </w:tabs>
      <w:spacing w:before="180" w:after="180"/>
    </w:pPr>
  </w:style>
  <w:style w:type="paragraph" w:customStyle="1" w:styleId="Quote1">
    <w:name w:val="Quote1"/>
    <w:rsid w:val="00960ECB"/>
    <w:pPr>
      <w:widowControl w:val="0"/>
      <w:spacing w:after="180"/>
      <w:ind w:left="737" w:right="737"/>
      <w:jc w:val="both"/>
    </w:pPr>
    <w:rPr>
      <w:sz w:val="22"/>
      <w:lang w:eastAsia="en-US"/>
    </w:rPr>
  </w:style>
  <w:style w:type="paragraph" w:customStyle="1" w:styleId="NormalHeadings">
    <w:name w:val="Normal Headings"/>
    <w:link w:val="NormalHeadingsChar"/>
    <w:pPr>
      <w:widowControl w:val="0"/>
      <w:jc w:val="both"/>
    </w:pPr>
    <w:rPr>
      <w:b/>
      <w:sz w:val="24"/>
      <w:lang w:eastAsia="en-US"/>
    </w:rPr>
  </w:style>
  <w:style w:type="table" w:styleId="TableGrid">
    <w:name w:val="Table Grid"/>
    <w:basedOn w:val="TableNormal"/>
    <w:semiHidden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aNeutralStyle">
    <w:name w:val="Media Neutral Style"/>
    <w:basedOn w:val="Normal"/>
    <w:next w:val="Normal1linespace"/>
    <w:semiHidden/>
    <w:pPr>
      <w:spacing w:before="20" w:after="20"/>
      <w:jc w:val="center"/>
    </w:pPr>
    <w:rPr>
      <w:b/>
      <w:sz w:val="26"/>
    </w:rPr>
  </w:style>
  <w:style w:type="paragraph" w:customStyle="1" w:styleId="Normal1linespace">
    <w:name w:val="Normal1linespace"/>
    <w:basedOn w:val="Normal"/>
    <w:pPr>
      <w:spacing w:line="24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Bold">
    <w:name w:val="Style Bold"/>
    <w:basedOn w:val="Normal"/>
    <w:next w:val="BodyText"/>
    <w:semiHidden/>
    <w:rPr>
      <w:szCs w:val="24"/>
    </w:rPr>
  </w:style>
  <w:style w:type="paragraph" w:customStyle="1" w:styleId="Bold">
    <w:name w:val="Bold"/>
    <w:basedOn w:val="Normal"/>
    <w:next w:val="Normal"/>
    <w:semiHidden/>
    <w:pPr>
      <w:suppressAutoHyphens/>
      <w:jc w:val="left"/>
    </w:pPr>
    <w:rPr>
      <w:b/>
      <w:szCs w:val="24"/>
    </w:rPr>
  </w:style>
  <w:style w:type="paragraph" w:customStyle="1" w:styleId="Certify">
    <w:name w:val="Certify"/>
    <w:basedOn w:val="Normal"/>
    <w:link w:val="CertifyChar"/>
    <w:semiHidden/>
    <w:pPr>
      <w:spacing w:line="240" w:lineRule="auto"/>
    </w:pPr>
    <w:rPr>
      <w:szCs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FCBullets">
    <w:name w:val="FCBullets"/>
    <w:basedOn w:val="Normal"/>
    <w:pPr>
      <w:numPr>
        <w:numId w:val="3"/>
      </w:numPr>
      <w:spacing w:before="60" w:after="60"/>
    </w:pPr>
  </w:style>
  <w:style w:type="paragraph" w:customStyle="1" w:styleId="JudgeStyle">
    <w:name w:val="JudgeStyle"/>
    <w:basedOn w:val="Heading1"/>
    <w:next w:val="ParaNumbering"/>
    <w:semiHidden/>
  </w:style>
  <w:style w:type="paragraph" w:styleId="TOC1">
    <w:name w:val="toc 1"/>
    <w:basedOn w:val="Normal"/>
    <w:next w:val="Normal"/>
    <w:autoRedefine/>
    <w:semiHidden/>
    <w:pPr>
      <w:tabs>
        <w:tab w:val="right" w:leader="dot" w:pos="9071"/>
      </w:tabs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071"/>
      </w:tabs>
      <w:ind w:left="24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071"/>
      </w:tabs>
      <w:ind w:left="48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071"/>
      </w:tabs>
      <w:ind w:left="720"/>
    </w:pPr>
  </w:style>
  <w:style w:type="paragraph" w:customStyle="1" w:styleId="NoNum">
    <w:name w:val="No Num"/>
    <w:basedOn w:val="Normal1linespace"/>
    <w:pPr>
      <w:spacing w:before="120" w:after="180" w:line="360" w:lineRule="auto"/>
    </w:pPr>
  </w:style>
  <w:style w:type="paragraph" w:customStyle="1" w:styleId="AppealTable">
    <w:name w:val="AppealTable"/>
    <w:basedOn w:val="Normal"/>
    <w:unhideWhenUsed/>
    <w:pPr>
      <w:spacing w:line="240" w:lineRule="auto"/>
      <w:jc w:val="left"/>
    </w:pPr>
    <w:rPr>
      <w:b/>
      <w:caps/>
      <w:sz w:val="22"/>
      <w:szCs w:val="22"/>
    </w:rPr>
  </w:style>
  <w:style w:type="paragraph" w:customStyle="1" w:styleId="Quote3">
    <w:name w:val="Quote3"/>
    <w:basedOn w:val="Quote1"/>
    <w:pPr>
      <w:ind w:left="2160"/>
    </w:pPr>
  </w:style>
  <w:style w:type="paragraph" w:customStyle="1" w:styleId="Quote2">
    <w:name w:val="Quote2"/>
    <w:basedOn w:val="Quote1"/>
    <w:pPr>
      <w:ind w:left="1440"/>
    </w:pPr>
  </w:style>
  <w:style w:type="paragraph" w:customStyle="1" w:styleId="FTOC1">
    <w:name w:val="FTOC 1"/>
    <w:basedOn w:val="Normal"/>
    <w:semiHidden/>
    <w:rsid w:val="008C26D9"/>
    <w:pPr>
      <w:tabs>
        <w:tab w:val="right" w:leader="dot" w:pos="9072"/>
      </w:tabs>
      <w:spacing w:before="120" w:after="60" w:line="240" w:lineRule="auto"/>
    </w:pPr>
    <w:rPr>
      <w:b/>
      <w:kern w:val="28"/>
    </w:rPr>
  </w:style>
  <w:style w:type="paragraph" w:customStyle="1" w:styleId="ListNo1">
    <w:name w:val="List No 1"/>
    <w:basedOn w:val="Normal"/>
    <w:rsid w:val="00E14EA5"/>
    <w:pPr>
      <w:numPr>
        <w:numId w:val="41"/>
      </w:numPr>
      <w:spacing w:before="60" w:after="60"/>
    </w:pPr>
  </w:style>
  <w:style w:type="paragraph" w:customStyle="1" w:styleId="FTOC2">
    <w:name w:val="FTOC 2"/>
    <w:basedOn w:val="Normal"/>
    <w:semiHidden/>
    <w:rsid w:val="008C26D9"/>
    <w:pPr>
      <w:tabs>
        <w:tab w:val="right" w:leader="dot" w:pos="9072"/>
      </w:tabs>
      <w:spacing w:before="120" w:after="60" w:line="240" w:lineRule="auto"/>
      <w:ind w:left="238"/>
    </w:pPr>
    <w:rPr>
      <w:b/>
    </w:rPr>
  </w:style>
  <w:style w:type="paragraph" w:customStyle="1" w:styleId="FTOC3">
    <w:name w:val="FTOC 3"/>
    <w:basedOn w:val="Normal"/>
    <w:semiHidden/>
    <w:rsid w:val="00513EAE"/>
    <w:pPr>
      <w:tabs>
        <w:tab w:val="right" w:leader="dot" w:pos="9072"/>
      </w:tabs>
      <w:spacing w:before="120" w:after="60" w:line="240" w:lineRule="auto"/>
      <w:ind w:left="482"/>
    </w:pPr>
    <w:rPr>
      <w:b/>
      <w:i/>
    </w:rPr>
  </w:style>
  <w:style w:type="paragraph" w:customStyle="1" w:styleId="FTOC4">
    <w:name w:val="FTOC 4"/>
    <w:basedOn w:val="Normal"/>
    <w:semiHidden/>
    <w:rsid w:val="00185E6B"/>
    <w:pPr>
      <w:tabs>
        <w:tab w:val="right" w:leader="dot" w:pos="9072"/>
      </w:tabs>
      <w:spacing w:before="120" w:after="60" w:line="240" w:lineRule="auto"/>
      <w:ind w:left="720"/>
    </w:pPr>
    <w:rPr>
      <w:i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072"/>
      </w:tabs>
      <w:ind w:left="960"/>
    </w:pPr>
  </w:style>
  <w:style w:type="numbering" w:styleId="111111">
    <w:name w:val="Outline List 2"/>
    <w:basedOn w:val="NoList"/>
    <w:semiHidden/>
    <w:pPr>
      <w:numPr>
        <w:numId w:val="19"/>
      </w:numPr>
    </w:pPr>
  </w:style>
  <w:style w:type="numbering" w:styleId="1ai">
    <w:name w:val="Outline List 1"/>
    <w:basedOn w:val="NoList"/>
    <w:semiHidden/>
    <w:pPr>
      <w:numPr>
        <w:numId w:val="20"/>
      </w:numPr>
    </w:pPr>
  </w:style>
  <w:style w:type="numbering" w:styleId="ArticleSection">
    <w:name w:val="Outline List 3"/>
    <w:basedOn w:val="NoList"/>
    <w:semiHidden/>
    <w:pPr>
      <w:numPr>
        <w:numId w:val="21"/>
      </w:numPr>
    </w:pPr>
  </w:style>
  <w:style w:type="paragraph" w:styleId="BodyText">
    <w:name w:val="Body Text"/>
    <w:basedOn w:val="Normal"/>
    <w:link w:val="BodyTextChar"/>
    <w:qFormat/>
    <w:rsid w:val="002B0E91"/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pPr>
      <w:ind w:left="4252"/>
    </w:pPr>
  </w:style>
  <w:style w:type="paragraph" w:styleId="Date">
    <w:name w:val="Date"/>
    <w:basedOn w:val="Normal"/>
    <w:next w:val="Normal"/>
    <w:semiHidden/>
  </w:style>
  <w:style w:type="paragraph" w:styleId="E-mailSignature">
    <w:name w:val="E-mail Signature"/>
    <w:basedOn w:val="Normal"/>
    <w:semiHidden/>
  </w:style>
  <w:style w:type="character" w:styleId="Emphasis">
    <w:name w:val="Emphasis"/>
    <w:semiHidden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character" w:styleId="LineNumber">
    <w:name w:val="line number"/>
    <w:basedOn w:val="DefaultParagraphFont"/>
    <w:semiHidden/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semiHidden/>
    <w:pPr>
      <w:numPr>
        <w:numId w:val="4"/>
      </w:numPr>
    </w:pPr>
  </w:style>
  <w:style w:type="paragraph" w:styleId="ListBullet2">
    <w:name w:val="List Bullet 2"/>
    <w:basedOn w:val="Normal"/>
    <w:semiHidden/>
    <w:pPr>
      <w:numPr>
        <w:numId w:val="5"/>
      </w:numPr>
    </w:pPr>
  </w:style>
  <w:style w:type="paragraph" w:styleId="ListBullet3">
    <w:name w:val="List Bullet 3"/>
    <w:basedOn w:val="Normal"/>
    <w:semiHidden/>
    <w:pPr>
      <w:numPr>
        <w:numId w:val="6"/>
      </w:numPr>
    </w:pPr>
  </w:style>
  <w:style w:type="paragraph" w:styleId="ListBullet4">
    <w:name w:val="List Bullet 4"/>
    <w:basedOn w:val="Normal"/>
    <w:semiHidden/>
    <w:pPr>
      <w:numPr>
        <w:numId w:val="7"/>
      </w:numPr>
    </w:pPr>
  </w:style>
  <w:style w:type="paragraph" w:styleId="ListBullet5">
    <w:name w:val="List Bullet 5"/>
    <w:basedOn w:val="Normal"/>
    <w:semiHidden/>
    <w:pPr>
      <w:numPr>
        <w:numId w:val="8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9"/>
      </w:numPr>
    </w:pPr>
  </w:style>
  <w:style w:type="paragraph" w:styleId="ListNumber2">
    <w:name w:val="List Number 2"/>
    <w:basedOn w:val="Normal"/>
    <w:semiHidden/>
    <w:pPr>
      <w:numPr>
        <w:numId w:val="10"/>
      </w:numPr>
    </w:pPr>
  </w:style>
  <w:style w:type="paragraph" w:styleId="ListNumber3">
    <w:name w:val="List Number 3"/>
    <w:basedOn w:val="Normal"/>
    <w:semiHidden/>
    <w:pPr>
      <w:numPr>
        <w:numId w:val="11"/>
      </w:numPr>
    </w:pPr>
  </w:style>
  <w:style w:type="paragraph" w:styleId="ListNumber4">
    <w:name w:val="List Number 4"/>
    <w:basedOn w:val="Normal"/>
    <w:semiHidden/>
    <w:pPr>
      <w:numPr>
        <w:numId w:val="12"/>
      </w:numPr>
    </w:pPr>
  </w:style>
  <w:style w:type="paragraph" w:styleId="ListNumber5">
    <w:name w:val="List Number 5"/>
    <w:basedOn w:val="Normal"/>
    <w:semiHidden/>
    <w:pPr>
      <w:numPr>
        <w:numId w:val="13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ormalWeb">
    <w:name w:val="Normal (Web)"/>
    <w:basedOn w:val="Normal"/>
    <w:semiHidden/>
    <w:rPr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character" w:styleId="PageNumber">
    <w:name w:val="page number"/>
    <w:basedOn w:val="DefaultParagraphFont"/>
    <w:semiHidden/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semiHidden/>
    <w:rPr>
      <w:b/>
      <w:bCs/>
    </w:rPr>
  </w:style>
  <w:style w:type="paragraph" w:styleId="Subtitle">
    <w:name w:val="Subtitle"/>
    <w:basedOn w:val="Normal"/>
    <w:semiHidden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Table3Deffects1">
    <w:name w:val="Table 3D effects 1"/>
    <w:basedOn w:val="TableNormal"/>
    <w:semiHidden/>
    <w:pPr>
      <w:spacing w:line="36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pPr>
      <w:spacing w:line="360" w:lineRule="auto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pPr>
      <w:spacing w:line="360" w:lineRule="auto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pPr>
      <w:spacing w:line="36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pPr>
      <w:spacing w:line="36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pPr>
      <w:spacing w:line="36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pPr>
      <w:spacing w:line="360" w:lineRule="auto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pPr>
      <w:spacing w:line="360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pPr>
      <w:spacing w:line="360" w:lineRule="auto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pPr>
      <w:spacing w:line="36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pPr>
      <w:spacing w:line="360" w:lineRule="auto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pPr>
      <w:spacing w:line="360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pPr>
      <w:spacing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pPr>
      <w:spacing w:line="36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pPr>
      <w:spacing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pPr>
      <w:spacing w:line="36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pPr>
      <w:spacing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pPr>
      <w:spacing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pPr>
      <w:spacing w:line="360" w:lineRule="auto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pPr>
      <w:spacing w:line="360" w:lineRule="auto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pPr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pPr>
      <w:spacing w:line="360" w:lineRule="auto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pPr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pPr>
      <w:spacing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pPr>
      <w:spacing w:line="36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pPr>
      <w:spacing w:line="360" w:lineRule="auto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pPr>
      <w:spacing w:line="36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TOC1">
    <w:name w:val="bTOC 1"/>
    <w:basedOn w:val="TOC1"/>
    <w:semiHidden/>
  </w:style>
  <w:style w:type="paragraph" w:customStyle="1" w:styleId="bTOC2">
    <w:name w:val="bTOC 2"/>
    <w:basedOn w:val="TOC2"/>
    <w:semiHidden/>
  </w:style>
  <w:style w:type="paragraph" w:customStyle="1" w:styleId="bTOC3">
    <w:name w:val="bTOC 3"/>
    <w:basedOn w:val="TOC3"/>
    <w:semiHidden/>
  </w:style>
  <w:style w:type="paragraph" w:customStyle="1" w:styleId="bTOC4">
    <w:name w:val="bTOC 4"/>
    <w:basedOn w:val="TOC4"/>
    <w:semiHidden/>
  </w:style>
  <w:style w:type="paragraph" w:customStyle="1" w:styleId="Counsel">
    <w:name w:val="Counsel"/>
    <w:basedOn w:val="Normal"/>
    <w:unhideWhenUsed/>
    <w:pPr>
      <w:widowControl w:val="0"/>
      <w:suppressAutoHyphens/>
      <w:spacing w:line="240" w:lineRule="auto"/>
    </w:pPr>
  </w:style>
  <w:style w:type="character" w:customStyle="1" w:styleId="CertifyChar">
    <w:name w:val="Certify Char"/>
    <w:link w:val="Certify"/>
    <w:rPr>
      <w:sz w:val="24"/>
      <w:szCs w:val="24"/>
      <w:lang w:val="en-AU" w:eastAsia="en-US" w:bidi="ar-SA"/>
    </w:rPr>
  </w:style>
  <w:style w:type="paragraph" w:customStyle="1" w:styleId="fcHeading1">
    <w:name w:val="fcHeading 1"/>
    <w:basedOn w:val="Normal"/>
    <w:next w:val="ParaNumbering"/>
    <w:semiHidden/>
    <w:pPr>
      <w:keepNext/>
      <w:numPr>
        <w:numId w:val="26"/>
      </w:numPr>
      <w:spacing w:before="240" w:after="60" w:line="240" w:lineRule="auto"/>
    </w:pPr>
    <w:rPr>
      <w:b/>
      <w:caps/>
      <w:kern w:val="28"/>
    </w:rPr>
  </w:style>
  <w:style w:type="paragraph" w:customStyle="1" w:styleId="fcHeading2">
    <w:name w:val="fcHeading 2"/>
    <w:basedOn w:val="Normal"/>
    <w:next w:val="ParaNumbering"/>
    <w:semiHidden/>
    <w:pPr>
      <w:keepNext/>
      <w:numPr>
        <w:ilvl w:val="1"/>
        <w:numId w:val="26"/>
      </w:numPr>
      <w:spacing w:before="240" w:after="60" w:line="240" w:lineRule="auto"/>
    </w:pPr>
    <w:rPr>
      <w:b/>
    </w:rPr>
  </w:style>
  <w:style w:type="paragraph" w:customStyle="1" w:styleId="fcHeading3">
    <w:name w:val="fcHeading 3"/>
    <w:basedOn w:val="Normal"/>
    <w:next w:val="ParaNumbering"/>
    <w:semiHidden/>
    <w:pPr>
      <w:keepNext/>
      <w:numPr>
        <w:ilvl w:val="2"/>
        <w:numId w:val="26"/>
      </w:numPr>
      <w:spacing w:before="240" w:after="60" w:line="240" w:lineRule="auto"/>
    </w:pPr>
    <w:rPr>
      <w:b/>
      <w:i/>
    </w:rPr>
  </w:style>
  <w:style w:type="paragraph" w:customStyle="1" w:styleId="fcHeading4">
    <w:name w:val="fcHeading 4"/>
    <w:basedOn w:val="Normal"/>
    <w:next w:val="ParaNumbering"/>
    <w:semiHidden/>
    <w:pPr>
      <w:keepNext/>
      <w:numPr>
        <w:ilvl w:val="3"/>
        <w:numId w:val="26"/>
      </w:numPr>
      <w:spacing w:before="240" w:after="60" w:line="240" w:lineRule="auto"/>
    </w:pPr>
    <w:rPr>
      <w:b/>
      <w:smallCaps/>
    </w:rPr>
  </w:style>
  <w:style w:type="paragraph" w:customStyle="1" w:styleId="fcHeading5">
    <w:name w:val="fcHeading 5"/>
    <w:basedOn w:val="Normal"/>
    <w:next w:val="ParaNumbering"/>
    <w:semiHidden/>
    <w:pPr>
      <w:keepNext/>
      <w:numPr>
        <w:ilvl w:val="4"/>
        <w:numId w:val="26"/>
      </w:numPr>
      <w:spacing w:before="240" w:after="60" w:line="240" w:lineRule="auto"/>
    </w:pPr>
    <w:rPr>
      <w:b/>
      <w:caps/>
    </w:rPr>
  </w:style>
  <w:style w:type="paragraph" w:customStyle="1" w:styleId="FTOC5">
    <w:name w:val="FTOC 5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709" w:hanging="709"/>
    </w:pPr>
    <w:rPr>
      <w:b/>
      <w:kern w:val="28"/>
    </w:rPr>
  </w:style>
  <w:style w:type="paragraph" w:customStyle="1" w:styleId="FTOC6">
    <w:name w:val="FTOC 6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1418" w:hanging="709"/>
    </w:pPr>
    <w:rPr>
      <w:b/>
    </w:rPr>
  </w:style>
  <w:style w:type="paragraph" w:customStyle="1" w:styleId="FTOC7">
    <w:name w:val="FTOC 7"/>
    <w:basedOn w:val="Normal"/>
    <w:semiHidden/>
    <w:rsid w:val="002B6779"/>
    <w:pPr>
      <w:tabs>
        <w:tab w:val="right" w:leader="dot" w:pos="9072"/>
      </w:tabs>
      <w:spacing w:before="240" w:after="60" w:line="240" w:lineRule="auto"/>
      <w:ind w:left="2127" w:hanging="709"/>
    </w:pPr>
    <w:rPr>
      <w:b/>
    </w:rPr>
  </w:style>
  <w:style w:type="paragraph" w:customStyle="1" w:styleId="FTOC8">
    <w:name w:val="FTOC 8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3260" w:hanging="1134"/>
    </w:pPr>
    <w:rPr>
      <w:b/>
    </w:rPr>
  </w:style>
  <w:style w:type="paragraph" w:customStyle="1" w:styleId="FTOC9">
    <w:name w:val="FTOC 9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3969" w:hanging="1134"/>
    </w:pPr>
    <w:rPr>
      <w:b/>
    </w:rPr>
  </w:style>
  <w:style w:type="paragraph" w:customStyle="1" w:styleId="bTOC5">
    <w:name w:val="bTOC 5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709" w:hanging="709"/>
    </w:pPr>
  </w:style>
  <w:style w:type="paragraph" w:customStyle="1" w:styleId="bTOC6">
    <w:name w:val="bTOC 6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1418" w:hanging="709"/>
    </w:pPr>
  </w:style>
  <w:style w:type="paragraph" w:customStyle="1" w:styleId="bTOC7">
    <w:name w:val="bTOC 7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2127" w:hanging="709"/>
    </w:pPr>
  </w:style>
  <w:style w:type="paragraph" w:customStyle="1" w:styleId="bTOC8">
    <w:name w:val="bTOC 8"/>
    <w:basedOn w:val="Normal"/>
    <w:semiHidden/>
    <w:pPr>
      <w:keepNext/>
      <w:tabs>
        <w:tab w:val="right" w:leader="dot" w:pos="9072"/>
      </w:tabs>
      <w:spacing w:before="240" w:after="60" w:line="240" w:lineRule="auto"/>
      <w:ind w:left="3260" w:hanging="1134"/>
    </w:pPr>
  </w:style>
  <w:style w:type="paragraph" w:customStyle="1" w:styleId="bTOC9">
    <w:name w:val="bTOC 9"/>
    <w:basedOn w:val="Normal"/>
    <w:semiHidden/>
    <w:pPr>
      <w:keepNext/>
      <w:tabs>
        <w:tab w:val="right" w:leader="dot" w:pos="9072"/>
      </w:tabs>
      <w:spacing w:before="240" w:after="60" w:line="240" w:lineRule="auto"/>
      <w:ind w:left="3969" w:hanging="1134"/>
    </w:pPr>
  </w:style>
  <w:style w:type="paragraph" w:customStyle="1" w:styleId="ListNo2">
    <w:name w:val="List No 2"/>
    <w:basedOn w:val="ListNo1"/>
    <w:rsid w:val="00E14EA5"/>
    <w:pPr>
      <w:numPr>
        <w:ilvl w:val="1"/>
      </w:numPr>
    </w:pPr>
  </w:style>
  <w:style w:type="paragraph" w:customStyle="1" w:styleId="ListNo3">
    <w:name w:val="List No 3"/>
    <w:basedOn w:val="ListNo2"/>
    <w:rsid w:val="00E14EA5"/>
    <w:pPr>
      <w:numPr>
        <w:ilvl w:val="2"/>
      </w:numPr>
    </w:pPr>
  </w:style>
  <w:style w:type="numbering" w:customStyle="1" w:styleId="FCListNo">
    <w:name w:val="FCListNo"/>
    <w:uiPriority w:val="99"/>
    <w:rsid w:val="00E14EA5"/>
    <w:pPr>
      <w:numPr>
        <w:numId w:val="30"/>
      </w:numPr>
    </w:pPr>
  </w:style>
  <w:style w:type="paragraph" w:customStyle="1" w:styleId="SingleSpace">
    <w:name w:val="SingleSpace"/>
    <w:basedOn w:val="Normal"/>
    <w:rsid w:val="00055719"/>
    <w:pPr>
      <w:spacing w:line="240" w:lineRule="auto"/>
    </w:pPr>
    <w:rPr>
      <w:szCs w:val="22"/>
    </w:rPr>
  </w:style>
  <w:style w:type="paragraph" w:customStyle="1" w:styleId="Quote1Bullet">
    <w:name w:val="Quote1 Bullet"/>
    <w:basedOn w:val="Quote1"/>
    <w:rsid w:val="00EF3F84"/>
    <w:pPr>
      <w:numPr>
        <w:numId w:val="32"/>
      </w:numPr>
      <w:ind w:left="1440" w:hanging="720"/>
    </w:pPr>
  </w:style>
  <w:style w:type="paragraph" w:customStyle="1" w:styleId="Quote2Bullet">
    <w:name w:val="Quote2 Bullet"/>
    <w:basedOn w:val="Quote2"/>
    <w:rsid w:val="00EF3F84"/>
    <w:pPr>
      <w:numPr>
        <w:numId w:val="33"/>
      </w:numPr>
      <w:ind w:hanging="720"/>
    </w:pPr>
  </w:style>
  <w:style w:type="paragraph" w:customStyle="1" w:styleId="Quote3Bullet">
    <w:name w:val="Quote3 Bullet"/>
    <w:basedOn w:val="Quote3"/>
    <w:rsid w:val="00EF3F84"/>
    <w:pPr>
      <w:numPr>
        <w:numId w:val="34"/>
      </w:numPr>
      <w:ind w:hanging="720"/>
    </w:pPr>
  </w:style>
  <w:style w:type="paragraph" w:customStyle="1" w:styleId="Order1">
    <w:name w:val="Order 1"/>
    <w:basedOn w:val="Normal"/>
    <w:rsid w:val="00274F5B"/>
    <w:pPr>
      <w:numPr>
        <w:numId w:val="48"/>
      </w:numPr>
      <w:spacing w:before="60" w:after="60"/>
    </w:pPr>
  </w:style>
  <w:style w:type="paragraph" w:customStyle="1" w:styleId="Order2">
    <w:name w:val="Order 2"/>
    <w:basedOn w:val="Order1"/>
    <w:rsid w:val="00274F5B"/>
    <w:pPr>
      <w:numPr>
        <w:ilvl w:val="1"/>
      </w:numPr>
    </w:pPr>
  </w:style>
  <w:style w:type="paragraph" w:customStyle="1" w:styleId="Order3">
    <w:name w:val="Order 3"/>
    <w:basedOn w:val="Order2"/>
    <w:rsid w:val="00274F5B"/>
    <w:pPr>
      <w:numPr>
        <w:ilvl w:val="2"/>
      </w:numPr>
    </w:pPr>
  </w:style>
  <w:style w:type="numbering" w:customStyle="1" w:styleId="FCOrders">
    <w:name w:val="FCOrders"/>
    <w:uiPriority w:val="99"/>
    <w:rsid w:val="00274F5B"/>
    <w:pPr>
      <w:numPr>
        <w:numId w:val="42"/>
      </w:numPr>
    </w:pPr>
  </w:style>
  <w:style w:type="paragraph" w:customStyle="1" w:styleId="BodyTextBold">
    <w:name w:val="Body Text Bold"/>
    <w:basedOn w:val="BodyText"/>
    <w:rsid w:val="00484F6D"/>
    <w:rPr>
      <w:b/>
    </w:rPr>
  </w:style>
  <w:style w:type="paragraph" w:customStyle="1" w:styleId="GeneralHeading">
    <w:name w:val="General Heading"/>
    <w:basedOn w:val="BodyTextBold"/>
    <w:next w:val="BodyText"/>
    <w:rsid w:val="008C7167"/>
    <w:pPr>
      <w:spacing w:line="480" w:lineRule="auto"/>
      <w:jc w:val="center"/>
    </w:pPr>
    <w:rPr>
      <w:sz w:val="28"/>
    </w:rPr>
  </w:style>
  <w:style w:type="paragraph" w:customStyle="1" w:styleId="ReasonJudge">
    <w:name w:val="Reason Judge"/>
    <w:basedOn w:val="BodyText"/>
    <w:next w:val="BodyText"/>
    <w:rsid w:val="008C7167"/>
    <w:pPr>
      <w:jc w:val="left"/>
    </w:pPr>
    <w:rPr>
      <w:b/>
      <w:sz w:val="26"/>
    </w:rPr>
  </w:style>
  <w:style w:type="paragraph" w:customStyle="1" w:styleId="FileNo">
    <w:name w:val="FileNo"/>
    <w:basedOn w:val="NormalHeadings"/>
    <w:rsid w:val="007E4DB6"/>
    <w:pPr>
      <w:tabs>
        <w:tab w:val="right" w:pos="3609"/>
      </w:tabs>
      <w:spacing w:line="276" w:lineRule="auto"/>
      <w:jc w:val="right"/>
    </w:pPr>
    <w:rPr>
      <w:szCs w:val="24"/>
    </w:rPr>
  </w:style>
  <w:style w:type="paragraph" w:customStyle="1" w:styleId="CasesLegislationAppealFrom">
    <w:name w:val="Cases Legislation Appeal From"/>
    <w:basedOn w:val="Normal1linespace"/>
    <w:rsid w:val="000C023E"/>
    <w:pPr>
      <w:widowControl w:val="0"/>
      <w:spacing w:after="100"/>
      <w:jc w:val="left"/>
    </w:pPr>
  </w:style>
  <w:style w:type="paragraph" w:customStyle="1" w:styleId="PartyName">
    <w:name w:val="Party Name"/>
    <w:basedOn w:val="NormalHeadings"/>
    <w:rsid w:val="00A45FB1"/>
    <w:pPr>
      <w:jc w:val="left"/>
    </w:pPr>
    <w:rPr>
      <w:szCs w:val="24"/>
    </w:rPr>
  </w:style>
  <w:style w:type="paragraph" w:customStyle="1" w:styleId="PartyType">
    <w:name w:val="Party Type"/>
    <w:basedOn w:val="PartyName"/>
    <w:rsid w:val="00A45FB1"/>
    <w:rPr>
      <w:b w:val="0"/>
    </w:rPr>
  </w:style>
  <w:style w:type="paragraph" w:customStyle="1" w:styleId="Small-TableswithinQuotes">
    <w:name w:val="Small - Tables within Quotes"/>
    <w:basedOn w:val="BodyText"/>
    <w:rsid w:val="005E0510"/>
    <w:pPr>
      <w:spacing w:line="240" w:lineRule="auto"/>
      <w:jc w:val="left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E91A0F"/>
    <w:rPr>
      <w:sz w:val="24"/>
      <w:lang w:eastAsia="en-US"/>
    </w:rPr>
  </w:style>
  <w:style w:type="character" w:customStyle="1" w:styleId="NormalHeadingsChar">
    <w:name w:val="Normal Headings Char"/>
    <w:basedOn w:val="DefaultParagraphFont"/>
    <w:link w:val="NormalHeadings"/>
    <w:rsid w:val="00E91A0F"/>
    <w:rPr>
      <w:b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Body Text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1765E0"/>
    <w:pPr>
      <w:spacing w:line="360" w:lineRule="auto"/>
      <w:jc w:val="both"/>
    </w:pPr>
    <w:rPr>
      <w:sz w:val="24"/>
      <w:lang w:eastAsia="en-US"/>
    </w:rPr>
  </w:style>
  <w:style w:type="paragraph" w:styleId="Heading1">
    <w:name w:val="heading 1"/>
    <w:basedOn w:val="Normal"/>
    <w:next w:val="ParaNumbering"/>
    <w:qFormat/>
    <w:pPr>
      <w:keepNext/>
      <w:spacing w:before="240" w:after="60" w:line="240" w:lineRule="auto"/>
      <w:outlineLvl w:val="0"/>
    </w:pPr>
    <w:rPr>
      <w:b/>
      <w:caps/>
      <w:kern w:val="28"/>
    </w:rPr>
  </w:style>
  <w:style w:type="paragraph" w:styleId="Heading2">
    <w:name w:val="heading 2"/>
    <w:basedOn w:val="Normal"/>
    <w:next w:val="ParaNumbering"/>
    <w:qFormat/>
    <w:pPr>
      <w:keepNext/>
      <w:spacing w:before="240" w:after="60" w:line="240" w:lineRule="auto"/>
      <w:outlineLvl w:val="1"/>
    </w:pPr>
    <w:rPr>
      <w:b/>
      <w:szCs w:val="24"/>
    </w:rPr>
  </w:style>
  <w:style w:type="paragraph" w:styleId="Heading3">
    <w:name w:val="heading 3"/>
    <w:basedOn w:val="Normal"/>
    <w:next w:val="ParaNumbering"/>
    <w:qFormat/>
    <w:pPr>
      <w:keepNext/>
      <w:spacing w:before="240" w:after="60" w:line="240" w:lineRule="auto"/>
      <w:outlineLvl w:val="2"/>
    </w:pPr>
    <w:rPr>
      <w:b/>
      <w:i/>
    </w:rPr>
  </w:style>
  <w:style w:type="paragraph" w:styleId="Heading4">
    <w:name w:val="heading 4"/>
    <w:basedOn w:val="Normal"/>
    <w:next w:val="ParaNumbering"/>
    <w:qFormat/>
    <w:rsid w:val="009F5C33"/>
    <w:pPr>
      <w:keepNext/>
      <w:spacing w:before="240" w:after="60" w:line="240" w:lineRule="auto"/>
      <w:jc w:val="left"/>
      <w:outlineLvl w:val="3"/>
    </w:pPr>
    <w:rPr>
      <w:i/>
      <w:szCs w:val="24"/>
    </w:rPr>
  </w:style>
  <w:style w:type="paragraph" w:styleId="Heading5">
    <w:name w:val="heading 5"/>
    <w:basedOn w:val="fcHeading1"/>
    <w:next w:val="ParaNumbering"/>
    <w:qFormat/>
    <w:rsid w:val="000E7BAE"/>
    <w:pPr>
      <w:outlineLvl w:val="4"/>
    </w:pPr>
    <w:rPr>
      <w:caps w:val="0"/>
    </w:rPr>
  </w:style>
  <w:style w:type="paragraph" w:styleId="Heading6">
    <w:name w:val="heading 6"/>
    <w:basedOn w:val="fcHeading2"/>
    <w:next w:val="ParaNumbering"/>
    <w:qFormat/>
    <w:pPr>
      <w:outlineLvl w:val="5"/>
    </w:pPr>
  </w:style>
  <w:style w:type="paragraph" w:styleId="Heading7">
    <w:name w:val="heading 7"/>
    <w:basedOn w:val="fcHeading3"/>
    <w:next w:val="ParaNumbering"/>
    <w:qFormat/>
    <w:rsid w:val="00635B36"/>
    <w:pPr>
      <w:outlineLvl w:val="6"/>
    </w:pPr>
    <w:rPr>
      <w:i w:val="0"/>
    </w:rPr>
  </w:style>
  <w:style w:type="paragraph" w:styleId="Heading8">
    <w:name w:val="heading 8"/>
    <w:basedOn w:val="fcHeading4"/>
    <w:next w:val="ParaNumbering"/>
    <w:rsid w:val="00635B36"/>
    <w:pPr>
      <w:outlineLvl w:val="7"/>
    </w:pPr>
    <w:rPr>
      <w:smallCaps w:val="0"/>
    </w:rPr>
  </w:style>
  <w:style w:type="paragraph" w:styleId="Heading9">
    <w:name w:val="heading 9"/>
    <w:basedOn w:val="fcHeading5"/>
    <w:next w:val="ParaNumbering"/>
    <w:rsid w:val="00635B36"/>
    <w:pPr>
      <w:outlineLvl w:val="8"/>
    </w:pPr>
    <w:rPr>
      <w:cap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dersPage">
    <w:name w:val="OrdersPage"/>
    <w:basedOn w:val="Normal"/>
    <w:semiHidden/>
    <w:pPr>
      <w:spacing w:line="240" w:lineRule="auto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ParaNumbering">
    <w:name w:val="ParaNumbering"/>
    <w:basedOn w:val="Normal"/>
    <w:rsid w:val="00967855"/>
    <w:pPr>
      <w:numPr>
        <w:numId w:val="1"/>
      </w:numPr>
      <w:tabs>
        <w:tab w:val="clear" w:pos="720"/>
      </w:tabs>
      <w:spacing w:before="180" w:after="180"/>
    </w:pPr>
  </w:style>
  <w:style w:type="paragraph" w:customStyle="1" w:styleId="Quote1">
    <w:name w:val="Quote1"/>
    <w:rsid w:val="00960ECB"/>
    <w:pPr>
      <w:widowControl w:val="0"/>
      <w:spacing w:after="180"/>
      <w:ind w:left="737" w:right="737"/>
      <w:jc w:val="both"/>
    </w:pPr>
    <w:rPr>
      <w:sz w:val="22"/>
      <w:lang w:eastAsia="en-US"/>
    </w:rPr>
  </w:style>
  <w:style w:type="paragraph" w:customStyle="1" w:styleId="NormalHeadings">
    <w:name w:val="Normal Headings"/>
    <w:link w:val="NormalHeadingsChar"/>
    <w:pPr>
      <w:widowControl w:val="0"/>
      <w:jc w:val="both"/>
    </w:pPr>
    <w:rPr>
      <w:b/>
      <w:sz w:val="24"/>
      <w:lang w:eastAsia="en-US"/>
    </w:rPr>
  </w:style>
  <w:style w:type="table" w:styleId="TableGrid">
    <w:name w:val="Table Grid"/>
    <w:basedOn w:val="TableNormal"/>
    <w:semiHidden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aNeutralStyle">
    <w:name w:val="Media Neutral Style"/>
    <w:basedOn w:val="Normal"/>
    <w:next w:val="Normal1linespace"/>
    <w:semiHidden/>
    <w:pPr>
      <w:spacing w:before="20" w:after="20"/>
      <w:jc w:val="center"/>
    </w:pPr>
    <w:rPr>
      <w:b/>
      <w:sz w:val="26"/>
    </w:rPr>
  </w:style>
  <w:style w:type="paragraph" w:customStyle="1" w:styleId="Normal1linespace">
    <w:name w:val="Normal1linespace"/>
    <w:basedOn w:val="Normal"/>
    <w:pPr>
      <w:spacing w:line="24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Bold">
    <w:name w:val="Style Bold"/>
    <w:basedOn w:val="Normal"/>
    <w:next w:val="BodyText"/>
    <w:semiHidden/>
    <w:rPr>
      <w:szCs w:val="24"/>
    </w:rPr>
  </w:style>
  <w:style w:type="paragraph" w:customStyle="1" w:styleId="Bold">
    <w:name w:val="Bold"/>
    <w:basedOn w:val="Normal"/>
    <w:next w:val="Normal"/>
    <w:semiHidden/>
    <w:pPr>
      <w:suppressAutoHyphens/>
      <w:jc w:val="left"/>
    </w:pPr>
    <w:rPr>
      <w:b/>
      <w:szCs w:val="24"/>
    </w:rPr>
  </w:style>
  <w:style w:type="paragraph" w:customStyle="1" w:styleId="Certify">
    <w:name w:val="Certify"/>
    <w:basedOn w:val="Normal"/>
    <w:link w:val="CertifyChar"/>
    <w:semiHidden/>
    <w:pPr>
      <w:spacing w:line="240" w:lineRule="auto"/>
    </w:pPr>
    <w:rPr>
      <w:szCs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FCBullets">
    <w:name w:val="FCBullets"/>
    <w:basedOn w:val="Normal"/>
    <w:pPr>
      <w:numPr>
        <w:numId w:val="3"/>
      </w:numPr>
      <w:spacing w:before="60" w:after="60"/>
    </w:pPr>
  </w:style>
  <w:style w:type="paragraph" w:customStyle="1" w:styleId="JudgeStyle">
    <w:name w:val="JudgeStyle"/>
    <w:basedOn w:val="Heading1"/>
    <w:next w:val="ParaNumbering"/>
    <w:semiHidden/>
  </w:style>
  <w:style w:type="paragraph" w:styleId="TOC1">
    <w:name w:val="toc 1"/>
    <w:basedOn w:val="Normal"/>
    <w:next w:val="Normal"/>
    <w:autoRedefine/>
    <w:semiHidden/>
    <w:pPr>
      <w:tabs>
        <w:tab w:val="right" w:leader="dot" w:pos="9071"/>
      </w:tabs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071"/>
      </w:tabs>
      <w:ind w:left="24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071"/>
      </w:tabs>
      <w:ind w:left="48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071"/>
      </w:tabs>
      <w:ind w:left="720"/>
    </w:pPr>
  </w:style>
  <w:style w:type="paragraph" w:customStyle="1" w:styleId="NoNum">
    <w:name w:val="No Num"/>
    <w:basedOn w:val="Normal1linespace"/>
    <w:pPr>
      <w:spacing w:before="120" w:after="180" w:line="360" w:lineRule="auto"/>
    </w:pPr>
  </w:style>
  <w:style w:type="paragraph" w:customStyle="1" w:styleId="AppealTable">
    <w:name w:val="AppealTable"/>
    <w:basedOn w:val="Normal"/>
    <w:unhideWhenUsed/>
    <w:pPr>
      <w:spacing w:line="240" w:lineRule="auto"/>
      <w:jc w:val="left"/>
    </w:pPr>
    <w:rPr>
      <w:b/>
      <w:caps/>
      <w:sz w:val="22"/>
      <w:szCs w:val="22"/>
    </w:rPr>
  </w:style>
  <w:style w:type="paragraph" w:customStyle="1" w:styleId="Quote3">
    <w:name w:val="Quote3"/>
    <w:basedOn w:val="Quote1"/>
    <w:pPr>
      <w:ind w:left="2160"/>
    </w:pPr>
  </w:style>
  <w:style w:type="paragraph" w:customStyle="1" w:styleId="Quote2">
    <w:name w:val="Quote2"/>
    <w:basedOn w:val="Quote1"/>
    <w:pPr>
      <w:ind w:left="1440"/>
    </w:pPr>
  </w:style>
  <w:style w:type="paragraph" w:customStyle="1" w:styleId="FTOC1">
    <w:name w:val="FTOC 1"/>
    <w:basedOn w:val="Normal"/>
    <w:semiHidden/>
    <w:rsid w:val="008C26D9"/>
    <w:pPr>
      <w:tabs>
        <w:tab w:val="right" w:leader="dot" w:pos="9072"/>
      </w:tabs>
      <w:spacing w:before="120" w:after="60" w:line="240" w:lineRule="auto"/>
    </w:pPr>
    <w:rPr>
      <w:b/>
      <w:kern w:val="28"/>
    </w:rPr>
  </w:style>
  <w:style w:type="paragraph" w:customStyle="1" w:styleId="ListNo1">
    <w:name w:val="List No 1"/>
    <w:basedOn w:val="Normal"/>
    <w:rsid w:val="00E14EA5"/>
    <w:pPr>
      <w:numPr>
        <w:numId w:val="41"/>
      </w:numPr>
      <w:spacing w:before="60" w:after="60"/>
    </w:pPr>
  </w:style>
  <w:style w:type="paragraph" w:customStyle="1" w:styleId="FTOC2">
    <w:name w:val="FTOC 2"/>
    <w:basedOn w:val="Normal"/>
    <w:semiHidden/>
    <w:rsid w:val="008C26D9"/>
    <w:pPr>
      <w:tabs>
        <w:tab w:val="right" w:leader="dot" w:pos="9072"/>
      </w:tabs>
      <w:spacing w:before="120" w:after="60" w:line="240" w:lineRule="auto"/>
      <w:ind w:left="238"/>
    </w:pPr>
    <w:rPr>
      <w:b/>
    </w:rPr>
  </w:style>
  <w:style w:type="paragraph" w:customStyle="1" w:styleId="FTOC3">
    <w:name w:val="FTOC 3"/>
    <w:basedOn w:val="Normal"/>
    <w:semiHidden/>
    <w:rsid w:val="00513EAE"/>
    <w:pPr>
      <w:tabs>
        <w:tab w:val="right" w:leader="dot" w:pos="9072"/>
      </w:tabs>
      <w:spacing w:before="120" w:after="60" w:line="240" w:lineRule="auto"/>
      <w:ind w:left="482"/>
    </w:pPr>
    <w:rPr>
      <w:b/>
      <w:i/>
    </w:rPr>
  </w:style>
  <w:style w:type="paragraph" w:customStyle="1" w:styleId="FTOC4">
    <w:name w:val="FTOC 4"/>
    <w:basedOn w:val="Normal"/>
    <w:semiHidden/>
    <w:rsid w:val="00185E6B"/>
    <w:pPr>
      <w:tabs>
        <w:tab w:val="right" w:leader="dot" w:pos="9072"/>
      </w:tabs>
      <w:spacing w:before="120" w:after="60" w:line="240" w:lineRule="auto"/>
      <w:ind w:left="720"/>
    </w:pPr>
    <w:rPr>
      <w:i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072"/>
      </w:tabs>
      <w:ind w:left="960"/>
    </w:pPr>
  </w:style>
  <w:style w:type="numbering" w:styleId="111111">
    <w:name w:val="Outline List 2"/>
    <w:basedOn w:val="NoList"/>
    <w:semiHidden/>
    <w:pPr>
      <w:numPr>
        <w:numId w:val="19"/>
      </w:numPr>
    </w:pPr>
  </w:style>
  <w:style w:type="numbering" w:styleId="1ai">
    <w:name w:val="Outline List 1"/>
    <w:basedOn w:val="NoList"/>
    <w:semiHidden/>
    <w:pPr>
      <w:numPr>
        <w:numId w:val="20"/>
      </w:numPr>
    </w:pPr>
  </w:style>
  <w:style w:type="numbering" w:styleId="ArticleSection">
    <w:name w:val="Outline List 3"/>
    <w:basedOn w:val="NoList"/>
    <w:semiHidden/>
    <w:pPr>
      <w:numPr>
        <w:numId w:val="21"/>
      </w:numPr>
    </w:pPr>
  </w:style>
  <w:style w:type="paragraph" w:styleId="BodyText">
    <w:name w:val="Body Text"/>
    <w:basedOn w:val="Normal"/>
    <w:link w:val="BodyTextChar"/>
    <w:qFormat/>
    <w:rsid w:val="002B0E91"/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pPr>
      <w:ind w:left="4252"/>
    </w:pPr>
  </w:style>
  <w:style w:type="paragraph" w:styleId="Date">
    <w:name w:val="Date"/>
    <w:basedOn w:val="Normal"/>
    <w:next w:val="Normal"/>
    <w:semiHidden/>
  </w:style>
  <w:style w:type="paragraph" w:styleId="E-mailSignature">
    <w:name w:val="E-mail Signature"/>
    <w:basedOn w:val="Normal"/>
    <w:semiHidden/>
  </w:style>
  <w:style w:type="character" w:styleId="Emphasis">
    <w:name w:val="Emphasis"/>
    <w:semiHidden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styleId="HTMLAcronym">
    <w:name w:val="HTML Acronym"/>
    <w:basedOn w:val="DefaultParagraphFont"/>
    <w:semiHidden/>
  </w:style>
  <w:style w:type="paragraph" w:styleId="HTMLAddress">
    <w:name w:val="HTML Address"/>
    <w:basedOn w:val="Normal"/>
    <w:semiHidden/>
    <w:rPr>
      <w:i/>
      <w:iCs/>
    </w:rPr>
  </w:style>
  <w:style w:type="character" w:styleId="HTMLCite">
    <w:name w:val="HTML Cite"/>
    <w:semiHidden/>
    <w:rPr>
      <w:i/>
      <w:iCs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Keyboard">
    <w:name w:val="HTML Keyboard"/>
    <w:semiHidden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character" w:styleId="HTMLSample">
    <w:name w:val="HTML Sample"/>
    <w:semiHidden/>
    <w:rPr>
      <w:rFonts w:ascii="Courier New" w:hAnsi="Courier New" w:cs="Courier New"/>
    </w:rPr>
  </w:style>
  <w:style w:type="character" w:styleId="HTMLTypewriter">
    <w:name w:val="HTML Typewriter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character" w:styleId="LineNumber">
    <w:name w:val="line number"/>
    <w:basedOn w:val="DefaultParagraphFont"/>
    <w:semiHidden/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semiHidden/>
    <w:pPr>
      <w:numPr>
        <w:numId w:val="4"/>
      </w:numPr>
    </w:pPr>
  </w:style>
  <w:style w:type="paragraph" w:styleId="ListBullet2">
    <w:name w:val="List Bullet 2"/>
    <w:basedOn w:val="Normal"/>
    <w:semiHidden/>
    <w:pPr>
      <w:numPr>
        <w:numId w:val="5"/>
      </w:numPr>
    </w:pPr>
  </w:style>
  <w:style w:type="paragraph" w:styleId="ListBullet3">
    <w:name w:val="List Bullet 3"/>
    <w:basedOn w:val="Normal"/>
    <w:semiHidden/>
    <w:pPr>
      <w:numPr>
        <w:numId w:val="6"/>
      </w:numPr>
    </w:pPr>
  </w:style>
  <w:style w:type="paragraph" w:styleId="ListBullet4">
    <w:name w:val="List Bullet 4"/>
    <w:basedOn w:val="Normal"/>
    <w:semiHidden/>
    <w:pPr>
      <w:numPr>
        <w:numId w:val="7"/>
      </w:numPr>
    </w:pPr>
  </w:style>
  <w:style w:type="paragraph" w:styleId="ListBullet5">
    <w:name w:val="List Bullet 5"/>
    <w:basedOn w:val="Normal"/>
    <w:semiHidden/>
    <w:pPr>
      <w:numPr>
        <w:numId w:val="8"/>
      </w:numPr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9"/>
      </w:numPr>
    </w:pPr>
  </w:style>
  <w:style w:type="paragraph" w:styleId="ListNumber2">
    <w:name w:val="List Number 2"/>
    <w:basedOn w:val="Normal"/>
    <w:semiHidden/>
    <w:pPr>
      <w:numPr>
        <w:numId w:val="10"/>
      </w:numPr>
    </w:pPr>
  </w:style>
  <w:style w:type="paragraph" w:styleId="ListNumber3">
    <w:name w:val="List Number 3"/>
    <w:basedOn w:val="Normal"/>
    <w:semiHidden/>
    <w:pPr>
      <w:numPr>
        <w:numId w:val="11"/>
      </w:numPr>
    </w:pPr>
  </w:style>
  <w:style w:type="paragraph" w:styleId="ListNumber4">
    <w:name w:val="List Number 4"/>
    <w:basedOn w:val="Normal"/>
    <w:semiHidden/>
    <w:pPr>
      <w:numPr>
        <w:numId w:val="12"/>
      </w:numPr>
    </w:pPr>
  </w:style>
  <w:style w:type="paragraph" w:styleId="ListNumber5">
    <w:name w:val="List Number 5"/>
    <w:basedOn w:val="Normal"/>
    <w:semiHidden/>
    <w:pPr>
      <w:numPr>
        <w:numId w:val="13"/>
      </w:numPr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ormalWeb">
    <w:name w:val="Normal (Web)"/>
    <w:basedOn w:val="Normal"/>
    <w:semiHidden/>
    <w:rPr>
      <w:szCs w:val="24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character" w:styleId="PageNumber">
    <w:name w:val="page number"/>
    <w:basedOn w:val="DefaultParagraphFont"/>
    <w:semiHidden/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semiHidden/>
    <w:rPr>
      <w:b/>
      <w:bCs/>
    </w:rPr>
  </w:style>
  <w:style w:type="paragraph" w:styleId="Subtitle">
    <w:name w:val="Subtitle"/>
    <w:basedOn w:val="Normal"/>
    <w:semiHidden/>
    <w:pPr>
      <w:spacing w:after="60"/>
      <w:jc w:val="center"/>
      <w:outlineLvl w:val="1"/>
    </w:pPr>
    <w:rPr>
      <w:rFonts w:ascii="Arial" w:hAnsi="Arial" w:cs="Arial"/>
      <w:szCs w:val="24"/>
    </w:rPr>
  </w:style>
  <w:style w:type="table" w:styleId="Table3Deffects1">
    <w:name w:val="Table 3D effects 1"/>
    <w:basedOn w:val="TableNormal"/>
    <w:semiHidden/>
    <w:pPr>
      <w:spacing w:line="36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pPr>
      <w:spacing w:line="360" w:lineRule="auto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pPr>
      <w:spacing w:line="360" w:lineRule="auto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pPr>
      <w:spacing w:line="36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pPr>
      <w:spacing w:line="36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pPr>
      <w:spacing w:line="36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pPr>
      <w:spacing w:line="360" w:lineRule="auto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pPr>
      <w:spacing w:line="360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pPr>
      <w:spacing w:line="360" w:lineRule="auto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pPr>
      <w:spacing w:line="36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pPr>
      <w:spacing w:line="360" w:lineRule="auto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pPr>
      <w:spacing w:line="360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pPr>
      <w:spacing w:line="360" w:lineRule="auto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pPr>
      <w:spacing w:line="36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pPr>
      <w:spacing w:line="36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pPr>
      <w:spacing w:line="36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pPr>
      <w:spacing w:line="36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pPr>
      <w:spacing w:line="36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pPr>
      <w:spacing w:line="360" w:lineRule="auto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pPr>
      <w:spacing w:line="360" w:lineRule="auto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pPr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pPr>
      <w:spacing w:line="360" w:lineRule="auto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pPr>
      <w:spacing w:line="360" w:lineRule="auto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pPr>
      <w:spacing w:line="36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pPr>
      <w:spacing w:line="36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pPr>
      <w:spacing w:line="36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pPr>
      <w:spacing w:line="36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pPr>
      <w:spacing w:line="360" w:lineRule="auto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pPr>
      <w:spacing w:line="36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TOC1">
    <w:name w:val="bTOC 1"/>
    <w:basedOn w:val="TOC1"/>
    <w:semiHidden/>
  </w:style>
  <w:style w:type="paragraph" w:customStyle="1" w:styleId="bTOC2">
    <w:name w:val="bTOC 2"/>
    <w:basedOn w:val="TOC2"/>
    <w:semiHidden/>
  </w:style>
  <w:style w:type="paragraph" w:customStyle="1" w:styleId="bTOC3">
    <w:name w:val="bTOC 3"/>
    <w:basedOn w:val="TOC3"/>
    <w:semiHidden/>
  </w:style>
  <w:style w:type="paragraph" w:customStyle="1" w:styleId="bTOC4">
    <w:name w:val="bTOC 4"/>
    <w:basedOn w:val="TOC4"/>
    <w:semiHidden/>
  </w:style>
  <w:style w:type="paragraph" w:customStyle="1" w:styleId="Counsel">
    <w:name w:val="Counsel"/>
    <w:basedOn w:val="Normal"/>
    <w:unhideWhenUsed/>
    <w:pPr>
      <w:widowControl w:val="0"/>
      <w:suppressAutoHyphens/>
      <w:spacing w:line="240" w:lineRule="auto"/>
    </w:pPr>
  </w:style>
  <w:style w:type="character" w:customStyle="1" w:styleId="CertifyChar">
    <w:name w:val="Certify Char"/>
    <w:link w:val="Certify"/>
    <w:rPr>
      <w:sz w:val="24"/>
      <w:szCs w:val="24"/>
      <w:lang w:val="en-AU" w:eastAsia="en-US" w:bidi="ar-SA"/>
    </w:rPr>
  </w:style>
  <w:style w:type="paragraph" w:customStyle="1" w:styleId="fcHeading1">
    <w:name w:val="fcHeading 1"/>
    <w:basedOn w:val="Normal"/>
    <w:next w:val="ParaNumbering"/>
    <w:semiHidden/>
    <w:pPr>
      <w:keepNext/>
      <w:numPr>
        <w:numId w:val="26"/>
      </w:numPr>
      <w:spacing w:before="240" w:after="60" w:line="240" w:lineRule="auto"/>
    </w:pPr>
    <w:rPr>
      <w:b/>
      <w:caps/>
      <w:kern w:val="28"/>
    </w:rPr>
  </w:style>
  <w:style w:type="paragraph" w:customStyle="1" w:styleId="fcHeading2">
    <w:name w:val="fcHeading 2"/>
    <w:basedOn w:val="Normal"/>
    <w:next w:val="ParaNumbering"/>
    <w:semiHidden/>
    <w:pPr>
      <w:keepNext/>
      <w:numPr>
        <w:ilvl w:val="1"/>
        <w:numId w:val="26"/>
      </w:numPr>
      <w:spacing w:before="240" w:after="60" w:line="240" w:lineRule="auto"/>
    </w:pPr>
    <w:rPr>
      <w:b/>
    </w:rPr>
  </w:style>
  <w:style w:type="paragraph" w:customStyle="1" w:styleId="fcHeading3">
    <w:name w:val="fcHeading 3"/>
    <w:basedOn w:val="Normal"/>
    <w:next w:val="ParaNumbering"/>
    <w:semiHidden/>
    <w:pPr>
      <w:keepNext/>
      <w:numPr>
        <w:ilvl w:val="2"/>
        <w:numId w:val="26"/>
      </w:numPr>
      <w:spacing w:before="240" w:after="60" w:line="240" w:lineRule="auto"/>
    </w:pPr>
    <w:rPr>
      <w:b/>
      <w:i/>
    </w:rPr>
  </w:style>
  <w:style w:type="paragraph" w:customStyle="1" w:styleId="fcHeading4">
    <w:name w:val="fcHeading 4"/>
    <w:basedOn w:val="Normal"/>
    <w:next w:val="ParaNumbering"/>
    <w:semiHidden/>
    <w:pPr>
      <w:keepNext/>
      <w:numPr>
        <w:ilvl w:val="3"/>
        <w:numId w:val="26"/>
      </w:numPr>
      <w:spacing w:before="240" w:after="60" w:line="240" w:lineRule="auto"/>
    </w:pPr>
    <w:rPr>
      <w:b/>
      <w:smallCaps/>
    </w:rPr>
  </w:style>
  <w:style w:type="paragraph" w:customStyle="1" w:styleId="fcHeading5">
    <w:name w:val="fcHeading 5"/>
    <w:basedOn w:val="Normal"/>
    <w:next w:val="ParaNumbering"/>
    <w:semiHidden/>
    <w:pPr>
      <w:keepNext/>
      <w:numPr>
        <w:ilvl w:val="4"/>
        <w:numId w:val="26"/>
      </w:numPr>
      <w:spacing w:before="240" w:after="60" w:line="240" w:lineRule="auto"/>
    </w:pPr>
    <w:rPr>
      <w:b/>
      <w:caps/>
    </w:rPr>
  </w:style>
  <w:style w:type="paragraph" w:customStyle="1" w:styleId="FTOC5">
    <w:name w:val="FTOC 5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709" w:hanging="709"/>
    </w:pPr>
    <w:rPr>
      <w:b/>
      <w:kern w:val="28"/>
    </w:rPr>
  </w:style>
  <w:style w:type="paragraph" w:customStyle="1" w:styleId="FTOC6">
    <w:name w:val="FTOC 6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1418" w:hanging="709"/>
    </w:pPr>
    <w:rPr>
      <w:b/>
    </w:rPr>
  </w:style>
  <w:style w:type="paragraph" w:customStyle="1" w:styleId="FTOC7">
    <w:name w:val="FTOC 7"/>
    <w:basedOn w:val="Normal"/>
    <w:semiHidden/>
    <w:rsid w:val="002B6779"/>
    <w:pPr>
      <w:tabs>
        <w:tab w:val="right" w:leader="dot" w:pos="9072"/>
      </w:tabs>
      <w:spacing w:before="240" w:after="60" w:line="240" w:lineRule="auto"/>
      <w:ind w:left="2127" w:hanging="709"/>
    </w:pPr>
    <w:rPr>
      <w:b/>
    </w:rPr>
  </w:style>
  <w:style w:type="paragraph" w:customStyle="1" w:styleId="FTOC8">
    <w:name w:val="FTOC 8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3260" w:hanging="1134"/>
    </w:pPr>
    <w:rPr>
      <w:b/>
    </w:rPr>
  </w:style>
  <w:style w:type="paragraph" w:customStyle="1" w:styleId="FTOC9">
    <w:name w:val="FTOC 9"/>
    <w:basedOn w:val="Normal"/>
    <w:semiHidden/>
    <w:rsid w:val="008C26D9"/>
    <w:pPr>
      <w:tabs>
        <w:tab w:val="right" w:leader="dot" w:pos="9072"/>
      </w:tabs>
      <w:spacing w:before="240" w:after="60" w:line="240" w:lineRule="auto"/>
      <w:ind w:left="3969" w:hanging="1134"/>
    </w:pPr>
    <w:rPr>
      <w:b/>
    </w:rPr>
  </w:style>
  <w:style w:type="paragraph" w:customStyle="1" w:styleId="bTOC5">
    <w:name w:val="bTOC 5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709" w:hanging="709"/>
    </w:pPr>
  </w:style>
  <w:style w:type="paragraph" w:customStyle="1" w:styleId="bTOC6">
    <w:name w:val="bTOC 6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1418" w:hanging="709"/>
    </w:pPr>
  </w:style>
  <w:style w:type="paragraph" w:customStyle="1" w:styleId="bTOC7">
    <w:name w:val="bTOC 7"/>
    <w:basedOn w:val="Normal"/>
    <w:semiHidden/>
    <w:rsid w:val="005E02F5"/>
    <w:pPr>
      <w:tabs>
        <w:tab w:val="right" w:leader="dot" w:pos="9072"/>
      </w:tabs>
      <w:spacing w:before="240" w:after="60" w:line="240" w:lineRule="auto"/>
      <w:ind w:left="2127" w:hanging="709"/>
    </w:pPr>
  </w:style>
  <w:style w:type="paragraph" w:customStyle="1" w:styleId="bTOC8">
    <w:name w:val="bTOC 8"/>
    <w:basedOn w:val="Normal"/>
    <w:semiHidden/>
    <w:pPr>
      <w:keepNext/>
      <w:tabs>
        <w:tab w:val="right" w:leader="dot" w:pos="9072"/>
      </w:tabs>
      <w:spacing w:before="240" w:after="60" w:line="240" w:lineRule="auto"/>
      <w:ind w:left="3260" w:hanging="1134"/>
    </w:pPr>
  </w:style>
  <w:style w:type="paragraph" w:customStyle="1" w:styleId="bTOC9">
    <w:name w:val="bTOC 9"/>
    <w:basedOn w:val="Normal"/>
    <w:semiHidden/>
    <w:pPr>
      <w:keepNext/>
      <w:tabs>
        <w:tab w:val="right" w:leader="dot" w:pos="9072"/>
      </w:tabs>
      <w:spacing w:before="240" w:after="60" w:line="240" w:lineRule="auto"/>
      <w:ind w:left="3969" w:hanging="1134"/>
    </w:pPr>
  </w:style>
  <w:style w:type="paragraph" w:customStyle="1" w:styleId="ListNo2">
    <w:name w:val="List No 2"/>
    <w:basedOn w:val="ListNo1"/>
    <w:rsid w:val="00E14EA5"/>
    <w:pPr>
      <w:numPr>
        <w:ilvl w:val="1"/>
      </w:numPr>
    </w:pPr>
  </w:style>
  <w:style w:type="paragraph" w:customStyle="1" w:styleId="ListNo3">
    <w:name w:val="List No 3"/>
    <w:basedOn w:val="ListNo2"/>
    <w:rsid w:val="00E14EA5"/>
    <w:pPr>
      <w:numPr>
        <w:ilvl w:val="2"/>
      </w:numPr>
    </w:pPr>
  </w:style>
  <w:style w:type="numbering" w:customStyle="1" w:styleId="FCListNo">
    <w:name w:val="FCListNo"/>
    <w:uiPriority w:val="99"/>
    <w:rsid w:val="00E14EA5"/>
    <w:pPr>
      <w:numPr>
        <w:numId w:val="30"/>
      </w:numPr>
    </w:pPr>
  </w:style>
  <w:style w:type="paragraph" w:customStyle="1" w:styleId="SingleSpace">
    <w:name w:val="SingleSpace"/>
    <w:basedOn w:val="Normal"/>
    <w:rsid w:val="00055719"/>
    <w:pPr>
      <w:spacing w:line="240" w:lineRule="auto"/>
    </w:pPr>
    <w:rPr>
      <w:szCs w:val="22"/>
    </w:rPr>
  </w:style>
  <w:style w:type="paragraph" w:customStyle="1" w:styleId="Quote1Bullet">
    <w:name w:val="Quote1 Bullet"/>
    <w:basedOn w:val="Quote1"/>
    <w:rsid w:val="00EF3F84"/>
    <w:pPr>
      <w:numPr>
        <w:numId w:val="32"/>
      </w:numPr>
      <w:ind w:left="1440" w:hanging="720"/>
    </w:pPr>
  </w:style>
  <w:style w:type="paragraph" w:customStyle="1" w:styleId="Quote2Bullet">
    <w:name w:val="Quote2 Bullet"/>
    <w:basedOn w:val="Quote2"/>
    <w:rsid w:val="00EF3F84"/>
    <w:pPr>
      <w:numPr>
        <w:numId w:val="33"/>
      </w:numPr>
      <w:ind w:hanging="720"/>
    </w:pPr>
  </w:style>
  <w:style w:type="paragraph" w:customStyle="1" w:styleId="Quote3Bullet">
    <w:name w:val="Quote3 Bullet"/>
    <w:basedOn w:val="Quote3"/>
    <w:rsid w:val="00EF3F84"/>
    <w:pPr>
      <w:numPr>
        <w:numId w:val="34"/>
      </w:numPr>
      <w:ind w:hanging="720"/>
    </w:pPr>
  </w:style>
  <w:style w:type="paragraph" w:customStyle="1" w:styleId="Order1">
    <w:name w:val="Order 1"/>
    <w:basedOn w:val="Normal"/>
    <w:rsid w:val="00274F5B"/>
    <w:pPr>
      <w:numPr>
        <w:numId w:val="48"/>
      </w:numPr>
      <w:spacing w:before="60" w:after="60"/>
    </w:pPr>
  </w:style>
  <w:style w:type="paragraph" w:customStyle="1" w:styleId="Order2">
    <w:name w:val="Order 2"/>
    <w:basedOn w:val="Order1"/>
    <w:rsid w:val="00274F5B"/>
    <w:pPr>
      <w:numPr>
        <w:ilvl w:val="1"/>
      </w:numPr>
    </w:pPr>
  </w:style>
  <w:style w:type="paragraph" w:customStyle="1" w:styleId="Order3">
    <w:name w:val="Order 3"/>
    <w:basedOn w:val="Order2"/>
    <w:rsid w:val="00274F5B"/>
    <w:pPr>
      <w:numPr>
        <w:ilvl w:val="2"/>
      </w:numPr>
    </w:pPr>
  </w:style>
  <w:style w:type="numbering" w:customStyle="1" w:styleId="FCOrders">
    <w:name w:val="FCOrders"/>
    <w:uiPriority w:val="99"/>
    <w:rsid w:val="00274F5B"/>
    <w:pPr>
      <w:numPr>
        <w:numId w:val="42"/>
      </w:numPr>
    </w:pPr>
  </w:style>
  <w:style w:type="paragraph" w:customStyle="1" w:styleId="BodyTextBold">
    <w:name w:val="Body Text Bold"/>
    <w:basedOn w:val="BodyText"/>
    <w:rsid w:val="00484F6D"/>
    <w:rPr>
      <w:b/>
    </w:rPr>
  </w:style>
  <w:style w:type="paragraph" w:customStyle="1" w:styleId="GeneralHeading">
    <w:name w:val="General Heading"/>
    <w:basedOn w:val="BodyTextBold"/>
    <w:next w:val="BodyText"/>
    <w:rsid w:val="008C7167"/>
    <w:pPr>
      <w:spacing w:line="480" w:lineRule="auto"/>
      <w:jc w:val="center"/>
    </w:pPr>
    <w:rPr>
      <w:sz w:val="28"/>
    </w:rPr>
  </w:style>
  <w:style w:type="paragraph" w:customStyle="1" w:styleId="ReasonJudge">
    <w:name w:val="Reason Judge"/>
    <w:basedOn w:val="BodyText"/>
    <w:next w:val="BodyText"/>
    <w:rsid w:val="008C7167"/>
    <w:pPr>
      <w:jc w:val="left"/>
    </w:pPr>
    <w:rPr>
      <w:b/>
      <w:sz w:val="26"/>
    </w:rPr>
  </w:style>
  <w:style w:type="paragraph" w:customStyle="1" w:styleId="FileNo">
    <w:name w:val="FileNo"/>
    <w:basedOn w:val="NormalHeadings"/>
    <w:rsid w:val="007E4DB6"/>
    <w:pPr>
      <w:tabs>
        <w:tab w:val="right" w:pos="3609"/>
      </w:tabs>
      <w:spacing w:line="276" w:lineRule="auto"/>
      <w:jc w:val="right"/>
    </w:pPr>
    <w:rPr>
      <w:szCs w:val="24"/>
    </w:rPr>
  </w:style>
  <w:style w:type="paragraph" w:customStyle="1" w:styleId="CasesLegislationAppealFrom">
    <w:name w:val="Cases Legislation Appeal From"/>
    <w:basedOn w:val="Normal1linespace"/>
    <w:rsid w:val="000C023E"/>
    <w:pPr>
      <w:widowControl w:val="0"/>
      <w:spacing w:after="100"/>
      <w:jc w:val="left"/>
    </w:pPr>
  </w:style>
  <w:style w:type="paragraph" w:customStyle="1" w:styleId="PartyName">
    <w:name w:val="Party Name"/>
    <w:basedOn w:val="NormalHeadings"/>
    <w:rsid w:val="00A45FB1"/>
    <w:pPr>
      <w:jc w:val="left"/>
    </w:pPr>
    <w:rPr>
      <w:szCs w:val="24"/>
    </w:rPr>
  </w:style>
  <w:style w:type="paragraph" w:customStyle="1" w:styleId="PartyType">
    <w:name w:val="Party Type"/>
    <w:basedOn w:val="PartyName"/>
    <w:rsid w:val="00A45FB1"/>
    <w:rPr>
      <w:b w:val="0"/>
    </w:rPr>
  </w:style>
  <w:style w:type="paragraph" w:customStyle="1" w:styleId="Small-TableswithinQuotes">
    <w:name w:val="Small - Tables within Quotes"/>
    <w:basedOn w:val="BodyText"/>
    <w:rsid w:val="005E0510"/>
    <w:pPr>
      <w:spacing w:line="240" w:lineRule="auto"/>
      <w:jc w:val="left"/>
    </w:pPr>
    <w:rPr>
      <w:sz w:val="22"/>
    </w:rPr>
  </w:style>
  <w:style w:type="character" w:customStyle="1" w:styleId="BodyTextChar">
    <w:name w:val="Body Text Char"/>
    <w:basedOn w:val="DefaultParagraphFont"/>
    <w:link w:val="BodyText"/>
    <w:rsid w:val="00E91A0F"/>
    <w:rPr>
      <w:sz w:val="24"/>
      <w:lang w:eastAsia="en-US"/>
    </w:rPr>
  </w:style>
  <w:style w:type="character" w:customStyle="1" w:styleId="NormalHeadingsChar">
    <w:name w:val="Normal Headings Char"/>
    <w:basedOn w:val="DefaultParagraphFont"/>
    <w:link w:val="NormalHeadings"/>
    <w:rsid w:val="00E91A0F"/>
    <w:rPr>
      <w:b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er0a\appdata\roaming\microsoft\templates\Judg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Judgment.dotx</Template>
  <TotalTime>2</TotalTime>
  <Pages>19</Pages>
  <Words>548</Words>
  <Characters>3157</Characters>
  <Application>Microsoft Office Word</Application>
  <DocSecurity>0</DocSecurity>
  <Lines>67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AIA Australia Limited v Richards (No 4) [2017] FCA 1100</vt:lpstr>
    </vt:vector>
  </TitlesOfParts>
  <Company>Federal Court of Australia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AIA Australia Limited v Richards (No 4) [2017] FCA 1100</dc:title>
  <dc:creator>Ann Tarragano</dc:creator>
  <cp:lastModifiedBy>Anna Masters</cp:lastModifiedBy>
  <cp:revision>4</cp:revision>
  <cp:lastPrinted>2017-09-19T00:13:00Z</cp:lastPrinted>
  <dcterms:created xsi:type="dcterms:W3CDTF">2017-09-20T01:04:00Z</dcterms:created>
  <dcterms:modified xsi:type="dcterms:W3CDTF">2017-09-20T02:05:00Z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nt">
    <vt:lpwstr> </vt:lpwstr>
  </property>
  <property fmtid="{D5CDD505-2E9C-101B-9397-08002B2CF9AE}" pid="3" name="Judge" linkTarget="Judge">
    <vt:lpwstr>ALLSOP CJ</vt:lpwstr>
  </property>
  <property fmtid="{D5CDD505-2E9C-101B-9397-08002B2CF9AE}" pid="4" name="Judgment_dated" linkTarget="Judgment_dated">
    <vt:lpwstr>20 SEPTEMBER 2017</vt:lpwstr>
  </property>
  <property fmtid="{D5CDD505-2E9C-101B-9397-08002B2CF9AE}" pid="5" name="Distribution">
    <vt:lpwstr>GENERAL DISTRIBUTION</vt:lpwstr>
  </property>
  <property fmtid="{D5CDD505-2E9C-101B-9397-08002B2CF9AE}" pid="6" name="MNC">
    <vt:lpwstr> </vt:lpwstr>
  </property>
  <property fmtid="{D5CDD505-2E9C-101B-9397-08002B2CF9AE}" pid="7" name="Pages">
    <vt:lpwstr>3</vt:lpwstr>
  </property>
  <property fmtid="{D5CDD505-2E9C-101B-9397-08002B2CF9AE}" pid="8" name="Parties">
    <vt:lpwstr> </vt:lpwstr>
  </property>
  <property fmtid="{D5CDD505-2E9C-101B-9397-08002B2CF9AE}" pid="9" name="Place">
    <vt:lpwstr>SYDNEY</vt:lpwstr>
  </property>
  <property fmtid="{D5CDD505-2E9C-101B-9397-08002B2CF9AE}" pid="10" name="Respondent">
    <vt:lpwstr> </vt:lpwstr>
  </property>
  <property fmtid="{D5CDD505-2E9C-101B-9397-08002B2CF9AE}" pid="11" name="State" linkTarget="State">
    <vt:lpwstr>NEW SOUTH WALES</vt:lpwstr>
  </property>
  <property fmtid="{D5CDD505-2E9C-101B-9397-08002B2CF9AE}" pid="12" name="Year">
    <vt:lpwstr>2006</vt:lpwstr>
  </property>
  <property fmtid="{D5CDD505-2E9C-101B-9397-08002B2CF9AE}" pid="13" name="Judgment Template">
    <vt:lpwstr>True</vt:lpwstr>
  </property>
  <property fmtid="{D5CDD505-2E9C-101B-9397-08002B2CF9AE}" pid="14" name="VERSION">
    <vt:lpwstr>15.9</vt:lpwstr>
  </property>
  <property fmtid="{D5CDD505-2E9C-101B-9397-08002B2CF9AE}" pid="15" name="Registry">
    <vt:lpwstr>New South Wales</vt:lpwstr>
  </property>
  <property fmtid="{D5CDD505-2E9C-101B-9397-08002B2CF9AE}" pid="16" name="Division">
    <vt:lpwstr>General Division</vt:lpwstr>
  </property>
  <property fmtid="{D5CDD505-2E9C-101B-9397-08002B2CF9AE}" pid="17" name="FileNo">
    <vt:lpwstr>&lt;FILE NO&gt;</vt:lpwstr>
  </property>
  <property fmtid="{D5CDD505-2E9C-101B-9397-08002B2CF9AE}" pid="18" name="Practice Area">
    <vt:lpwstr>Commercial and Corporations</vt:lpwstr>
  </property>
  <property fmtid="{D5CDD505-2E9C-101B-9397-08002B2CF9AE}" pid="19" name="Sub Area">
    <vt:lpwstr>Commercial Contracts, Banking, Finance and Insurance</vt:lpwstr>
  </property>
  <property fmtid="{D5CDD505-2E9C-101B-9397-08002B2CF9AE}" pid="20" name="Legislation">
    <vt:lpwstr>Legislation</vt:lpwstr>
  </property>
  <property fmtid="{D5CDD505-2E9C-101B-9397-08002B2CF9AE}" pid="21" name="Catchwords">
    <vt:lpwstr>Catchwords</vt:lpwstr>
  </property>
  <property fmtid="{D5CDD505-2E9C-101B-9397-08002B2CF9AE}" pid="22" name="Words_Phrases">
    <vt:lpwstr>WordsPhrases</vt:lpwstr>
  </property>
  <property fmtid="{D5CDD505-2E9C-101B-9397-08002B2CF9AE}" pid="23" name="Cases_Cited">
    <vt:lpwstr>CasesCited</vt:lpwstr>
  </property>
  <property fmtid="{D5CDD505-2E9C-101B-9397-08002B2CF9AE}" pid="24" name="File_Number">
    <vt:lpwstr>Num</vt:lpwstr>
  </property>
</Properties>
</file>