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FD68AA" w:rsidP="00A22932">
      <w:pPr>
        <w:pStyle w:val="CourtTitle"/>
      </w:pPr>
      <w:r>
        <w:fldChar w:fldCharType="begin"/>
      </w:r>
      <w:r>
        <w:instrText xml:space="preserve"> DOCPROPERTY  Court  \* MERGEFORMAT </w:instrText>
      </w:r>
      <w:r>
        <w:fldChar w:fldCharType="separate"/>
      </w:r>
      <w:r w:rsidR="00735C3F">
        <w:t>Defence Force Discipline Appeal Tribunal</w:t>
      </w:r>
      <w:r>
        <w:fldChar w:fldCharType="end"/>
      </w:r>
    </w:p>
    <w:p w:rsidR="00395B24" w:rsidRDefault="00395B24">
      <w:pPr>
        <w:pStyle w:val="NormalHeadings"/>
        <w:jc w:val="center"/>
        <w:rPr>
          <w:sz w:val="32"/>
        </w:rPr>
      </w:pPr>
    </w:p>
    <w:bookmarkStart w:id="0" w:name="MNC"/>
    <w:p w:rsidR="00374CC4" w:rsidRDefault="003E260E" w:rsidP="001A2B40">
      <w:pPr>
        <w:pStyle w:val="MNC"/>
      </w:pPr>
      <w:sdt>
        <w:sdtPr>
          <w:alias w:val="MNC"/>
          <w:tag w:val="MNC"/>
          <w:id w:val="343289786"/>
          <w:lock w:val="sdtLocked"/>
          <w:placeholder>
            <w:docPart w:val="8E3315203FD1497D9605841DC858E4A5"/>
          </w:placeholder>
          <w:dataBinding w:prefixMappings="xmlns:ns0='http://schemas.globalmacros.com/FCA'" w:xpath="/ns0:root[1]/ns0:Name[1]" w:storeItemID="{687E7CCB-4AA5-44E7-B148-17BA2B6F57C0}"/>
          <w:text w:multiLine="1"/>
        </w:sdtPr>
        <w:sdtEndPr/>
        <w:sdtContent>
          <w:r w:rsidR="00735C3F">
            <w:t xml:space="preserve">Private R Army v Chief of Army [2021] </w:t>
          </w:r>
          <w:r w:rsidR="00B334C0">
            <w:t>A</w:t>
          </w:r>
          <w:r w:rsidR="00735C3F">
            <w:t xml:space="preserve">DFDAT </w:t>
          </w:r>
          <w:r w:rsidR="00B334C0">
            <w:t>2</w:t>
          </w:r>
          <w:r w:rsidR="00693854">
            <w:t xml:space="preserve"> </w:t>
          </w:r>
        </w:sdtContent>
      </w:sdt>
      <w:bookmarkEnd w:id="0"/>
      <w:r w:rsidR="005C185C">
        <w:t xml:space="preserve"> </w:t>
      </w:r>
    </w:p>
    <w:tbl>
      <w:tblPr>
        <w:tblW w:w="9073" w:type="dxa"/>
        <w:tblLayout w:type="fixed"/>
        <w:tblLook w:val="01E0" w:firstRow="1" w:lastRow="1" w:firstColumn="1" w:lastColumn="1" w:noHBand="0" w:noVBand="0"/>
        <w:tblCaption w:val="Cover Table"/>
        <w:tblDescription w:val="Cover Table"/>
      </w:tblPr>
      <w:tblGrid>
        <w:gridCol w:w="3084"/>
        <w:gridCol w:w="5989"/>
      </w:tblGrid>
      <w:tr w:rsidR="00395B24" w:rsidTr="007437DD">
        <w:tc>
          <w:tcPr>
            <w:tcW w:w="3084" w:type="dxa"/>
            <w:shd w:val="clear" w:color="auto" w:fill="auto"/>
          </w:tcPr>
          <w:p w:rsidR="00395B24" w:rsidRDefault="00735C3F" w:rsidP="00663878">
            <w:pPr>
              <w:pStyle w:val="Normal1linespace"/>
              <w:widowControl w:val="0"/>
              <w:jc w:val="left"/>
            </w:pPr>
            <w:r>
              <w:t>File number</w:t>
            </w:r>
            <w:r w:rsidR="002C7385">
              <w:t>:</w:t>
            </w:r>
          </w:p>
        </w:tc>
        <w:tc>
          <w:tcPr>
            <w:tcW w:w="5989" w:type="dxa"/>
            <w:shd w:val="clear" w:color="auto" w:fill="auto"/>
          </w:tcPr>
          <w:p w:rsidR="00395B24" w:rsidRPr="00735C3F" w:rsidRDefault="003E260E" w:rsidP="00735C3F">
            <w:pPr>
              <w:pStyle w:val="Normal1linespace"/>
              <w:jc w:val="left"/>
            </w:pPr>
            <w:r>
              <w:fldChar w:fldCharType="begin" w:fldLock="1"/>
            </w:r>
            <w:r>
              <w:instrText xml:space="preserve"> REF  FileNo  \* MERGEFORMAT </w:instrText>
            </w:r>
            <w:r>
              <w:fldChar w:fldCharType="separate"/>
            </w:r>
            <w:r w:rsidR="00735C3F" w:rsidRPr="00735C3F">
              <w:t>DFDAT 2 of 2021</w:t>
            </w:r>
            <w:r>
              <w:fldChar w:fldCharType="end"/>
            </w:r>
          </w:p>
        </w:tc>
      </w:tr>
      <w:tr w:rsidR="00395B24" w:rsidTr="007437DD">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7437DD">
        <w:tc>
          <w:tcPr>
            <w:tcW w:w="3084" w:type="dxa"/>
            <w:shd w:val="clear" w:color="auto" w:fill="auto"/>
          </w:tcPr>
          <w:p w:rsidR="00395B24" w:rsidRDefault="002C7385" w:rsidP="00663878">
            <w:pPr>
              <w:pStyle w:val="Normal1linespace"/>
              <w:widowControl w:val="0"/>
              <w:jc w:val="left"/>
            </w:pPr>
            <w:r>
              <w:t>Judg</w:t>
            </w:r>
            <w:r w:rsidR="005724F6">
              <w:t>ment of</w:t>
            </w:r>
            <w:r>
              <w:t>:</w:t>
            </w:r>
          </w:p>
        </w:tc>
        <w:tc>
          <w:tcPr>
            <w:tcW w:w="5989" w:type="dxa"/>
            <w:shd w:val="clear" w:color="auto" w:fill="auto"/>
          </w:tcPr>
          <w:p w:rsidR="00395B24" w:rsidRDefault="002C7385" w:rsidP="00663878">
            <w:pPr>
              <w:pStyle w:val="Normal1linespace"/>
              <w:widowControl w:val="0"/>
              <w:jc w:val="left"/>
              <w:rPr>
                <w:b/>
              </w:rPr>
            </w:pPr>
            <w:r w:rsidRPr="00735C3F">
              <w:rPr>
                <w:b/>
              </w:rPr>
              <w:fldChar w:fldCharType="begin" w:fldLock="1"/>
            </w:r>
            <w:r w:rsidRPr="00735C3F">
              <w:rPr>
                <w:b/>
              </w:rPr>
              <w:instrText xml:space="preserve"> REF  Judge  \* MERGEFORMAT </w:instrText>
            </w:r>
            <w:r w:rsidRPr="00735C3F">
              <w:rPr>
                <w:b/>
              </w:rPr>
              <w:fldChar w:fldCharType="separate"/>
            </w:r>
            <w:r w:rsidR="00735C3F" w:rsidRPr="00735C3F">
              <w:rPr>
                <w:b/>
                <w:caps/>
                <w:szCs w:val="24"/>
              </w:rPr>
              <w:t>LOGAN J</w:t>
            </w:r>
            <w:r w:rsidRPr="00735C3F">
              <w:rPr>
                <w:b/>
              </w:rPr>
              <w:fldChar w:fldCharType="end"/>
            </w:r>
            <w:r w:rsidR="00735C3F">
              <w:rPr>
                <w:b/>
              </w:rPr>
              <w:t xml:space="preserve"> - President</w:t>
            </w:r>
          </w:p>
        </w:tc>
      </w:tr>
      <w:tr w:rsidR="00395B24" w:rsidTr="007437DD">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7437DD">
        <w:tc>
          <w:tcPr>
            <w:tcW w:w="3084"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735C3F" w:rsidP="00663878">
            <w:pPr>
              <w:pStyle w:val="Normal1linespace"/>
              <w:widowControl w:val="0"/>
              <w:jc w:val="left"/>
            </w:pPr>
            <w:bookmarkStart w:id="1" w:name="JudgmentDate"/>
            <w:r>
              <w:t>27 August 2021</w:t>
            </w:r>
            <w:bookmarkEnd w:id="1"/>
          </w:p>
        </w:tc>
      </w:tr>
      <w:tr w:rsidR="00395B24" w:rsidTr="007437DD">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735C3F" w:rsidTr="007437DD">
        <w:tc>
          <w:tcPr>
            <w:tcW w:w="3084" w:type="dxa"/>
            <w:shd w:val="clear" w:color="auto" w:fill="auto"/>
          </w:tcPr>
          <w:p w:rsidR="00735C3F" w:rsidRDefault="00735C3F" w:rsidP="00501A12">
            <w:pPr>
              <w:pStyle w:val="Normal1linespace"/>
              <w:widowControl w:val="0"/>
            </w:pPr>
            <w:r>
              <w:t>Number of paragraphs:</w:t>
            </w:r>
          </w:p>
        </w:tc>
        <w:tc>
          <w:tcPr>
            <w:tcW w:w="5989" w:type="dxa"/>
            <w:shd w:val="clear" w:color="auto" w:fill="auto"/>
          </w:tcPr>
          <w:p w:rsidR="00735C3F" w:rsidRDefault="007437DD" w:rsidP="00501A12">
            <w:pPr>
              <w:pStyle w:val="Normal1linespace"/>
              <w:widowControl w:val="0"/>
              <w:jc w:val="left"/>
            </w:pPr>
            <w:bookmarkStart w:id="2" w:name="PlaceCategoryParagraphs"/>
            <w:r>
              <w:t>3</w:t>
            </w:r>
            <w:bookmarkEnd w:id="2"/>
          </w:p>
        </w:tc>
      </w:tr>
      <w:tr w:rsidR="00735C3F" w:rsidTr="007437DD">
        <w:tc>
          <w:tcPr>
            <w:tcW w:w="3084" w:type="dxa"/>
            <w:shd w:val="clear" w:color="auto" w:fill="auto"/>
          </w:tcPr>
          <w:p w:rsidR="00735C3F" w:rsidRDefault="00735C3F" w:rsidP="00735C3F">
            <w:pPr>
              <w:pStyle w:val="Normal1linespace"/>
              <w:widowControl w:val="0"/>
              <w:jc w:val="left"/>
            </w:pPr>
          </w:p>
        </w:tc>
        <w:tc>
          <w:tcPr>
            <w:tcW w:w="5989" w:type="dxa"/>
            <w:shd w:val="clear" w:color="auto" w:fill="auto"/>
          </w:tcPr>
          <w:p w:rsidR="00735C3F" w:rsidRDefault="00735C3F" w:rsidP="00735C3F">
            <w:pPr>
              <w:pStyle w:val="Normal1linespace"/>
              <w:widowControl w:val="0"/>
              <w:jc w:val="left"/>
            </w:pPr>
          </w:p>
        </w:tc>
      </w:tr>
      <w:tr w:rsidR="00735C3F" w:rsidTr="007437DD">
        <w:tc>
          <w:tcPr>
            <w:tcW w:w="3084" w:type="dxa"/>
            <w:shd w:val="clear" w:color="auto" w:fill="auto"/>
          </w:tcPr>
          <w:p w:rsidR="00735C3F" w:rsidRDefault="00735C3F" w:rsidP="00735C3F">
            <w:pPr>
              <w:pStyle w:val="Normal1linespace"/>
              <w:widowControl w:val="0"/>
              <w:jc w:val="left"/>
            </w:pPr>
            <w:bookmarkStart w:id="3" w:name="CounselDate" w:colFirst="0" w:colLast="2"/>
            <w:r w:rsidRPr="006A24E3">
              <w:t>Date of hearing:</w:t>
            </w:r>
          </w:p>
        </w:tc>
        <w:tc>
          <w:tcPr>
            <w:tcW w:w="5989" w:type="dxa"/>
            <w:shd w:val="clear" w:color="auto" w:fill="auto"/>
          </w:tcPr>
          <w:p w:rsidR="00735C3F" w:rsidRDefault="00735C3F" w:rsidP="00735C3F">
            <w:pPr>
              <w:pStyle w:val="Normal1linespace"/>
              <w:widowControl w:val="0"/>
              <w:jc w:val="left"/>
            </w:pPr>
            <w:bookmarkStart w:id="4" w:name="HearingDate"/>
            <w:r>
              <w:t xml:space="preserve">27 August 2021 </w:t>
            </w:r>
            <w:bookmarkEnd w:id="4"/>
          </w:p>
        </w:tc>
      </w:tr>
      <w:tr w:rsidR="00735C3F" w:rsidTr="007437DD">
        <w:tc>
          <w:tcPr>
            <w:tcW w:w="3084" w:type="dxa"/>
            <w:shd w:val="clear" w:color="auto" w:fill="auto"/>
          </w:tcPr>
          <w:p w:rsidR="00735C3F" w:rsidRDefault="00735C3F" w:rsidP="00735C3F">
            <w:pPr>
              <w:pStyle w:val="Normal1linespace"/>
              <w:widowControl w:val="0"/>
              <w:jc w:val="left"/>
            </w:pPr>
          </w:p>
        </w:tc>
        <w:tc>
          <w:tcPr>
            <w:tcW w:w="5989" w:type="dxa"/>
            <w:shd w:val="clear" w:color="auto" w:fill="auto"/>
          </w:tcPr>
          <w:p w:rsidR="00735C3F" w:rsidRDefault="00735C3F" w:rsidP="00735C3F">
            <w:pPr>
              <w:pStyle w:val="Normal1linespace"/>
              <w:widowControl w:val="0"/>
              <w:jc w:val="left"/>
            </w:pPr>
          </w:p>
        </w:tc>
      </w:tr>
      <w:tr w:rsidR="007437DD" w:rsidTr="007437DD">
        <w:tc>
          <w:tcPr>
            <w:tcW w:w="3084" w:type="dxa"/>
            <w:shd w:val="clear" w:color="auto" w:fill="auto"/>
          </w:tcPr>
          <w:p w:rsidR="007437DD" w:rsidRDefault="007437DD" w:rsidP="007437DD">
            <w:pPr>
              <w:pStyle w:val="Normal1linespace"/>
              <w:widowControl w:val="0"/>
              <w:jc w:val="left"/>
            </w:pPr>
            <w:bookmarkStart w:id="5" w:name="Counsel" w:colFirst="0" w:colLast="2"/>
            <w:bookmarkEnd w:id="3"/>
            <w:r>
              <w:t>Counsel for the Appellant:</w:t>
            </w:r>
          </w:p>
        </w:tc>
        <w:tc>
          <w:tcPr>
            <w:tcW w:w="5989" w:type="dxa"/>
            <w:shd w:val="clear" w:color="auto" w:fill="auto"/>
          </w:tcPr>
          <w:p w:rsidR="007437DD" w:rsidRDefault="007437DD" w:rsidP="007437DD">
            <w:pPr>
              <w:pStyle w:val="Normal1linespace"/>
              <w:widowControl w:val="0"/>
              <w:jc w:val="left"/>
            </w:pPr>
            <w:bookmarkStart w:id="6" w:name="AppCounsel"/>
            <w:bookmarkEnd w:id="6"/>
            <w:r>
              <w:t>The appellant did not appear</w:t>
            </w:r>
          </w:p>
        </w:tc>
      </w:tr>
      <w:tr w:rsidR="007437DD" w:rsidTr="007437DD">
        <w:tc>
          <w:tcPr>
            <w:tcW w:w="3084" w:type="dxa"/>
            <w:shd w:val="clear" w:color="auto" w:fill="auto"/>
          </w:tcPr>
          <w:p w:rsidR="007437DD" w:rsidRDefault="007437DD" w:rsidP="007437DD">
            <w:pPr>
              <w:pStyle w:val="Normal1linespace"/>
              <w:widowControl w:val="0"/>
              <w:jc w:val="left"/>
            </w:pPr>
          </w:p>
        </w:tc>
        <w:tc>
          <w:tcPr>
            <w:tcW w:w="5989" w:type="dxa"/>
            <w:shd w:val="clear" w:color="auto" w:fill="auto"/>
          </w:tcPr>
          <w:p w:rsidR="007437DD" w:rsidRDefault="007437DD" w:rsidP="007437DD">
            <w:pPr>
              <w:pStyle w:val="Normal1linespace"/>
              <w:widowControl w:val="0"/>
              <w:jc w:val="left"/>
            </w:pPr>
          </w:p>
        </w:tc>
      </w:tr>
      <w:tr w:rsidR="007437DD" w:rsidTr="007437DD">
        <w:tc>
          <w:tcPr>
            <w:tcW w:w="3084" w:type="dxa"/>
            <w:shd w:val="clear" w:color="auto" w:fill="auto"/>
          </w:tcPr>
          <w:p w:rsidR="007437DD" w:rsidRDefault="007437DD" w:rsidP="007437DD">
            <w:pPr>
              <w:pStyle w:val="Normal1linespace"/>
              <w:widowControl w:val="0"/>
              <w:jc w:val="left"/>
            </w:pPr>
            <w:r>
              <w:t>Counsel for the Respondent:</w:t>
            </w:r>
          </w:p>
        </w:tc>
        <w:tc>
          <w:tcPr>
            <w:tcW w:w="5989" w:type="dxa"/>
            <w:shd w:val="clear" w:color="auto" w:fill="auto"/>
          </w:tcPr>
          <w:p w:rsidR="007437DD" w:rsidRDefault="007437DD" w:rsidP="007437DD">
            <w:pPr>
              <w:pStyle w:val="Normal1linespace"/>
              <w:widowControl w:val="0"/>
              <w:jc w:val="left"/>
            </w:pPr>
            <w:r>
              <w:t>The respondent did not appear</w:t>
            </w:r>
          </w:p>
        </w:tc>
      </w:tr>
      <w:tr w:rsidR="007437DD" w:rsidTr="007437DD">
        <w:tc>
          <w:tcPr>
            <w:tcW w:w="3084" w:type="dxa"/>
            <w:shd w:val="clear" w:color="auto" w:fill="auto"/>
          </w:tcPr>
          <w:p w:rsidR="007437DD" w:rsidRDefault="007437DD" w:rsidP="007437DD">
            <w:pPr>
              <w:pStyle w:val="Normal1linespace"/>
              <w:widowControl w:val="0"/>
              <w:jc w:val="left"/>
            </w:pPr>
          </w:p>
        </w:tc>
        <w:tc>
          <w:tcPr>
            <w:tcW w:w="5989" w:type="dxa"/>
            <w:shd w:val="clear" w:color="auto" w:fill="auto"/>
          </w:tcPr>
          <w:p w:rsidR="007437DD" w:rsidRDefault="007437DD" w:rsidP="007437DD">
            <w:pPr>
              <w:pStyle w:val="Normal1linespace"/>
              <w:widowControl w:val="0"/>
              <w:jc w:val="left"/>
            </w:pPr>
          </w:p>
        </w:tc>
      </w:tr>
      <w:tr w:rsidR="007437DD" w:rsidTr="007437DD">
        <w:tc>
          <w:tcPr>
            <w:tcW w:w="3084" w:type="dxa"/>
            <w:shd w:val="clear" w:color="auto" w:fill="auto"/>
          </w:tcPr>
          <w:p w:rsidR="007437DD" w:rsidRDefault="007437DD" w:rsidP="007437DD">
            <w:pPr>
              <w:pStyle w:val="Normal1linespace"/>
              <w:widowControl w:val="0"/>
              <w:jc w:val="left"/>
            </w:pPr>
            <w:r>
              <w:t>Solicitor for the Commonwealth:</w:t>
            </w:r>
          </w:p>
        </w:tc>
        <w:tc>
          <w:tcPr>
            <w:tcW w:w="5989" w:type="dxa"/>
            <w:shd w:val="clear" w:color="auto" w:fill="auto"/>
          </w:tcPr>
          <w:p w:rsidR="007437DD" w:rsidRDefault="007437DD" w:rsidP="007437DD">
            <w:pPr>
              <w:pStyle w:val="Normal1linespace"/>
              <w:widowControl w:val="0"/>
              <w:jc w:val="left"/>
            </w:pPr>
            <w:r>
              <w:t>Australian Government Solicitor</w:t>
            </w:r>
          </w:p>
        </w:tc>
      </w:tr>
      <w:bookmarkEnd w:id="5"/>
    </w:tbl>
    <w:p w:rsidR="007470BD" w:rsidRDefault="007470BD">
      <w:pPr>
        <w:pStyle w:val="Normal1linespace"/>
      </w:pPr>
    </w:p>
    <w:p w:rsidR="00E94CBF" w:rsidRDefault="00E94CBF">
      <w:pPr>
        <w:pStyle w:val="Normal1linespace"/>
      </w:pPr>
    </w:p>
    <w:p w:rsidR="00395B24" w:rsidRDefault="00395B24">
      <w:pPr>
        <w:pStyle w:val="Normal1linespace"/>
        <w:sectPr w:rsidR="00395B24" w:rsidSect="001F2473">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7" w:h="16840" w:code="9"/>
          <w:pgMar w:top="1440" w:right="1440" w:bottom="1440" w:left="1440" w:header="851" w:footer="768"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735C3F" w:rsidP="00F92355">
            <w:pPr>
              <w:pStyle w:val="NormalHeadings"/>
              <w:jc w:val="right"/>
            </w:pPr>
            <w:bookmarkStart w:id="7" w:name="FileNo"/>
            <w:r>
              <w:t>DFDAT 2 of 2021</w:t>
            </w:r>
            <w:bookmarkEnd w:id="7"/>
          </w:p>
        </w:tc>
      </w:tr>
      <w:tr w:rsidR="00A76C13" w:rsidTr="00F461A4">
        <w:tc>
          <w:tcPr>
            <w:tcW w:w="9242" w:type="dxa"/>
            <w:gridSpan w:val="3"/>
          </w:tcPr>
          <w:p w:rsidR="00A76C13" w:rsidRPr="00A76C13" w:rsidRDefault="00735C3F" w:rsidP="00735C3F">
            <w:pPr>
              <w:pStyle w:val="NormalHeadings"/>
              <w:jc w:val="left"/>
            </w:pPr>
            <w:bookmarkStart w:id="8" w:name="InTheMatterOf"/>
            <w:r>
              <w:t xml:space="preserve"> </w:t>
            </w:r>
            <w:bookmarkEnd w:id="8"/>
          </w:p>
        </w:tc>
      </w:tr>
      <w:tr w:rsidR="00A46CCC" w:rsidTr="005041F0">
        <w:trPr>
          <w:trHeight w:val="386"/>
        </w:trPr>
        <w:tc>
          <w:tcPr>
            <w:tcW w:w="2376" w:type="dxa"/>
          </w:tcPr>
          <w:p w:rsidR="00A46CCC" w:rsidRDefault="00A46CCC" w:rsidP="005041F0">
            <w:pPr>
              <w:pStyle w:val="NormalHeadings"/>
              <w:jc w:val="left"/>
              <w:rPr>
                <w:caps/>
                <w:szCs w:val="24"/>
              </w:rPr>
            </w:pPr>
            <w:bookmarkStart w:id="9" w:name="Parties"/>
            <w:r>
              <w:rPr>
                <w:caps/>
                <w:szCs w:val="24"/>
              </w:rPr>
              <w:t>BETWEEN:</w:t>
            </w:r>
          </w:p>
        </w:tc>
        <w:tc>
          <w:tcPr>
            <w:tcW w:w="6866" w:type="dxa"/>
            <w:gridSpan w:val="2"/>
          </w:tcPr>
          <w:p w:rsidR="00735C3F" w:rsidRDefault="00735C3F" w:rsidP="00735C3F">
            <w:pPr>
              <w:pStyle w:val="NormalHeadings"/>
              <w:jc w:val="left"/>
            </w:pPr>
            <w:bookmarkStart w:id="10" w:name="Applicant"/>
            <w:r>
              <w:t>PRIVATE R ARMY</w:t>
            </w:r>
          </w:p>
          <w:p w:rsidR="00735C3F" w:rsidRDefault="00735C3F" w:rsidP="00735C3F">
            <w:pPr>
              <w:pStyle w:val="PartyType"/>
            </w:pPr>
            <w:r>
              <w:t>Appellant</w:t>
            </w:r>
          </w:p>
          <w:bookmarkEnd w:id="10"/>
          <w:p w:rsidR="00A46CCC" w:rsidRPr="006555B4" w:rsidRDefault="00A46CCC" w:rsidP="005041F0">
            <w:pPr>
              <w:pStyle w:val="NormalHeadings"/>
              <w:jc w:val="left"/>
            </w:pPr>
          </w:p>
        </w:tc>
      </w:tr>
      <w:tr w:rsidR="00A46CCC" w:rsidTr="005041F0">
        <w:trPr>
          <w:trHeight w:val="386"/>
        </w:trPr>
        <w:tc>
          <w:tcPr>
            <w:tcW w:w="2376" w:type="dxa"/>
          </w:tcPr>
          <w:p w:rsidR="00A46CCC" w:rsidRDefault="00A46CCC" w:rsidP="005041F0">
            <w:pPr>
              <w:pStyle w:val="NormalHeadings"/>
              <w:jc w:val="left"/>
              <w:rPr>
                <w:caps/>
                <w:szCs w:val="24"/>
              </w:rPr>
            </w:pPr>
            <w:r>
              <w:rPr>
                <w:caps/>
                <w:szCs w:val="24"/>
              </w:rPr>
              <w:t>AND:</w:t>
            </w:r>
          </w:p>
        </w:tc>
        <w:tc>
          <w:tcPr>
            <w:tcW w:w="6866" w:type="dxa"/>
            <w:gridSpan w:val="2"/>
          </w:tcPr>
          <w:p w:rsidR="00735C3F" w:rsidRDefault="00735C3F" w:rsidP="00735C3F">
            <w:pPr>
              <w:pStyle w:val="NormalHeadings"/>
              <w:jc w:val="left"/>
            </w:pPr>
            <w:bookmarkStart w:id="11" w:name="Respondent"/>
            <w:r>
              <w:t>CHIEF OF ARMY</w:t>
            </w:r>
          </w:p>
          <w:p w:rsidR="00735C3F" w:rsidRDefault="00735C3F" w:rsidP="00735C3F">
            <w:pPr>
              <w:pStyle w:val="PartyType"/>
            </w:pPr>
            <w:r>
              <w:t>Respondent</w:t>
            </w:r>
          </w:p>
          <w:bookmarkEnd w:id="11"/>
          <w:p w:rsidR="00A46CCC" w:rsidRPr="006555B4" w:rsidRDefault="00A46CCC" w:rsidP="005041F0">
            <w:pPr>
              <w:pStyle w:val="NormalHeadings"/>
              <w:jc w:val="left"/>
            </w:pPr>
          </w:p>
        </w:tc>
      </w:tr>
    </w:tbl>
    <w:p w:rsidR="00395B24" w:rsidRDefault="00395B24">
      <w:pPr>
        <w:pStyle w:val="NormalHeadings"/>
      </w:pPr>
      <w:bookmarkStart w:id="12" w:name="CrossClaimPosition"/>
      <w:bookmarkEnd w:id="9"/>
      <w:bookmarkEnd w:id="12"/>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974709">
            <w:pPr>
              <w:pStyle w:val="NormalHeadings"/>
              <w:spacing w:after="120"/>
              <w:jc w:val="left"/>
              <w:rPr>
                <w:caps/>
                <w:szCs w:val="24"/>
              </w:rPr>
            </w:pPr>
            <w:bookmarkStart w:id="13" w:name="JudgeText"/>
            <w:r>
              <w:rPr>
                <w:caps/>
                <w:szCs w:val="24"/>
              </w:rPr>
              <w:t>order made by</w:t>
            </w:r>
            <w:bookmarkEnd w:id="13"/>
            <w:r w:rsidR="002C7385">
              <w:rPr>
                <w:caps/>
                <w:szCs w:val="24"/>
              </w:rPr>
              <w:t>:</w:t>
            </w:r>
          </w:p>
        </w:tc>
        <w:tc>
          <w:tcPr>
            <w:tcW w:w="6866" w:type="dxa"/>
          </w:tcPr>
          <w:p w:rsidR="00395B24" w:rsidRDefault="00735C3F">
            <w:pPr>
              <w:pStyle w:val="NormalHeadings"/>
              <w:jc w:val="left"/>
              <w:rPr>
                <w:caps/>
                <w:szCs w:val="24"/>
              </w:rPr>
            </w:pPr>
            <w:bookmarkStart w:id="14" w:name="Judge"/>
            <w:r>
              <w:rPr>
                <w:caps/>
                <w:szCs w:val="24"/>
              </w:rPr>
              <w:t>LOGAN J</w:t>
            </w:r>
            <w:bookmarkEnd w:id="14"/>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735C3F">
            <w:pPr>
              <w:pStyle w:val="NormalHeadings"/>
              <w:jc w:val="left"/>
              <w:rPr>
                <w:caps/>
                <w:szCs w:val="24"/>
              </w:rPr>
            </w:pPr>
            <w:bookmarkStart w:id="15" w:name="Judgment_Dated"/>
            <w:r>
              <w:rPr>
                <w:caps/>
                <w:szCs w:val="24"/>
              </w:rPr>
              <w:t>27 AUGUST 2021</w:t>
            </w:r>
            <w:bookmarkEnd w:id="15"/>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 xml:space="preserve">THE </w:t>
      </w:r>
      <w:r w:rsidR="00735C3F">
        <w:t>TRIBUNAL</w:t>
      </w:r>
      <w:r>
        <w:t xml:space="preserve"> ORDERS THAT:</w:t>
      </w:r>
    </w:p>
    <w:p w:rsidR="007F60DF" w:rsidRDefault="007F60DF" w:rsidP="00243E5E">
      <w:pPr>
        <w:pStyle w:val="NormalHeadings"/>
      </w:pPr>
    </w:p>
    <w:p w:rsidR="001A6C52" w:rsidRDefault="00735C3F" w:rsidP="001A6C52">
      <w:pPr>
        <w:pStyle w:val="Order1"/>
      </w:pPr>
      <w:r>
        <w:t xml:space="preserve">In relation of the proceedings of the Tribunal at this siting, and until the sitting at which the appeal hearing is listed, and subject to any further order, the Tribunal </w:t>
      </w:r>
      <w:r w:rsidR="00FD68AA">
        <w:t>makes</w:t>
      </w:r>
      <w:r>
        <w:t xml:space="preserve"> the orders in Annexure A.</w:t>
      </w:r>
    </w:p>
    <w:p w:rsidR="00735C3F" w:rsidRDefault="00735C3F">
      <w:pPr>
        <w:spacing w:line="240" w:lineRule="auto"/>
        <w:jc w:val="left"/>
      </w:pPr>
      <w:r>
        <w:br w:type="page"/>
      </w:r>
    </w:p>
    <w:p w:rsidR="00735C3F" w:rsidRDefault="00735C3F" w:rsidP="00735C3F">
      <w:pPr>
        <w:spacing w:line="240" w:lineRule="auto"/>
        <w:jc w:val="center"/>
        <w:rPr>
          <w:b/>
          <w:color w:val="000000" w:themeColor="text1"/>
          <w:szCs w:val="24"/>
        </w:rPr>
      </w:pPr>
      <w:r>
        <w:rPr>
          <w:b/>
          <w:color w:val="000000" w:themeColor="text1"/>
          <w:szCs w:val="24"/>
        </w:rPr>
        <w:lastRenderedPageBreak/>
        <w:t>ANNEXURE A</w:t>
      </w:r>
    </w:p>
    <w:p w:rsidR="00735C3F" w:rsidRDefault="00735C3F" w:rsidP="00735C3F">
      <w:pPr>
        <w:spacing w:line="240" w:lineRule="auto"/>
      </w:pPr>
    </w:p>
    <w:p w:rsidR="00735C3F" w:rsidRDefault="00735C3F" w:rsidP="00735C3F">
      <w:pPr>
        <w:spacing w:line="240" w:lineRule="auto"/>
      </w:pPr>
      <w:r w:rsidRPr="00FF13C3">
        <w:t>Pursuant to s 18 of the Defence Force Discipline Appeals Act 1955 and the Tribunal’s implied power, the Tribunal orders that:</w:t>
      </w:r>
    </w:p>
    <w:p w:rsidR="00735C3F" w:rsidRPr="00FF13C3" w:rsidRDefault="00735C3F" w:rsidP="00735C3F">
      <w:pPr>
        <w:spacing w:line="240" w:lineRule="auto"/>
      </w:pPr>
    </w:p>
    <w:p w:rsidR="00735C3F" w:rsidRDefault="00735C3F" w:rsidP="00735C3F">
      <w:pPr>
        <w:spacing w:line="240" w:lineRule="auto"/>
        <w:rPr>
          <w:b/>
          <w:i/>
        </w:rPr>
      </w:pPr>
      <w:r w:rsidRPr="00D82C7F">
        <w:rPr>
          <w:b/>
          <w:i/>
        </w:rPr>
        <w:t>Non-publication and non-disclosure orders</w:t>
      </w:r>
    </w:p>
    <w:p w:rsidR="00735C3F" w:rsidRPr="00D82C7F" w:rsidRDefault="00735C3F" w:rsidP="00735C3F">
      <w:pPr>
        <w:spacing w:line="240" w:lineRule="auto"/>
        <w:rPr>
          <w:b/>
          <w:i/>
        </w:rPr>
      </w:pPr>
    </w:p>
    <w:p w:rsidR="00735C3F" w:rsidRDefault="00735C3F" w:rsidP="00735C3F">
      <w:pPr>
        <w:spacing w:line="240" w:lineRule="auto"/>
        <w:ind w:left="720" w:hanging="720"/>
      </w:pPr>
      <w:r>
        <w:t>1.</w:t>
      </w:r>
      <w:r>
        <w:tab/>
      </w:r>
      <w:r w:rsidRPr="00FF13C3">
        <w:t xml:space="preserve">There be no publication or disclosure of the name of the </w:t>
      </w:r>
      <w:r w:rsidRPr="00D82C7F">
        <w:rPr>
          <w:b/>
        </w:rPr>
        <w:t>Appellant</w:t>
      </w:r>
      <w:r w:rsidRPr="00FF13C3">
        <w:t>, or any personnel who serve, or have served, in a unit under the command of Special Operations Command (</w:t>
      </w:r>
      <w:r w:rsidRPr="00D82C7F">
        <w:rPr>
          <w:b/>
        </w:rPr>
        <w:t>SOCOMD</w:t>
      </w:r>
      <w:r w:rsidRPr="00FF13C3">
        <w:t xml:space="preserve">), in relation to these proceedings, other than to the following </w:t>
      </w:r>
      <w:r w:rsidRPr="00D82C7F">
        <w:rPr>
          <w:b/>
        </w:rPr>
        <w:t>authorised persons</w:t>
      </w:r>
      <w:r w:rsidRPr="00FF13C3">
        <w:t>:</w:t>
      </w:r>
    </w:p>
    <w:p w:rsidR="00735C3F" w:rsidRPr="00FF13C3" w:rsidRDefault="00735C3F" w:rsidP="00735C3F">
      <w:pPr>
        <w:spacing w:line="240" w:lineRule="auto"/>
        <w:ind w:left="720" w:hanging="720"/>
      </w:pPr>
    </w:p>
    <w:p w:rsidR="00735C3F" w:rsidRPr="00FF13C3" w:rsidRDefault="00735C3F" w:rsidP="0026080C">
      <w:pPr>
        <w:pStyle w:val="ListNo3"/>
        <w:numPr>
          <w:ilvl w:val="0"/>
          <w:numId w:val="0"/>
        </w:numPr>
        <w:spacing w:line="240" w:lineRule="auto"/>
        <w:ind w:left="1440" w:hanging="720"/>
      </w:pPr>
      <w:r>
        <w:t>a.</w:t>
      </w:r>
      <w:r>
        <w:tab/>
      </w:r>
      <w:r w:rsidRPr="00FF13C3">
        <w:t xml:space="preserve">the members of the Defence Force Discipline Appeal </w:t>
      </w:r>
      <w:r w:rsidRPr="00D82C7F">
        <w:rPr>
          <w:b/>
        </w:rPr>
        <w:t>Tribunal</w:t>
      </w:r>
      <w:r w:rsidRPr="00FF13C3">
        <w:t xml:space="preserve"> by whom the appeal is to be heard</w:t>
      </w:r>
    </w:p>
    <w:p w:rsidR="00735C3F" w:rsidRPr="00FF13C3" w:rsidRDefault="00735C3F" w:rsidP="0026080C">
      <w:pPr>
        <w:pStyle w:val="ListNo3"/>
        <w:numPr>
          <w:ilvl w:val="0"/>
          <w:numId w:val="0"/>
        </w:numPr>
        <w:spacing w:line="240" w:lineRule="auto"/>
        <w:ind w:left="1440" w:hanging="720"/>
      </w:pPr>
      <w:r>
        <w:t>b.</w:t>
      </w:r>
      <w:r>
        <w:tab/>
      </w:r>
      <w:r w:rsidRPr="00FF13C3">
        <w:t>staff and officers of the Tribunal whose involvement is necessary for the conduct of these proceedings</w:t>
      </w:r>
    </w:p>
    <w:p w:rsidR="00735C3F" w:rsidRPr="00FF13C3" w:rsidRDefault="00735C3F" w:rsidP="0026080C">
      <w:pPr>
        <w:pStyle w:val="ListNo3"/>
        <w:numPr>
          <w:ilvl w:val="0"/>
          <w:numId w:val="0"/>
        </w:numPr>
        <w:spacing w:line="240" w:lineRule="auto"/>
        <w:ind w:left="1440" w:hanging="720"/>
      </w:pPr>
      <w:r>
        <w:t>c.</w:t>
      </w:r>
      <w:r>
        <w:tab/>
      </w:r>
      <w:r w:rsidRPr="00FF13C3">
        <w:t>persons whose presence is necessary for the recording and transcript of these proceedings</w:t>
      </w:r>
    </w:p>
    <w:p w:rsidR="00735C3F" w:rsidRPr="00FF13C3" w:rsidRDefault="00735C3F" w:rsidP="0026080C">
      <w:pPr>
        <w:pStyle w:val="ListNo3"/>
        <w:numPr>
          <w:ilvl w:val="0"/>
          <w:numId w:val="0"/>
        </w:numPr>
        <w:spacing w:line="240" w:lineRule="auto"/>
        <w:ind w:left="1440" w:hanging="720"/>
      </w:pPr>
      <w:r>
        <w:t>d.</w:t>
      </w:r>
      <w:r>
        <w:tab/>
      </w:r>
      <w:r w:rsidRPr="00FF13C3">
        <w:t>the parties and their legal representatives (including counsel and counsel’s clerks) and the staff and officers of the Directorate of the Defence Counsel Services and the Office of the Director of Military Prosecutions</w:t>
      </w:r>
    </w:p>
    <w:p w:rsidR="00735C3F" w:rsidRPr="00FF13C3" w:rsidRDefault="00735C3F" w:rsidP="0026080C">
      <w:pPr>
        <w:pStyle w:val="ListNo3"/>
        <w:numPr>
          <w:ilvl w:val="0"/>
          <w:numId w:val="0"/>
        </w:numPr>
        <w:spacing w:line="240" w:lineRule="auto"/>
        <w:ind w:left="1440" w:hanging="720"/>
      </w:pPr>
      <w:r>
        <w:t>e.</w:t>
      </w:r>
      <w:r>
        <w:tab/>
      </w:r>
      <w:r w:rsidRPr="00FF13C3">
        <w:t>legal representatives of the Commonwealth and instructing officers</w:t>
      </w:r>
    </w:p>
    <w:p w:rsidR="00735C3F" w:rsidRPr="00FF13C3" w:rsidRDefault="00735C3F" w:rsidP="0026080C">
      <w:pPr>
        <w:pStyle w:val="ListNo3"/>
        <w:numPr>
          <w:ilvl w:val="0"/>
          <w:numId w:val="0"/>
        </w:numPr>
        <w:spacing w:line="240" w:lineRule="auto"/>
        <w:ind w:left="1440" w:hanging="720"/>
      </w:pPr>
      <w:r>
        <w:t>f.</w:t>
      </w:r>
      <w:r>
        <w:tab/>
      </w:r>
      <w:r w:rsidRPr="00FF13C3">
        <w:t xml:space="preserve">witnesses required to attend these proceedings (including a support person for a witness), </w:t>
      </w:r>
    </w:p>
    <w:p w:rsidR="00735C3F" w:rsidRPr="00FF13C3" w:rsidRDefault="00735C3F" w:rsidP="0026080C">
      <w:pPr>
        <w:pStyle w:val="ListNo3"/>
        <w:numPr>
          <w:ilvl w:val="0"/>
          <w:numId w:val="0"/>
        </w:numPr>
        <w:spacing w:line="240" w:lineRule="auto"/>
        <w:ind w:left="1440" w:hanging="720"/>
      </w:pPr>
      <w:r>
        <w:t>g.</w:t>
      </w:r>
      <w:r>
        <w:tab/>
      </w:r>
      <w:r w:rsidRPr="00FF13C3">
        <w:t>a support person for the Appellant, and</w:t>
      </w:r>
    </w:p>
    <w:p w:rsidR="00735C3F" w:rsidRPr="00FF13C3" w:rsidRDefault="00735C3F" w:rsidP="0026080C">
      <w:pPr>
        <w:pStyle w:val="ListNo3"/>
        <w:numPr>
          <w:ilvl w:val="0"/>
          <w:numId w:val="0"/>
        </w:numPr>
        <w:spacing w:line="240" w:lineRule="auto"/>
        <w:ind w:left="1440" w:hanging="720"/>
      </w:pPr>
      <w:r>
        <w:t>h.</w:t>
      </w:r>
      <w:r>
        <w:tab/>
      </w:r>
      <w:r w:rsidRPr="00FF13C3">
        <w:t>representatives of SOCOMD.</w:t>
      </w:r>
    </w:p>
    <w:p w:rsidR="00735C3F" w:rsidRDefault="00735C3F" w:rsidP="00735C3F">
      <w:pPr>
        <w:spacing w:line="240" w:lineRule="auto"/>
      </w:pPr>
    </w:p>
    <w:p w:rsidR="00735C3F" w:rsidRDefault="00735C3F" w:rsidP="00735C3F">
      <w:pPr>
        <w:spacing w:line="240" w:lineRule="auto"/>
        <w:ind w:left="720" w:hanging="720"/>
      </w:pPr>
      <w:r>
        <w:t>2.</w:t>
      </w:r>
      <w:r>
        <w:tab/>
      </w:r>
      <w:r w:rsidRPr="00FF13C3">
        <w:t>There be no disclosure, by publication or otherwise, of information that identifies or tends to identify the Appellant, or any personnel who serve, or who have served, in a unit under the command of SOCOMD, in relation to these proceedings, except to authorised persons.</w:t>
      </w:r>
    </w:p>
    <w:p w:rsidR="00735C3F" w:rsidRPr="00FF13C3" w:rsidRDefault="00735C3F" w:rsidP="00735C3F">
      <w:pPr>
        <w:spacing w:line="240" w:lineRule="auto"/>
        <w:ind w:left="720" w:hanging="720"/>
      </w:pPr>
    </w:p>
    <w:p w:rsidR="00735C3F" w:rsidRDefault="00735C3F" w:rsidP="00735C3F">
      <w:pPr>
        <w:spacing w:line="240" w:lineRule="auto"/>
        <w:ind w:left="720" w:hanging="720"/>
      </w:pPr>
      <w:r>
        <w:t>3.</w:t>
      </w:r>
      <w:r>
        <w:tab/>
      </w:r>
      <w:r w:rsidRPr="00FF13C3">
        <w:t xml:space="preserve">There be no publication or disclosure of information (including capabilities, tactics, techniques, processes, strategies, training, procedures and operations) concerning SOCOMD, in relation to these proceedings, except to authorised persons. </w:t>
      </w:r>
    </w:p>
    <w:p w:rsidR="00735C3F" w:rsidRPr="00FF13C3" w:rsidRDefault="00735C3F" w:rsidP="00735C3F">
      <w:pPr>
        <w:spacing w:line="240" w:lineRule="auto"/>
        <w:ind w:left="720" w:hanging="720"/>
      </w:pPr>
    </w:p>
    <w:p w:rsidR="00735C3F" w:rsidRPr="00D82C7F" w:rsidRDefault="00735C3F" w:rsidP="00735C3F">
      <w:pPr>
        <w:spacing w:line="240" w:lineRule="auto"/>
        <w:rPr>
          <w:b/>
          <w:i/>
        </w:rPr>
      </w:pPr>
      <w:r w:rsidRPr="00D82C7F">
        <w:rPr>
          <w:b/>
          <w:i/>
        </w:rPr>
        <w:t>Pseudonym orders</w:t>
      </w:r>
    </w:p>
    <w:p w:rsidR="00735C3F" w:rsidRDefault="00735C3F" w:rsidP="00735C3F">
      <w:pPr>
        <w:spacing w:line="240" w:lineRule="auto"/>
      </w:pPr>
    </w:p>
    <w:p w:rsidR="00735C3F" w:rsidRPr="00FF13C3" w:rsidRDefault="00735C3F" w:rsidP="00735C3F">
      <w:pPr>
        <w:spacing w:line="240" w:lineRule="auto"/>
        <w:ind w:left="720" w:hanging="720"/>
      </w:pPr>
      <w:r>
        <w:t>4.</w:t>
      </w:r>
      <w:r>
        <w:tab/>
      </w:r>
      <w:r w:rsidRPr="00FF13C3">
        <w:t>The Appellant be referred to in relation to these proceedings, at any public hearing in these proceedings or in any documents produced for the proceedings on unsecure electronic systems, transmitted on such systems or otherwise available to the public, by the pseudonym ‘PTE R’.</w:t>
      </w:r>
    </w:p>
    <w:p w:rsidR="00735C3F" w:rsidRDefault="00735C3F" w:rsidP="00735C3F">
      <w:pPr>
        <w:spacing w:line="240" w:lineRule="auto"/>
      </w:pPr>
    </w:p>
    <w:p w:rsidR="00735C3F" w:rsidRDefault="00735C3F" w:rsidP="00735C3F">
      <w:pPr>
        <w:spacing w:line="240" w:lineRule="auto"/>
        <w:ind w:left="720" w:hanging="720"/>
      </w:pPr>
      <w:r>
        <w:t>5.</w:t>
      </w:r>
      <w:r>
        <w:tab/>
      </w:r>
      <w:r w:rsidRPr="00FF13C3">
        <w:t xml:space="preserve">Any personnel who serve, or have served, in a unit under the command of SOCOMD and are involved in these proceedings, whether as witnesses in the proceedings or in any other capacity, be referred to in relation to these proceedings, at any public hearing in these proceedings or in any documents produced for the proceedings on unsecure </w:t>
      </w:r>
      <w:r w:rsidRPr="00FF13C3">
        <w:lastRenderedPageBreak/>
        <w:t>electronic systems, transmitted on such systems or otherwise available to the public, by pseudonyms agreed by the parties and approved by the Tribunal.</w:t>
      </w:r>
    </w:p>
    <w:p w:rsidR="00735C3F" w:rsidRPr="00FF13C3" w:rsidRDefault="00735C3F" w:rsidP="00735C3F">
      <w:pPr>
        <w:spacing w:line="240" w:lineRule="auto"/>
        <w:ind w:left="720" w:hanging="720"/>
      </w:pPr>
    </w:p>
    <w:p w:rsidR="00735C3F" w:rsidRPr="00D82C7F" w:rsidRDefault="00735C3F" w:rsidP="00735C3F">
      <w:pPr>
        <w:spacing w:line="240" w:lineRule="auto"/>
        <w:rPr>
          <w:b/>
          <w:i/>
        </w:rPr>
      </w:pPr>
      <w:r w:rsidRPr="00D82C7F">
        <w:rPr>
          <w:b/>
          <w:i/>
        </w:rPr>
        <w:t xml:space="preserve">Transcript, appeal book and other documents </w:t>
      </w:r>
    </w:p>
    <w:p w:rsidR="00735C3F" w:rsidRDefault="00735C3F" w:rsidP="00735C3F">
      <w:pPr>
        <w:spacing w:line="240" w:lineRule="auto"/>
      </w:pPr>
    </w:p>
    <w:p w:rsidR="00735C3F" w:rsidRDefault="00735C3F" w:rsidP="00735C3F">
      <w:pPr>
        <w:spacing w:line="240" w:lineRule="auto"/>
        <w:ind w:left="720" w:hanging="720"/>
      </w:pPr>
      <w:r>
        <w:t>6.</w:t>
      </w:r>
      <w:r>
        <w:tab/>
      </w:r>
      <w:r w:rsidRPr="00FF13C3">
        <w:t>Any part of the transcript of the proceedings, exhibits tendered in the proceedings, or other documents filed with the Tribunal in relation to the proceedings, which identify or tend to identify the applicant or other personnel who serve or have served in a unit under the command of SOCOMD, or information concerning that command (see order 3 above), be disclosed only to authorised persons.</w:t>
      </w:r>
    </w:p>
    <w:p w:rsidR="00735C3F" w:rsidRPr="00FF13C3" w:rsidRDefault="00735C3F" w:rsidP="00735C3F">
      <w:pPr>
        <w:spacing w:line="240" w:lineRule="auto"/>
        <w:ind w:left="720" w:hanging="720"/>
      </w:pPr>
    </w:p>
    <w:p w:rsidR="00735C3F" w:rsidRDefault="00735C3F" w:rsidP="00735C3F">
      <w:pPr>
        <w:spacing w:line="240" w:lineRule="auto"/>
        <w:ind w:left="720" w:hanging="720"/>
      </w:pPr>
      <w:r>
        <w:t>7.</w:t>
      </w:r>
      <w:r>
        <w:tab/>
      </w:r>
      <w:r w:rsidRPr="00FF13C3">
        <w:t xml:space="preserve">If a person not identified in order 1 as an authorised person requests the </w:t>
      </w:r>
      <w:r w:rsidRPr="00D82C7F">
        <w:rPr>
          <w:b/>
        </w:rPr>
        <w:t>Registrar</w:t>
      </w:r>
      <w:r w:rsidRPr="00FF13C3">
        <w:t xml:space="preserve"> of the Tribunal to provide a copy of any part of the transcript, exhibits tendered or other document filed in relation to the proceedings:</w:t>
      </w:r>
    </w:p>
    <w:p w:rsidR="00735C3F" w:rsidRPr="00FF13C3" w:rsidRDefault="00735C3F" w:rsidP="00735C3F">
      <w:pPr>
        <w:spacing w:line="240" w:lineRule="auto"/>
        <w:ind w:left="720" w:hanging="720"/>
      </w:pPr>
    </w:p>
    <w:p w:rsidR="00735C3F" w:rsidRPr="00FF13C3" w:rsidRDefault="00735C3F" w:rsidP="0026080C">
      <w:pPr>
        <w:pStyle w:val="ListNo3"/>
        <w:numPr>
          <w:ilvl w:val="0"/>
          <w:numId w:val="0"/>
        </w:numPr>
        <w:spacing w:line="240" w:lineRule="auto"/>
        <w:ind w:left="1440" w:hanging="720"/>
      </w:pPr>
      <w:r>
        <w:t>a.</w:t>
      </w:r>
      <w:r>
        <w:tab/>
      </w:r>
      <w:r w:rsidRPr="00FF13C3">
        <w:t>the Registrar will notify the Commonwealth and provide the Commonwealth with a copy of the requested document</w:t>
      </w:r>
    </w:p>
    <w:p w:rsidR="00735C3F" w:rsidRPr="00FF13C3" w:rsidRDefault="00735C3F" w:rsidP="0026080C">
      <w:pPr>
        <w:pStyle w:val="ListNo3"/>
        <w:numPr>
          <w:ilvl w:val="0"/>
          <w:numId w:val="0"/>
        </w:numPr>
        <w:spacing w:line="240" w:lineRule="auto"/>
        <w:ind w:left="1440" w:hanging="720"/>
      </w:pPr>
      <w:r>
        <w:t>b.</w:t>
      </w:r>
      <w:r>
        <w:tab/>
      </w:r>
      <w:r w:rsidRPr="00FF13C3">
        <w:t>within 21 days of receipt of the requested document, the Commonwealth will provide the Registrar with an edited version of the requested document, from which any part referred to in order 6 above has been redacted or removed (</w:t>
      </w:r>
      <w:r w:rsidRPr="00D82C7F">
        <w:rPr>
          <w:b/>
        </w:rPr>
        <w:t>the edited document</w:t>
      </w:r>
      <w:r w:rsidRPr="00FF13C3">
        <w:t>)</w:t>
      </w:r>
    </w:p>
    <w:p w:rsidR="00735C3F" w:rsidRPr="00FF13C3" w:rsidRDefault="00735C3F" w:rsidP="0026080C">
      <w:pPr>
        <w:pStyle w:val="ListNo3"/>
        <w:numPr>
          <w:ilvl w:val="0"/>
          <w:numId w:val="0"/>
        </w:numPr>
        <w:spacing w:line="240" w:lineRule="auto"/>
        <w:ind w:left="1440" w:hanging="720"/>
      </w:pPr>
      <w:r>
        <w:t>c.</w:t>
      </w:r>
      <w:r>
        <w:tab/>
      </w:r>
      <w:r w:rsidRPr="00FF13C3">
        <w:t>the edited document may be made available to any person upon request</w:t>
      </w:r>
    </w:p>
    <w:p w:rsidR="00735C3F" w:rsidRPr="00FF13C3" w:rsidRDefault="00735C3F" w:rsidP="0026080C">
      <w:pPr>
        <w:pStyle w:val="ListNo3"/>
        <w:numPr>
          <w:ilvl w:val="0"/>
          <w:numId w:val="0"/>
        </w:numPr>
        <w:spacing w:line="240" w:lineRule="auto"/>
        <w:ind w:left="1440" w:hanging="720"/>
      </w:pPr>
      <w:r>
        <w:t>d.</w:t>
      </w:r>
      <w:r>
        <w:tab/>
      </w:r>
      <w:r w:rsidRPr="00FF13C3">
        <w:t>a person may seek leave to be heard in respect of edits made to the edited document, and</w:t>
      </w:r>
    </w:p>
    <w:p w:rsidR="00735C3F" w:rsidRDefault="00735C3F" w:rsidP="0026080C">
      <w:pPr>
        <w:pStyle w:val="ListNo3"/>
        <w:numPr>
          <w:ilvl w:val="0"/>
          <w:numId w:val="0"/>
        </w:numPr>
        <w:spacing w:line="240" w:lineRule="auto"/>
        <w:ind w:left="1440" w:hanging="720"/>
      </w:pPr>
      <w:r>
        <w:t>e.</w:t>
      </w:r>
      <w:r>
        <w:tab/>
      </w:r>
      <w:r w:rsidRPr="00FF13C3">
        <w:t>if the Tribunal grants such leave, or considers that edits made by the Commonwealth to the transcript are inappropriate, the Court will give the Commonwealth and the parties an opportunity to be heard before any version of the document other than the edited document is disclosed to any person who is not an authorised person.</w:t>
      </w:r>
    </w:p>
    <w:p w:rsidR="00735C3F" w:rsidRPr="00FF13C3" w:rsidRDefault="00735C3F" w:rsidP="00735C3F">
      <w:pPr>
        <w:spacing w:line="240" w:lineRule="auto"/>
        <w:ind w:left="1440" w:hanging="720"/>
      </w:pPr>
    </w:p>
    <w:p w:rsidR="00735C3F" w:rsidRPr="00D82C7F" w:rsidRDefault="00735C3F" w:rsidP="00735C3F">
      <w:pPr>
        <w:spacing w:line="240" w:lineRule="auto"/>
        <w:rPr>
          <w:b/>
          <w:i/>
        </w:rPr>
      </w:pPr>
      <w:r w:rsidRPr="00D82C7F">
        <w:rPr>
          <w:b/>
          <w:i/>
        </w:rPr>
        <w:t>Tribunal decision</w:t>
      </w:r>
    </w:p>
    <w:p w:rsidR="00735C3F" w:rsidRDefault="00735C3F" w:rsidP="00735C3F">
      <w:pPr>
        <w:spacing w:line="240" w:lineRule="auto"/>
      </w:pPr>
    </w:p>
    <w:p w:rsidR="00735C3F" w:rsidRPr="00FF13C3" w:rsidRDefault="00735C3F" w:rsidP="00735C3F">
      <w:pPr>
        <w:spacing w:line="240" w:lineRule="auto"/>
        <w:ind w:left="720" w:hanging="720"/>
      </w:pPr>
      <w:r>
        <w:t>8.</w:t>
      </w:r>
      <w:r>
        <w:tab/>
      </w:r>
      <w:r w:rsidRPr="00FF13C3">
        <w:t xml:space="preserve">The question of what orders, if any, are to be made in respect of an opportunity for the Commonwealth and the parties to make submissions in relation to the publication of an </w:t>
      </w:r>
      <w:proofErr w:type="spellStart"/>
      <w:r w:rsidRPr="00FF13C3">
        <w:t>unredacted</w:t>
      </w:r>
      <w:proofErr w:type="spellEnd"/>
      <w:r w:rsidRPr="00FF13C3">
        <w:t xml:space="preserve"> version of the Tribunal’s reasons in respect of the substantive application and any consequential appeal, be reserved to the Tribunal as constituted for the hearing at which those proceedings are listed for hearing (</w:t>
      </w:r>
      <w:r w:rsidRPr="00D82C7F">
        <w:rPr>
          <w:b/>
        </w:rPr>
        <w:t>Appeal Hearing</w:t>
      </w:r>
      <w:r w:rsidRPr="00FF13C3">
        <w:t xml:space="preserve">). </w:t>
      </w:r>
    </w:p>
    <w:p w:rsidR="00735C3F" w:rsidRPr="00FF13C3" w:rsidRDefault="00735C3F" w:rsidP="00735C3F">
      <w:pPr>
        <w:spacing w:line="240" w:lineRule="auto"/>
      </w:pPr>
    </w:p>
    <w:p w:rsidR="00735C3F" w:rsidRPr="00D82C7F" w:rsidRDefault="00735C3F" w:rsidP="00735C3F">
      <w:pPr>
        <w:spacing w:line="240" w:lineRule="auto"/>
        <w:rPr>
          <w:b/>
          <w:i/>
        </w:rPr>
      </w:pPr>
      <w:r w:rsidRPr="00D82C7F">
        <w:rPr>
          <w:b/>
          <w:i/>
        </w:rPr>
        <w:t>Further matters</w:t>
      </w:r>
    </w:p>
    <w:p w:rsidR="00735C3F" w:rsidRDefault="00735C3F" w:rsidP="00735C3F">
      <w:pPr>
        <w:spacing w:line="240" w:lineRule="auto"/>
      </w:pPr>
    </w:p>
    <w:p w:rsidR="00735C3F" w:rsidRDefault="00735C3F" w:rsidP="00735C3F">
      <w:pPr>
        <w:spacing w:line="240" w:lineRule="auto"/>
        <w:ind w:left="720" w:hanging="720"/>
      </w:pPr>
      <w:r>
        <w:t>9.</w:t>
      </w:r>
      <w:r>
        <w:tab/>
      </w:r>
      <w:r w:rsidRPr="00FF13C3">
        <w:t>Application may be made to vary any part or all of these orders on the giving of 48 hours’ notice to the Commonwealth and the parties, or such shorter time as the Tribunal considers appropriate in the circumstances.</w:t>
      </w:r>
    </w:p>
    <w:p w:rsidR="00735C3F" w:rsidRPr="00FF13C3" w:rsidRDefault="00735C3F" w:rsidP="00735C3F">
      <w:pPr>
        <w:spacing w:line="240" w:lineRule="auto"/>
        <w:ind w:left="720" w:hanging="720"/>
      </w:pPr>
    </w:p>
    <w:p w:rsidR="00735C3F" w:rsidRDefault="00735C3F" w:rsidP="00735C3F">
      <w:pPr>
        <w:spacing w:line="240" w:lineRule="auto"/>
        <w:ind w:left="720" w:hanging="720"/>
      </w:pPr>
      <w:r>
        <w:t>10.</w:t>
      </w:r>
      <w:r>
        <w:tab/>
      </w:r>
      <w:r w:rsidRPr="00FF13C3">
        <w:t>Orders 1 to 3 do not prevent the disclosure of information for the purposes of any further review, appeal or subsequent administrative action by ADF or Department of Defence personnel.</w:t>
      </w:r>
    </w:p>
    <w:p w:rsidR="00735C3F" w:rsidRPr="00FF13C3" w:rsidRDefault="00735C3F" w:rsidP="00735C3F">
      <w:pPr>
        <w:spacing w:line="240" w:lineRule="auto"/>
        <w:ind w:left="720" w:hanging="720"/>
      </w:pPr>
    </w:p>
    <w:p w:rsidR="00735C3F" w:rsidRDefault="00735C3F" w:rsidP="00735C3F">
      <w:pPr>
        <w:spacing w:line="240" w:lineRule="auto"/>
        <w:ind w:left="720" w:hanging="720"/>
      </w:pPr>
      <w:r>
        <w:lastRenderedPageBreak/>
        <w:t>11.</w:t>
      </w:r>
      <w:r>
        <w:tab/>
      </w:r>
      <w:r w:rsidRPr="00FF13C3">
        <w:t>For the avoidance of doubt, nothing in these orders shall be taken to prevent or restrict the Commonwealth, its officers and agents (including its legal representatives and instructing officers) from using or disclosing any information or documents in accordance with its practices and functions, including taking any steps in these or related proceedings.</w:t>
      </w:r>
    </w:p>
    <w:p w:rsidR="00735C3F" w:rsidRPr="00FF13C3" w:rsidRDefault="00735C3F" w:rsidP="00735C3F">
      <w:pPr>
        <w:spacing w:line="240" w:lineRule="auto"/>
        <w:ind w:left="720" w:hanging="720"/>
      </w:pPr>
    </w:p>
    <w:p w:rsidR="00735C3F" w:rsidRDefault="00735C3F" w:rsidP="00735C3F">
      <w:pPr>
        <w:spacing w:line="240" w:lineRule="auto"/>
        <w:ind w:left="720" w:hanging="720"/>
      </w:pPr>
      <w:r>
        <w:t>12.</w:t>
      </w:r>
      <w:r>
        <w:tab/>
      </w:r>
      <w:r w:rsidRPr="00FF13C3">
        <w:t>Where the Commonwealth is to be given notice of any matter under these orders, notice may be given in the first instance to the Australian Government Solicitor using the following contact details:</w:t>
      </w:r>
    </w:p>
    <w:p w:rsidR="00735C3F" w:rsidRPr="00FF13C3" w:rsidRDefault="00735C3F" w:rsidP="00735C3F">
      <w:pPr>
        <w:spacing w:line="240" w:lineRule="auto"/>
        <w:ind w:left="720" w:hanging="720"/>
      </w:pPr>
    </w:p>
    <w:p w:rsidR="00735C3F" w:rsidRDefault="00735C3F" w:rsidP="00735C3F">
      <w:pPr>
        <w:spacing w:line="240" w:lineRule="auto"/>
        <w:ind w:left="720"/>
      </w:pPr>
      <w:r w:rsidRPr="00FF13C3">
        <w:t>AGS file ref: 21004879</w:t>
      </w:r>
    </w:p>
    <w:p w:rsidR="00735C3F" w:rsidRDefault="00735C3F" w:rsidP="00735C3F">
      <w:pPr>
        <w:spacing w:line="240" w:lineRule="auto"/>
        <w:ind w:left="720"/>
      </w:pPr>
      <w:r w:rsidRPr="00FF13C3">
        <w:t>Attn: Nathan Sinnathurai</w:t>
      </w:r>
    </w:p>
    <w:p w:rsidR="00735C3F" w:rsidRDefault="00735C3F" w:rsidP="00735C3F">
      <w:pPr>
        <w:spacing w:line="240" w:lineRule="auto"/>
        <w:ind w:left="720"/>
      </w:pPr>
      <w:r w:rsidRPr="00FF13C3">
        <w:t>Senior Lawyer</w:t>
      </w:r>
      <w:r>
        <w:t xml:space="preserve"> </w:t>
      </w:r>
    </w:p>
    <w:p w:rsidR="00735C3F" w:rsidRDefault="00735C3F" w:rsidP="00735C3F">
      <w:pPr>
        <w:spacing w:line="240" w:lineRule="auto"/>
        <w:ind w:left="720"/>
      </w:pPr>
      <w:r w:rsidRPr="00FF13C3">
        <w:t>Australian Government Solicitor</w:t>
      </w:r>
    </w:p>
    <w:p w:rsidR="00735C3F" w:rsidRDefault="00735C3F" w:rsidP="00735C3F">
      <w:pPr>
        <w:spacing w:line="240" w:lineRule="auto"/>
        <w:ind w:left="720"/>
      </w:pPr>
      <w:r w:rsidRPr="00FF13C3">
        <w:t>T 02 6253 7512</w:t>
      </w:r>
    </w:p>
    <w:p w:rsidR="00735C3F" w:rsidRPr="00FF13C3" w:rsidRDefault="00735C3F" w:rsidP="00735C3F">
      <w:pPr>
        <w:spacing w:line="240" w:lineRule="auto"/>
        <w:ind w:left="720"/>
      </w:pPr>
      <w:r w:rsidRPr="00D82C7F">
        <w:t>nathan.sinnathurai@ags.gov.au</w:t>
      </w:r>
    </w:p>
    <w:p w:rsidR="00735C3F" w:rsidRDefault="00735C3F" w:rsidP="00735C3F">
      <w:pPr>
        <w:spacing w:line="240" w:lineRule="auto"/>
      </w:pPr>
    </w:p>
    <w:p w:rsidR="00735C3F" w:rsidRPr="00FF13C3" w:rsidRDefault="00735C3F" w:rsidP="00735C3F">
      <w:pPr>
        <w:spacing w:line="240" w:lineRule="auto"/>
        <w:ind w:left="720" w:hanging="720"/>
      </w:pPr>
      <w:r>
        <w:t>13.</w:t>
      </w:r>
      <w:r>
        <w:tab/>
      </w:r>
      <w:r w:rsidRPr="00FF13C3">
        <w:t>The question as to the continuance of these orders be reserved to the Tribunal as constituted for the Appeal Hearing.</w:t>
      </w:r>
    </w:p>
    <w:p w:rsidR="00735C3F" w:rsidRPr="00FF13C3" w:rsidRDefault="00735C3F" w:rsidP="00735C3F"/>
    <w:p w:rsidR="001A6C52" w:rsidRDefault="001A6C52" w:rsidP="001A6C52">
      <w:pPr>
        <w:pStyle w:val="BodyText"/>
      </w:pPr>
    </w:p>
    <w:p w:rsidR="00A431E6" w:rsidRDefault="00A431E6" w:rsidP="001A6C52">
      <w:pPr>
        <w:pStyle w:val="BodyText"/>
      </w:pPr>
    </w:p>
    <w:p w:rsidR="0050309C" w:rsidRDefault="0050309C" w:rsidP="004D53E5">
      <w:pPr>
        <w:pStyle w:val="SingleSpace"/>
      </w:pPr>
      <w:bookmarkStart w:id="16" w:name="OrdersStatement"/>
      <w:bookmarkEnd w:id="16"/>
    </w:p>
    <w:p w:rsidR="009D328D" w:rsidRDefault="009D328D" w:rsidP="002B0E91">
      <w:pPr>
        <w:pStyle w:val="BodyText"/>
      </w:pPr>
    </w:p>
    <w:p w:rsidR="00395B24" w:rsidRDefault="00395B24">
      <w:pPr>
        <w:pStyle w:val="NormalHeadings"/>
        <w:spacing w:before="240" w:after="120"/>
        <w:rPr>
          <w:b w:val="0"/>
        </w:rPr>
        <w:sectPr w:rsidR="00395B24" w:rsidSect="0092590B">
          <w:headerReference w:type="default" r:id="rId14"/>
          <w:footerReference w:type="default" r:id="rId15"/>
          <w:headerReference w:type="first" r:id="rId16"/>
          <w:footerReference w:type="first" r:id="rId17"/>
          <w:endnotePr>
            <w:numFmt w:val="decimal"/>
          </w:endnotePr>
          <w:pgSz w:w="11907" w:h="16840" w:code="9"/>
          <w:pgMar w:top="1440" w:right="1440" w:bottom="1440" w:left="1440" w:header="851" w:footer="851" w:gutter="0"/>
          <w:pgNumType w:fmt="lowerRoman" w:start="1"/>
          <w:cols w:space="720"/>
          <w:noEndnote/>
          <w:titlePg/>
        </w:sectPr>
      </w:pPr>
    </w:p>
    <w:p w:rsidR="00484F6D" w:rsidRDefault="00484F6D" w:rsidP="00045BB7">
      <w:pPr>
        <w:pStyle w:val="NormalHeadings"/>
        <w:spacing w:line="480" w:lineRule="auto"/>
        <w:jc w:val="center"/>
        <w:rPr>
          <w:sz w:val="28"/>
          <w:szCs w:val="28"/>
        </w:rPr>
      </w:pPr>
      <w:bookmarkStart w:id="17" w:name="ReasonsPage"/>
      <w:bookmarkEnd w:id="17"/>
      <w:r w:rsidRPr="00045BB7">
        <w:rPr>
          <w:sz w:val="28"/>
          <w:szCs w:val="28"/>
        </w:rPr>
        <w:lastRenderedPageBreak/>
        <w:t xml:space="preserve">REASONS FOR </w:t>
      </w:r>
      <w:r w:rsidR="00735C3F">
        <w:rPr>
          <w:sz w:val="28"/>
          <w:szCs w:val="28"/>
        </w:rPr>
        <w:t>DECISION</w:t>
      </w:r>
    </w:p>
    <w:p w:rsidR="00735C3F" w:rsidRPr="00045BB7" w:rsidRDefault="00735C3F" w:rsidP="00045BB7">
      <w:pPr>
        <w:pStyle w:val="NormalHeadings"/>
        <w:spacing w:line="480" w:lineRule="auto"/>
        <w:jc w:val="center"/>
        <w:rPr>
          <w:sz w:val="28"/>
          <w:szCs w:val="28"/>
        </w:rPr>
      </w:pPr>
      <w:r>
        <w:rPr>
          <w:sz w:val="28"/>
          <w:szCs w:val="28"/>
        </w:rPr>
        <w:t>(REVISED FROM TRANSCRIPT)</w:t>
      </w:r>
    </w:p>
    <w:p w:rsidR="00694BEB" w:rsidRDefault="00735C3F" w:rsidP="005E0510">
      <w:pPr>
        <w:pStyle w:val="NormalHeadings"/>
        <w:spacing w:line="360" w:lineRule="auto"/>
        <w:jc w:val="left"/>
        <w:rPr>
          <w:sz w:val="26"/>
          <w:szCs w:val="26"/>
        </w:rPr>
      </w:pPr>
      <w:r>
        <w:rPr>
          <w:sz w:val="26"/>
          <w:szCs w:val="26"/>
        </w:rPr>
        <w:t>LOGAN J:</w:t>
      </w:r>
    </w:p>
    <w:p w:rsidR="00735C3F" w:rsidRDefault="00735C3F" w:rsidP="00735C3F">
      <w:pPr>
        <w:pStyle w:val="ParaNumbering"/>
      </w:pPr>
      <w:r>
        <w:t xml:space="preserve">Having regard to the affidavit of Garth Gould made on 19 August 2021 and filed in the Defence Force Discipline Appeal Tribunal (Tribunal) and to the submissions both oral and in writing made on behalf of the Commonwealth by the Australian Government solicitor and to the draft minutes of order, I am satisfied that, as revised in the manner discussed in the course of submissions, the Tribunal does have, including by implication, power to make the orders in the form revised, and I make those orders.  </w:t>
      </w:r>
    </w:p>
    <w:p w:rsidR="00735C3F" w:rsidRDefault="00735C3F" w:rsidP="00735C3F">
      <w:pPr>
        <w:pStyle w:val="ParaNumbering"/>
      </w:pPr>
      <w:r>
        <w:t>I do so because I consider that there is a public interest which has been evidenced in the suppressio</w:t>
      </w:r>
      <w:r w:rsidR="00FD68AA">
        <w:t>n of the name of the applicant. F</w:t>
      </w:r>
      <w:r>
        <w:t xml:space="preserve">urther, there may be </w:t>
      </w:r>
      <w:r w:rsidR="00FD68AA">
        <w:t xml:space="preserve">an additional </w:t>
      </w:r>
      <w:r>
        <w:t>public interest depending on the need, if any, to refer to particular methods of training or deployments to restrict publication on those subjects as well, although it seems inherently likely, firstly, that that would be a question for the Tribunal as con</w:t>
      </w:r>
      <w:r w:rsidR="00FD68AA">
        <w:t>stituted for the appeal hearing</w:t>
      </w:r>
      <w:r>
        <w:t xml:space="preserve"> and, in any event, as far as one can tell from such material as filed in the </w:t>
      </w:r>
      <w:r w:rsidR="00FD68AA">
        <w:t>T</w:t>
      </w:r>
      <w:r>
        <w:t xml:space="preserve">ribunal already, it seems an unlikely prospect that it would be necessary to go into such detail, but one should not anticipate.  </w:t>
      </w:r>
    </w:p>
    <w:p w:rsidR="0051434F" w:rsidRDefault="00FD68AA" w:rsidP="00735C3F">
      <w:pPr>
        <w:pStyle w:val="ParaNumbering"/>
      </w:pPr>
      <w:r>
        <w:t>F</w:t>
      </w:r>
      <w:r w:rsidR="00735C3F">
        <w:t xml:space="preserve">or </w:t>
      </w:r>
      <w:r>
        <w:t xml:space="preserve">these </w:t>
      </w:r>
      <w:r w:rsidR="00735C3F">
        <w:t xml:space="preserve">reasons the orders will be as per the amended draft.  </w:t>
      </w:r>
    </w:p>
    <w:p w:rsidR="007437DD" w:rsidRDefault="007437DD" w:rsidP="00815065">
      <w:pPr>
        <w:pStyle w:val="BodyText"/>
      </w:pPr>
      <w:bookmarkStart w:id="18" w:name="Certification"/>
    </w:p>
    <w:tbl>
      <w:tblPr>
        <w:tblW w:w="0" w:type="auto"/>
        <w:tblLook w:val="04A0" w:firstRow="1" w:lastRow="0" w:firstColumn="1" w:lastColumn="0" w:noHBand="0" w:noVBand="1"/>
      </w:tblPr>
      <w:tblGrid>
        <w:gridCol w:w="3794"/>
      </w:tblGrid>
      <w:tr w:rsidR="007437DD" w:rsidRPr="007437DD">
        <w:tc>
          <w:tcPr>
            <w:tcW w:w="3794" w:type="dxa"/>
            <w:shd w:val="clear" w:color="auto" w:fill="auto"/>
          </w:tcPr>
          <w:p w:rsidR="007437DD" w:rsidRPr="007437DD" w:rsidRDefault="007437DD" w:rsidP="007437DD">
            <w:pPr>
              <w:pStyle w:val="Normal1linespace"/>
            </w:pPr>
            <w:r w:rsidRPr="007437DD">
              <w:t xml:space="preserve">I certify that the preceding </w:t>
            </w:r>
            <w:bookmarkStart w:id="19" w:name="NumberWord"/>
            <w:r>
              <w:t>three</w:t>
            </w:r>
            <w:bookmarkEnd w:id="19"/>
            <w:r w:rsidRPr="007437DD">
              <w:t xml:space="preserve"> (</w:t>
            </w:r>
            <w:bookmarkStart w:id="20" w:name="NumberNumeral"/>
            <w:r>
              <w:t>3</w:t>
            </w:r>
            <w:bookmarkEnd w:id="20"/>
            <w:r w:rsidRPr="007437DD">
              <w:t xml:space="preserve">) numbered </w:t>
            </w:r>
            <w:bookmarkStart w:id="21" w:name="CertPara"/>
            <w:r>
              <w:t>paragraphs are</w:t>
            </w:r>
            <w:bookmarkEnd w:id="21"/>
            <w:r w:rsidRPr="007437DD">
              <w:t xml:space="preserve"> a true copy of the Reasons for Judgment of </w:t>
            </w:r>
            <w:bookmarkStart w:id="22" w:name="bkHonourable"/>
            <w:r w:rsidRPr="007437DD">
              <w:t xml:space="preserve">the Honourable </w:t>
            </w:r>
            <w:bookmarkStart w:id="23" w:name="Justice"/>
            <w:bookmarkEnd w:id="22"/>
            <w:r>
              <w:t>Justice Logan</w:t>
            </w:r>
            <w:bookmarkEnd w:id="23"/>
            <w:r w:rsidRPr="007437DD">
              <w:t>.</w:t>
            </w:r>
          </w:p>
        </w:tc>
      </w:tr>
    </w:tbl>
    <w:p w:rsidR="007437DD" w:rsidRDefault="007437DD" w:rsidP="00815065">
      <w:pPr>
        <w:pStyle w:val="BodyText"/>
      </w:pPr>
    </w:p>
    <w:p w:rsidR="007437DD" w:rsidRDefault="007437DD" w:rsidP="00815065">
      <w:pPr>
        <w:pStyle w:val="BodyText"/>
      </w:pPr>
      <w:r>
        <w:t>Associate:</w:t>
      </w:r>
      <w:r>
        <w:tab/>
      </w:r>
      <w:bookmarkStart w:id="24" w:name="_GoBack"/>
      <w:bookmarkEnd w:id="24"/>
    </w:p>
    <w:p w:rsidR="007437DD" w:rsidRDefault="007437DD" w:rsidP="00815065">
      <w:pPr>
        <w:pStyle w:val="BodyText"/>
      </w:pPr>
    </w:p>
    <w:p w:rsidR="007437DD" w:rsidRDefault="007437DD" w:rsidP="00815065">
      <w:pPr>
        <w:pStyle w:val="BodyText"/>
        <w:tabs>
          <w:tab w:val="left" w:pos="1134"/>
        </w:tabs>
      </w:pPr>
      <w:r>
        <w:t>Dated:</w:t>
      </w:r>
      <w:r>
        <w:tab/>
      </w:r>
      <w:bookmarkStart w:id="25" w:name="CertifyDated"/>
      <w:r w:rsidR="00FD68AA">
        <w:t>1</w:t>
      </w:r>
      <w:r w:rsidR="001362BB">
        <w:t>8</w:t>
      </w:r>
      <w:r w:rsidR="00FD68AA">
        <w:t xml:space="preserve"> October 2021</w:t>
      </w:r>
      <w:r>
        <w:t xml:space="preserve"> </w:t>
      </w:r>
      <w:bookmarkEnd w:id="25"/>
    </w:p>
    <w:p w:rsidR="007437DD" w:rsidRDefault="007437DD" w:rsidP="00815065">
      <w:pPr>
        <w:pStyle w:val="BodyText"/>
      </w:pPr>
    </w:p>
    <w:bookmarkEnd w:id="18"/>
    <w:p w:rsidR="005339E4" w:rsidRDefault="005339E4" w:rsidP="007437DD">
      <w:pPr>
        <w:pStyle w:val="BodyText"/>
      </w:pPr>
    </w:p>
    <w:sectPr w:rsidR="005339E4" w:rsidSect="00A84FD0">
      <w:headerReference w:type="even" r:id="rId18"/>
      <w:headerReference w:type="default" r:id="rId19"/>
      <w:footerReference w:type="default" r:id="rId20"/>
      <w:headerReference w:type="first" r:id="rId21"/>
      <w:footerReference w:type="first" r:id="rId22"/>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C3F" w:rsidRDefault="00735C3F">
      <w:pPr>
        <w:spacing w:line="20" w:lineRule="exact"/>
      </w:pPr>
    </w:p>
    <w:p w:rsidR="00735C3F" w:rsidRDefault="00735C3F"/>
    <w:p w:rsidR="00735C3F" w:rsidRDefault="00735C3F"/>
  </w:endnote>
  <w:endnote w:type="continuationSeparator" w:id="0">
    <w:p w:rsidR="00735C3F" w:rsidRDefault="00735C3F">
      <w:r>
        <w:t xml:space="preserve"> </w:t>
      </w:r>
    </w:p>
    <w:p w:rsidR="00735C3F" w:rsidRDefault="00735C3F"/>
    <w:p w:rsidR="00735C3F" w:rsidRDefault="00735C3F"/>
  </w:endnote>
  <w:endnote w:type="continuationNotice" w:id="1">
    <w:p w:rsidR="00735C3F" w:rsidRDefault="00735C3F">
      <w:r>
        <w:t xml:space="preserve"> </w:t>
      </w:r>
    </w:p>
    <w:p w:rsidR="00735C3F" w:rsidRDefault="00735C3F"/>
    <w:p w:rsidR="00735C3F" w:rsidRDefault="00735C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C3F" w:rsidRDefault="00735C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6E8" w:rsidRPr="00C47B9D" w:rsidRDefault="00A436E8"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1080BC8D" wp14:editId="08434136">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67071F"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sidR="0026080C">
          <w:rPr>
            <w:bCs/>
            <w:sz w:val="18"/>
            <w:szCs w:val="18"/>
          </w:rPr>
          <w:t xml:space="preserve">Private R Army v Chief of Army [2021] ADFDAT 2 </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Pr="00735C3F" w:rsidRDefault="00395B24" w:rsidP="00735C3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FD0" w:rsidRPr="00C47B9D" w:rsidRDefault="00A84FD0"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20D95861" wp14:editId="79F10AAA">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0ACAEA"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B2CD67BC9B0B4B1289D45CBF48104F06"/>
        </w:placeholder>
        <w:dataBinding w:prefixMappings="xmlns:ns0='http://schemas.globalmacros.com/FCA'" w:xpath="/ns0:root[1]/ns0:Name[1]" w:storeItemID="{687E7CCB-4AA5-44E7-B148-17BA2B6F57C0}"/>
        <w:text w:multiLine="1"/>
      </w:sdtPr>
      <w:sdtEndPr/>
      <w:sdtContent>
        <w:r w:rsidR="0026080C">
          <w:rPr>
            <w:bCs/>
            <w:sz w:val="18"/>
            <w:szCs w:val="18"/>
          </w:rPr>
          <w:t xml:space="preserve">Private R Army v Chief of Army [2021] ADFDAT 2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3E260E">
      <w:rPr>
        <w:bCs/>
        <w:noProof/>
        <w:sz w:val="20"/>
      </w:rPr>
      <w:t>iv</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6E8" w:rsidRPr="00C47B9D" w:rsidRDefault="00A436E8"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35CDE1B0" wp14:editId="3F5D2F62">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ACB81F"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98D5CF73DE7E4499AB5D5F166B7EB2F8"/>
        </w:placeholder>
        <w:dataBinding w:prefixMappings="xmlns:ns0='http://schemas.globalmacros.com/FCA'" w:xpath="/ns0:root[1]/ns0:Name[1]" w:storeItemID="{687E7CCB-4AA5-44E7-B148-17BA2B6F57C0}"/>
        <w:text w:multiLine="1"/>
      </w:sdtPr>
      <w:sdtEndPr/>
      <w:sdtContent>
        <w:r w:rsidR="0026080C">
          <w:rPr>
            <w:bCs/>
            <w:sz w:val="18"/>
            <w:szCs w:val="18"/>
          </w:rPr>
          <w:t xml:space="preserve">Private R Army v Chief of Army [2021] ADFDAT 2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3E260E">
      <w:rPr>
        <w:bCs/>
        <w:noProof/>
        <w:sz w:val="20"/>
      </w:rPr>
      <w:t>i</w:t>
    </w:r>
    <w:r w:rsidRPr="00EA7F6D">
      <w:rPr>
        <w:bCs/>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FD0" w:rsidRPr="00C47B9D" w:rsidRDefault="00A84FD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7E83757A" wp14:editId="506693F7">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03CFE2"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A138DE02F58D4F51B6C2CF6B36145E99"/>
        </w:placeholder>
        <w:dataBinding w:prefixMappings="xmlns:ns0='http://schemas.globalmacros.com/FCA'" w:xpath="/ns0:root[1]/ns0:Name[1]" w:storeItemID="{687E7CCB-4AA5-44E7-B148-17BA2B6F57C0}"/>
        <w:text w:multiLine="1"/>
      </w:sdtPr>
      <w:sdtEndPr/>
      <w:sdtContent>
        <w:r w:rsidR="0026080C">
          <w:rPr>
            <w:bCs/>
            <w:sz w:val="18"/>
            <w:szCs w:val="18"/>
          </w:rPr>
          <w:t xml:space="preserve">Private R Army v Chief of Army [2021] ADFDAT 2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Pr>
        <w:bCs/>
        <w:sz w:val="20"/>
      </w:rPr>
      <w:t>2</w:t>
    </w:r>
    <w:r w:rsidRPr="00EA7F6D">
      <w:rPr>
        <w:bCs/>
        <w:noProof/>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FD0" w:rsidRPr="00C47B9D" w:rsidRDefault="00A84FD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57C57200" wp14:editId="26FB309B">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FAEAFA"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F52A1657730F4E5B8FD84FA8E20FD9BB"/>
        </w:placeholder>
        <w:dataBinding w:prefixMappings="xmlns:ns0='http://schemas.globalmacros.com/FCA'" w:xpath="/ns0:root[1]/ns0:Name[1]" w:storeItemID="{687E7CCB-4AA5-44E7-B148-17BA2B6F57C0}"/>
        <w:text w:multiLine="1"/>
      </w:sdtPr>
      <w:sdtEndPr/>
      <w:sdtContent>
        <w:r w:rsidR="0026080C">
          <w:rPr>
            <w:bCs/>
            <w:sz w:val="18"/>
            <w:szCs w:val="18"/>
          </w:rPr>
          <w:t xml:space="preserve">Private R Army v Chief of Army [2021] ADFDAT 2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3E260E">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C3F" w:rsidRDefault="00735C3F"/>
    <w:p w:rsidR="00735C3F" w:rsidRDefault="00735C3F"/>
    <w:p w:rsidR="00735C3F" w:rsidRDefault="00735C3F"/>
  </w:footnote>
  <w:footnote w:type="continuationSeparator" w:id="0">
    <w:p w:rsidR="00735C3F" w:rsidRDefault="00735C3F">
      <w:r>
        <w:continuationSeparator/>
      </w:r>
    </w:p>
    <w:p w:rsidR="00735C3F" w:rsidRDefault="00735C3F"/>
    <w:p w:rsidR="00735C3F" w:rsidRDefault="00735C3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C3F" w:rsidRDefault="00735C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C3F" w:rsidRDefault="00735C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C3F" w:rsidRDefault="00735C3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tabs>
        <w:tab w:val="center" w:pos="4512"/>
      </w:tabs>
      <w:suppressAutoHyphens/>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2D27BF7"/>
    <w:multiLevelType w:val="multilevel"/>
    <w:tmpl w:val="0F0EC90E"/>
    <w:lvl w:ilvl="0">
      <w:start w:val="1"/>
      <w:numFmt w:val="lowerLetter"/>
      <w:lvlRestart w:val="0"/>
      <w:lvlText w:val="(%1)"/>
      <w:lvlJc w:val="left"/>
      <w:pPr>
        <w:tabs>
          <w:tab w:val="num" w:pos="720"/>
        </w:tabs>
        <w:ind w:left="720" w:hanging="720"/>
      </w:pPr>
      <w:rPr>
        <w:rFonts w:ascii="Times New Roman" w:eastAsia="Batang" w:hAnsi="Times New Roman" w:cs="Times New Roman"/>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6"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7"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8"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9" w15:restartNumberingAfterBreak="0">
    <w:nsid w:val="45D41B8E"/>
    <w:multiLevelType w:val="multilevel"/>
    <w:tmpl w:val="A1C8FFD0"/>
    <w:numStyleLink w:val="FCOrders"/>
  </w:abstractNum>
  <w:abstractNum w:abstractNumId="20" w15:restartNumberingAfterBreak="0">
    <w:nsid w:val="494817A7"/>
    <w:multiLevelType w:val="multilevel"/>
    <w:tmpl w:val="0F0EC90E"/>
    <w:numStyleLink w:val="FCListNo"/>
  </w:abstractNum>
  <w:abstractNum w:abstractNumId="21"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4174D8B"/>
    <w:multiLevelType w:val="multilevel"/>
    <w:tmpl w:val="A1C8FFD0"/>
    <w:numStyleLink w:val="FCOrders"/>
  </w:abstractNum>
  <w:abstractNum w:abstractNumId="24" w15:restartNumberingAfterBreak="0">
    <w:nsid w:val="62634030"/>
    <w:multiLevelType w:val="multilevel"/>
    <w:tmpl w:val="AC54AC4C"/>
    <w:lvl w:ilvl="0">
      <w:start w:val="1"/>
      <w:numFmt w:val="decimal"/>
      <w:lvlText w:val="%1."/>
      <w:lvlJc w:val="left"/>
      <w:pPr>
        <w:tabs>
          <w:tab w:val="num" w:pos="720"/>
        </w:tabs>
        <w:ind w:left="720" w:hanging="720"/>
      </w:pPr>
      <w:rPr>
        <w:rFonts w:ascii="Times New Roman" w:hAnsi="Times New Roman" w:hint="default"/>
        <w:sz w:val="24"/>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5"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6DF521E4"/>
    <w:multiLevelType w:val="hybridMultilevel"/>
    <w:tmpl w:val="96AA5B7E"/>
    <w:lvl w:ilvl="0" w:tplc="86749530">
      <w:start w:val="1"/>
      <w:numFmt w:val="upp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7"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8"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5"/>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 w:numId="14">
    <w:abstractNumId w:val="21"/>
  </w:num>
  <w:num w:numId="15">
    <w:abstractNumId w:val="22"/>
  </w:num>
  <w:num w:numId="16">
    <w:abstractNumId w:val="28"/>
  </w:num>
  <w:num w:numId="17">
    <w:abstractNumId w:val="13"/>
  </w:num>
  <w:num w:numId="18">
    <w:abstractNumId w:val="27"/>
  </w:num>
  <w:num w:numId="19">
    <w:abstractNumId w:val="11"/>
  </w:num>
  <w:num w:numId="20">
    <w:abstractNumId w:val="18"/>
  </w:num>
  <w:num w:numId="21">
    <w:abstractNumId w:val="20"/>
    <w:lvlOverride w:ilvl="0">
      <w:lvl w:ilvl="0">
        <w:start w:val="1"/>
        <w:numFmt w:val="decimal"/>
        <w:lvlRestart w:val="0"/>
        <w:pStyle w:val="ListNo1"/>
        <w:lvlText w:val="(%1)"/>
        <w:lvlJc w:val="left"/>
        <w:pPr>
          <w:tabs>
            <w:tab w:val="num" w:pos="720"/>
          </w:tabs>
          <w:ind w:left="720" w:hanging="720"/>
        </w:pPr>
        <w:rPr>
          <w:rFonts w:ascii="Times New Roman" w:hAnsi="Times New Roman"/>
        </w:rPr>
      </w:lvl>
    </w:lvlOverride>
    <w:lvlOverride w:ilvl="1">
      <w:lvl w:ilvl="1">
        <w:start w:val="1"/>
        <w:numFmt w:val="lowerLetter"/>
        <w:pStyle w:val="ListNo2"/>
        <w:lvlText w:val="(%2)"/>
        <w:lvlJc w:val="left"/>
        <w:pPr>
          <w:tabs>
            <w:tab w:val="num" w:pos="1440"/>
          </w:tabs>
          <w:ind w:left="1440" w:hanging="720"/>
        </w:pPr>
        <w:rPr>
          <w:rFonts w:hint="default"/>
        </w:rPr>
      </w:lvl>
    </w:lvlOverride>
  </w:num>
  <w:num w:numId="22">
    <w:abstractNumId w:val="16"/>
  </w:num>
  <w:num w:numId="23">
    <w:abstractNumId w:val="16"/>
  </w:num>
  <w:num w:numId="24">
    <w:abstractNumId w:val="17"/>
  </w:num>
  <w:num w:numId="25">
    <w:abstractNumId w:val="16"/>
  </w:num>
  <w:num w:numId="26">
    <w:abstractNumId w:val="16"/>
  </w:num>
  <w:num w:numId="27">
    <w:abstractNumId w:val="16"/>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num>
  <w:num w:numId="29">
    <w:abstractNumId w:val="14"/>
  </w:num>
  <w:num w:numId="30">
    <w:abstractNumId w:val="24"/>
  </w:num>
  <w:num w:numId="31">
    <w:abstractNumId w:val="19"/>
  </w:num>
  <w:num w:numId="32">
    <w:abstractNumId w:val="19"/>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3"/>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20"/>
  </w:num>
  <w:num w:numId="37">
    <w:abstractNumId w:val="20"/>
  </w:num>
  <w:num w:numId="38">
    <w:abstractNumId w:val="13"/>
  </w:num>
  <w:num w:numId="39">
    <w:abstractNumId w:val="20"/>
  </w:num>
  <w:num w:numId="40">
    <w:abstractNumId w:val="20"/>
  </w:num>
  <w:num w:numId="41">
    <w:abstractNumId w:val="20"/>
  </w:num>
  <w:num w:numId="42">
    <w:abstractNumId w:val="10"/>
  </w:num>
  <w:num w:numId="43">
    <w:abstractNumId w:val="10"/>
  </w:num>
  <w:num w:numId="44">
    <w:abstractNumId w:val="10"/>
  </w:num>
  <w:num w:numId="45">
    <w:abstractNumId w:val="10"/>
  </w:num>
  <w:num w:numId="46">
    <w:abstractNumId w:val="10"/>
  </w:num>
  <w:num w:numId="47">
    <w:abstractNumId w:val="10"/>
  </w:num>
  <w:num w:numId="48">
    <w:abstractNumId w:val="10"/>
  </w:num>
  <w:num w:numId="49">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ellant" w:val="Private R Army"/>
    <w:docVar w:name="CounselParties" w:val="Respondent"/>
    <w:docVar w:name="CounselType" w:val="Counsel for the "/>
    <w:docVar w:name="Court" w:val="Defence Force Discipline Appeal Tribunal"/>
    <w:docVar w:name="Cross1AndAnother" w:val="True"/>
    <w:docVar w:name="Cross1AndOthers" w:val="False"/>
    <w:docVar w:name="Cross2AndAnother" w:val="True"/>
    <w:docVar w:name="Cross2AndOthers" w:val="False"/>
    <w:docVar w:name="Defenders" w:val="(and another named in the Schedule)"/>
    <w:docVar w:name="Division" w:val="N/A"/>
    <w:docVar w:name="DocCreated" w:val="True"/>
    <w:docVar w:name="FileNumbers" w:val="DFDAT 2 of 2021"/>
    <w:docVar w:name="grpRadioJudges" w:val="Justice"/>
    <w:docVar w:name="Initiators" w:val="(and another named in the Schedule)"/>
    <w:docVar w:name="Judgdate" w:val="***** 2021"/>
    <w:docVar w:name="Judge" w:val="Logan"/>
    <w:docVar w:name="lstEntryList" w:val="-1"/>
    <w:docVar w:name="myEntryList" w:val="Counsel for the Appellant=The appellant did not appear|Counsel for the Respondent=The respondent did not appear"/>
    <w:docVar w:name="NSD" w:val="NSD "/>
    <w:docVar w:name="NumApps" w:val="1"/>
    <w:docVar w:name="NumApps_" w:val="1"/>
    <w:docVar w:name="NumCrossResps" w:val="0"/>
    <w:docVar w:name="NumDefs" w:val="1"/>
    <w:docVar w:name="NumOthers" w:val="0"/>
    <w:docVar w:name="OtherNum" w:val="0"/>
    <w:docVar w:name="Parties1" w:val="Appellant"/>
    <w:docVar w:name="Parties2" w:val="Respondent"/>
    <w:docVar w:name="Parties3" w:val="Cross-Appellant"/>
    <w:docVar w:name="Parties4" w:val="Cross-Defendant"/>
    <w:docVar w:name="Parties5" w:val="Intervener"/>
    <w:docVar w:name="Place" w:val="N/A FCA"/>
    <w:docVar w:name="PracticeArea" w:val="N/A FCC, FCoA"/>
    <w:docVar w:name="RadioJudge" w:val="False"/>
    <w:docVar w:name="RadioJustice" w:val="True"/>
    <w:docVar w:name="RadioJustices" w:val="False"/>
    <w:docVar w:name="RESAndAnother" w:val="True"/>
    <w:docVar w:name="RESAndOthers" w:val="False"/>
    <w:docVar w:name="Respondent" w:val="Chief of Army"/>
    <w:docVar w:name="ResState" w:val="Queensland"/>
    <w:docVar w:name="SubArea" w:val="[none]"/>
  </w:docVars>
  <w:rsids>
    <w:rsidRoot w:val="00735C3F"/>
    <w:rsid w:val="00000747"/>
    <w:rsid w:val="000115C5"/>
    <w:rsid w:val="0001469E"/>
    <w:rsid w:val="00015993"/>
    <w:rsid w:val="00021CCB"/>
    <w:rsid w:val="00022289"/>
    <w:rsid w:val="00027398"/>
    <w:rsid w:val="0003201A"/>
    <w:rsid w:val="0003207A"/>
    <w:rsid w:val="00032F9F"/>
    <w:rsid w:val="00041C07"/>
    <w:rsid w:val="00045BB7"/>
    <w:rsid w:val="00055719"/>
    <w:rsid w:val="0005641B"/>
    <w:rsid w:val="0006196A"/>
    <w:rsid w:val="00081497"/>
    <w:rsid w:val="00085255"/>
    <w:rsid w:val="000A2E76"/>
    <w:rsid w:val="000A4807"/>
    <w:rsid w:val="000A4BE4"/>
    <w:rsid w:val="000C023E"/>
    <w:rsid w:val="000C5195"/>
    <w:rsid w:val="000C62EF"/>
    <w:rsid w:val="000D2137"/>
    <w:rsid w:val="000D3FD2"/>
    <w:rsid w:val="000D4B2E"/>
    <w:rsid w:val="000E3FC8"/>
    <w:rsid w:val="000E7BAE"/>
    <w:rsid w:val="000F133D"/>
    <w:rsid w:val="0010536B"/>
    <w:rsid w:val="0011145C"/>
    <w:rsid w:val="001128BD"/>
    <w:rsid w:val="0011419D"/>
    <w:rsid w:val="00114B02"/>
    <w:rsid w:val="001226C0"/>
    <w:rsid w:val="00126EC8"/>
    <w:rsid w:val="0012731C"/>
    <w:rsid w:val="00132054"/>
    <w:rsid w:val="00134964"/>
    <w:rsid w:val="001351B9"/>
    <w:rsid w:val="001362BB"/>
    <w:rsid w:val="00155CD2"/>
    <w:rsid w:val="001727A4"/>
    <w:rsid w:val="0017376C"/>
    <w:rsid w:val="001738AB"/>
    <w:rsid w:val="001765E0"/>
    <w:rsid w:val="00177759"/>
    <w:rsid w:val="00180BB3"/>
    <w:rsid w:val="00185E6B"/>
    <w:rsid w:val="00187BBC"/>
    <w:rsid w:val="001932F3"/>
    <w:rsid w:val="001A2B40"/>
    <w:rsid w:val="001A4309"/>
    <w:rsid w:val="001A46AE"/>
    <w:rsid w:val="001A6C52"/>
    <w:rsid w:val="001B1053"/>
    <w:rsid w:val="001B14AC"/>
    <w:rsid w:val="001B7940"/>
    <w:rsid w:val="001C171A"/>
    <w:rsid w:val="001C37CA"/>
    <w:rsid w:val="001C4085"/>
    <w:rsid w:val="001D4303"/>
    <w:rsid w:val="001D6746"/>
    <w:rsid w:val="001E3B49"/>
    <w:rsid w:val="001E4A05"/>
    <w:rsid w:val="001E7388"/>
    <w:rsid w:val="001F13DD"/>
    <w:rsid w:val="001F2473"/>
    <w:rsid w:val="001F2DBC"/>
    <w:rsid w:val="001F73E8"/>
    <w:rsid w:val="0020262C"/>
    <w:rsid w:val="00202723"/>
    <w:rsid w:val="00211A3E"/>
    <w:rsid w:val="00215BCA"/>
    <w:rsid w:val="00217AC4"/>
    <w:rsid w:val="00221461"/>
    <w:rsid w:val="00224537"/>
    <w:rsid w:val="00235956"/>
    <w:rsid w:val="00243E5E"/>
    <w:rsid w:val="00247C9A"/>
    <w:rsid w:val="0025160C"/>
    <w:rsid w:val="002535D0"/>
    <w:rsid w:val="002539B3"/>
    <w:rsid w:val="00256336"/>
    <w:rsid w:val="00257C3E"/>
    <w:rsid w:val="002602C2"/>
    <w:rsid w:val="0026080C"/>
    <w:rsid w:val="002666C9"/>
    <w:rsid w:val="00270136"/>
    <w:rsid w:val="00270FD7"/>
    <w:rsid w:val="00274F5B"/>
    <w:rsid w:val="00280836"/>
    <w:rsid w:val="00282E1A"/>
    <w:rsid w:val="002840F1"/>
    <w:rsid w:val="0029113B"/>
    <w:rsid w:val="002934C0"/>
    <w:rsid w:val="0029764C"/>
    <w:rsid w:val="002A1B50"/>
    <w:rsid w:val="002B0E91"/>
    <w:rsid w:val="002B132C"/>
    <w:rsid w:val="002B3F23"/>
    <w:rsid w:val="002B4EB5"/>
    <w:rsid w:val="002B5AF5"/>
    <w:rsid w:val="002B6779"/>
    <w:rsid w:val="002B71C0"/>
    <w:rsid w:val="002B7A34"/>
    <w:rsid w:val="002C31AD"/>
    <w:rsid w:val="002C7385"/>
    <w:rsid w:val="002D2DBB"/>
    <w:rsid w:val="002D37D8"/>
    <w:rsid w:val="002D54A6"/>
    <w:rsid w:val="002E5BF9"/>
    <w:rsid w:val="002E6A7A"/>
    <w:rsid w:val="002F1E49"/>
    <w:rsid w:val="002F4E9C"/>
    <w:rsid w:val="00302F4E"/>
    <w:rsid w:val="0031256C"/>
    <w:rsid w:val="00314D6C"/>
    <w:rsid w:val="00316D2A"/>
    <w:rsid w:val="00322A7C"/>
    <w:rsid w:val="00322EEC"/>
    <w:rsid w:val="00323061"/>
    <w:rsid w:val="003402D3"/>
    <w:rsid w:val="00343ABC"/>
    <w:rsid w:val="003463FE"/>
    <w:rsid w:val="00347D41"/>
    <w:rsid w:val="003554B3"/>
    <w:rsid w:val="00356632"/>
    <w:rsid w:val="00357C7E"/>
    <w:rsid w:val="003653B6"/>
    <w:rsid w:val="00374CC4"/>
    <w:rsid w:val="003774B2"/>
    <w:rsid w:val="00380F2D"/>
    <w:rsid w:val="003845A9"/>
    <w:rsid w:val="003850C9"/>
    <w:rsid w:val="00390883"/>
    <w:rsid w:val="003922F8"/>
    <w:rsid w:val="00395B24"/>
    <w:rsid w:val="003A2D38"/>
    <w:rsid w:val="003A7ECC"/>
    <w:rsid w:val="003B2C72"/>
    <w:rsid w:val="003B58B4"/>
    <w:rsid w:val="003C1333"/>
    <w:rsid w:val="003C20FF"/>
    <w:rsid w:val="003C550A"/>
    <w:rsid w:val="003C6055"/>
    <w:rsid w:val="003D2650"/>
    <w:rsid w:val="003D560C"/>
    <w:rsid w:val="003D5C00"/>
    <w:rsid w:val="003E260E"/>
    <w:rsid w:val="003E3154"/>
    <w:rsid w:val="003E5874"/>
    <w:rsid w:val="003E72D3"/>
    <w:rsid w:val="003F193E"/>
    <w:rsid w:val="003F242C"/>
    <w:rsid w:val="003F34F1"/>
    <w:rsid w:val="004104B6"/>
    <w:rsid w:val="00411AE8"/>
    <w:rsid w:val="00413B74"/>
    <w:rsid w:val="004342F3"/>
    <w:rsid w:val="00435C5F"/>
    <w:rsid w:val="00436155"/>
    <w:rsid w:val="00441E98"/>
    <w:rsid w:val="00450F3A"/>
    <w:rsid w:val="004532F7"/>
    <w:rsid w:val="00464D51"/>
    <w:rsid w:val="00472027"/>
    <w:rsid w:val="004804CF"/>
    <w:rsid w:val="00484962"/>
    <w:rsid w:val="00484F6D"/>
    <w:rsid w:val="00484FB7"/>
    <w:rsid w:val="0048554D"/>
    <w:rsid w:val="0049338A"/>
    <w:rsid w:val="0049417F"/>
    <w:rsid w:val="00496D41"/>
    <w:rsid w:val="004A6602"/>
    <w:rsid w:val="004B3EFA"/>
    <w:rsid w:val="004C2A87"/>
    <w:rsid w:val="004C4D7B"/>
    <w:rsid w:val="004C4ED3"/>
    <w:rsid w:val="004C667B"/>
    <w:rsid w:val="004C7ECD"/>
    <w:rsid w:val="004D2EA5"/>
    <w:rsid w:val="004D32A6"/>
    <w:rsid w:val="004D53E5"/>
    <w:rsid w:val="004E6DC4"/>
    <w:rsid w:val="004F21C1"/>
    <w:rsid w:val="00501A12"/>
    <w:rsid w:val="0050309C"/>
    <w:rsid w:val="0051327C"/>
    <w:rsid w:val="0051346D"/>
    <w:rsid w:val="00513EAE"/>
    <w:rsid w:val="0051434F"/>
    <w:rsid w:val="00516806"/>
    <w:rsid w:val="0052098C"/>
    <w:rsid w:val="00525A49"/>
    <w:rsid w:val="005262D1"/>
    <w:rsid w:val="00530876"/>
    <w:rsid w:val="005339E4"/>
    <w:rsid w:val="00535613"/>
    <w:rsid w:val="005359EB"/>
    <w:rsid w:val="0054254A"/>
    <w:rsid w:val="0054500B"/>
    <w:rsid w:val="005466B5"/>
    <w:rsid w:val="00554314"/>
    <w:rsid w:val="00562829"/>
    <w:rsid w:val="005629B3"/>
    <w:rsid w:val="005724F6"/>
    <w:rsid w:val="00573AC4"/>
    <w:rsid w:val="005801FC"/>
    <w:rsid w:val="00585BA9"/>
    <w:rsid w:val="00587359"/>
    <w:rsid w:val="00595016"/>
    <w:rsid w:val="00597AAE"/>
    <w:rsid w:val="005A222C"/>
    <w:rsid w:val="005A4DF8"/>
    <w:rsid w:val="005A78C8"/>
    <w:rsid w:val="005B1426"/>
    <w:rsid w:val="005C0A8E"/>
    <w:rsid w:val="005C1767"/>
    <w:rsid w:val="005C185C"/>
    <w:rsid w:val="005C42EF"/>
    <w:rsid w:val="005E02F5"/>
    <w:rsid w:val="005E0510"/>
    <w:rsid w:val="005E176E"/>
    <w:rsid w:val="005E218E"/>
    <w:rsid w:val="005E35A0"/>
    <w:rsid w:val="005F0D1B"/>
    <w:rsid w:val="005F1865"/>
    <w:rsid w:val="006007BD"/>
    <w:rsid w:val="006013C8"/>
    <w:rsid w:val="0060270D"/>
    <w:rsid w:val="00604611"/>
    <w:rsid w:val="00611586"/>
    <w:rsid w:val="00612D26"/>
    <w:rsid w:val="00615855"/>
    <w:rsid w:val="00620DA8"/>
    <w:rsid w:val="00621887"/>
    <w:rsid w:val="00624520"/>
    <w:rsid w:val="006271F5"/>
    <w:rsid w:val="00632300"/>
    <w:rsid w:val="00632BB7"/>
    <w:rsid w:val="00635B36"/>
    <w:rsid w:val="00636871"/>
    <w:rsid w:val="00640EE1"/>
    <w:rsid w:val="00640F4E"/>
    <w:rsid w:val="00643DE0"/>
    <w:rsid w:val="0064437D"/>
    <w:rsid w:val="00644E85"/>
    <w:rsid w:val="00652C52"/>
    <w:rsid w:val="0066063F"/>
    <w:rsid w:val="00662BB0"/>
    <w:rsid w:val="00663878"/>
    <w:rsid w:val="00667773"/>
    <w:rsid w:val="00670743"/>
    <w:rsid w:val="00680A85"/>
    <w:rsid w:val="00681ADF"/>
    <w:rsid w:val="00690EE2"/>
    <w:rsid w:val="00693854"/>
    <w:rsid w:val="00694BEB"/>
    <w:rsid w:val="006A0E20"/>
    <w:rsid w:val="006A24E3"/>
    <w:rsid w:val="006A5695"/>
    <w:rsid w:val="006B0439"/>
    <w:rsid w:val="006B3904"/>
    <w:rsid w:val="006B5B7D"/>
    <w:rsid w:val="006C5B46"/>
    <w:rsid w:val="006C6E39"/>
    <w:rsid w:val="006D0ECF"/>
    <w:rsid w:val="006D3D5B"/>
    <w:rsid w:val="006D4C92"/>
    <w:rsid w:val="006D4EB6"/>
    <w:rsid w:val="006E35BF"/>
    <w:rsid w:val="006E7850"/>
    <w:rsid w:val="006F46D6"/>
    <w:rsid w:val="007028D9"/>
    <w:rsid w:val="00707218"/>
    <w:rsid w:val="00710D04"/>
    <w:rsid w:val="00712B1D"/>
    <w:rsid w:val="00715751"/>
    <w:rsid w:val="007171BA"/>
    <w:rsid w:val="00717616"/>
    <w:rsid w:val="007325D9"/>
    <w:rsid w:val="0073583B"/>
    <w:rsid w:val="00735C3F"/>
    <w:rsid w:val="007360CA"/>
    <w:rsid w:val="007437DD"/>
    <w:rsid w:val="0074667B"/>
    <w:rsid w:val="007470BD"/>
    <w:rsid w:val="00760EC0"/>
    <w:rsid w:val="007711BD"/>
    <w:rsid w:val="0078003A"/>
    <w:rsid w:val="00780771"/>
    <w:rsid w:val="007929CF"/>
    <w:rsid w:val="007A49E7"/>
    <w:rsid w:val="007A6F28"/>
    <w:rsid w:val="007B03C6"/>
    <w:rsid w:val="007B0DB1"/>
    <w:rsid w:val="007B5673"/>
    <w:rsid w:val="007B7238"/>
    <w:rsid w:val="007B76FF"/>
    <w:rsid w:val="007C3BF6"/>
    <w:rsid w:val="007C67B3"/>
    <w:rsid w:val="007D0FD2"/>
    <w:rsid w:val="007D2EF8"/>
    <w:rsid w:val="007D561F"/>
    <w:rsid w:val="007D7FD2"/>
    <w:rsid w:val="007E13D9"/>
    <w:rsid w:val="007E2AEC"/>
    <w:rsid w:val="007E41BE"/>
    <w:rsid w:val="007E4DB6"/>
    <w:rsid w:val="007E6733"/>
    <w:rsid w:val="007E7CD4"/>
    <w:rsid w:val="007F12AC"/>
    <w:rsid w:val="007F4501"/>
    <w:rsid w:val="007F60DF"/>
    <w:rsid w:val="00801800"/>
    <w:rsid w:val="00801861"/>
    <w:rsid w:val="00801B5B"/>
    <w:rsid w:val="008216E7"/>
    <w:rsid w:val="00825BE6"/>
    <w:rsid w:val="008276B4"/>
    <w:rsid w:val="00831927"/>
    <w:rsid w:val="00837288"/>
    <w:rsid w:val="00841BD3"/>
    <w:rsid w:val="0084273D"/>
    <w:rsid w:val="00844E3F"/>
    <w:rsid w:val="00845A83"/>
    <w:rsid w:val="00846BB9"/>
    <w:rsid w:val="008649D5"/>
    <w:rsid w:val="008712BB"/>
    <w:rsid w:val="008830E7"/>
    <w:rsid w:val="00890EDE"/>
    <w:rsid w:val="00892B38"/>
    <w:rsid w:val="008A1741"/>
    <w:rsid w:val="008A2484"/>
    <w:rsid w:val="008A52F3"/>
    <w:rsid w:val="008C26D9"/>
    <w:rsid w:val="008C6D50"/>
    <w:rsid w:val="008C7167"/>
    <w:rsid w:val="008C7503"/>
    <w:rsid w:val="008D1617"/>
    <w:rsid w:val="008D330F"/>
    <w:rsid w:val="008D48C1"/>
    <w:rsid w:val="008E6315"/>
    <w:rsid w:val="008F07FC"/>
    <w:rsid w:val="008F11E0"/>
    <w:rsid w:val="008F3EA7"/>
    <w:rsid w:val="008F78BC"/>
    <w:rsid w:val="008F7B63"/>
    <w:rsid w:val="008F7D6A"/>
    <w:rsid w:val="00901C86"/>
    <w:rsid w:val="00903603"/>
    <w:rsid w:val="009054CB"/>
    <w:rsid w:val="00911F8D"/>
    <w:rsid w:val="00912F94"/>
    <w:rsid w:val="009171BC"/>
    <w:rsid w:val="0092497E"/>
    <w:rsid w:val="0092590B"/>
    <w:rsid w:val="00925BF3"/>
    <w:rsid w:val="00925E60"/>
    <w:rsid w:val="009264B3"/>
    <w:rsid w:val="009365E0"/>
    <w:rsid w:val="00942BA2"/>
    <w:rsid w:val="009432B7"/>
    <w:rsid w:val="00944C86"/>
    <w:rsid w:val="00947C02"/>
    <w:rsid w:val="00950BE6"/>
    <w:rsid w:val="00957DE8"/>
    <w:rsid w:val="00960ECB"/>
    <w:rsid w:val="009615D6"/>
    <w:rsid w:val="00967855"/>
    <w:rsid w:val="00974709"/>
    <w:rsid w:val="00980736"/>
    <w:rsid w:val="00981A39"/>
    <w:rsid w:val="00982D56"/>
    <w:rsid w:val="00983DBF"/>
    <w:rsid w:val="00987097"/>
    <w:rsid w:val="00991123"/>
    <w:rsid w:val="00991CAB"/>
    <w:rsid w:val="009A3A9C"/>
    <w:rsid w:val="009B046C"/>
    <w:rsid w:val="009B13FA"/>
    <w:rsid w:val="009B1E2D"/>
    <w:rsid w:val="009C59FB"/>
    <w:rsid w:val="009C6F3B"/>
    <w:rsid w:val="009D1467"/>
    <w:rsid w:val="009D328D"/>
    <w:rsid w:val="009E4FA6"/>
    <w:rsid w:val="009E7D93"/>
    <w:rsid w:val="009F3C34"/>
    <w:rsid w:val="009F462C"/>
    <w:rsid w:val="009F5C33"/>
    <w:rsid w:val="00A026F0"/>
    <w:rsid w:val="00A03EAC"/>
    <w:rsid w:val="00A04DBB"/>
    <w:rsid w:val="00A07EA0"/>
    <w:rsid w:val="00A11CA6"/>
    <w:rsid w:val="00A20C49"/>
    <w:rsid w:val="00A22932"/>
    <w:rsid w:val="00A269CA"/>
    <w:rsid w:val="00A336EE"/>
    <w:rsid w:val="00A33F46"/>
    <w:rsid w:val="00A3427E"/>
    <w:rsid w:val="00A359AC"/>
    <w:rsid w:val="00A40F83"/>
    <w:rsid w:val="00A410FB"/>
    <w:rsid w:val="00A41413"/>
    <w:rsid w:val="00A431E6"/>
    <w:rsid w:val="00A436E8"/>
    <w:rsid w:val="00A45FB1"/>
    <w:rsid w:val="00A46CCC"/>
    <w:rsid w:val="00A47996"/>
    <w:rsid w:val="00A51CFE"/>
    <w:rsid w:val="00A5204D"/>
    <w:rsid w:val="00A61605"/>
    <w:rsid w:val="00A65F97"/>
    <w:rsid w:val="00A76C13"/>
    <w:rsid w:val="00A84FD0"/>
    <w:rsid w:val="00A92E79"/>
    <w:rsid w:val="00A950B6"/>
    <w:rsid w:val="00A95D45"/>
    <w:rsid w:val="00AB41C1"/>
    <w:rsid w:val="00AB4CF2"/>
    <w:rsid w:val="00AB6CCA"/>
    <w:rsid w:val="00AC223F"/>
    <w:rsid w:val="00AC33B1"/>
    <w:rsid w:val="00AD12A8"/>
    <w:rsid w:val="00AE023F"/>
    <w:rsid w:val="00AF3577"/>
    <w:rsid w:val="00AF35F9"/>
    <w:rsid w:val="00B0424C"/>
    <w:rsid w:val="00B05C7D"/>
    <w:rsid w:val="00B15D57"/>
    <w:rsid w:val="00B16347"/>
    <w:rsid w:val="00B17D6E"/>
    <w:rsid w:val="00B2435E"/>
    <w:rsid w:val="00B334C0"/>
    <w:rsid w:val="00B346C3"/>
    <w:rsid w:val="00B4005C"/>
    <w:rsid w:val="00B4227E"/>
    <w:rsid w:val="00B4471C"/>
    <w:rsid w:val="00B451A6"/>
    <w:rsid w:val="00B56D6E"/>
    <w:rsid w:val="00B64347"/>
    <w:rsid w:val="00B65DC6"/>
    <w:rsid w:val="00B67AC2"/>
    <w:rsid w:val="00B722DE"/>
    <w:rsid w:val="00B751E3"/>
    <w:rsid w:val="00B75BA6"/>
    <w:rsid w:val="00B76C44"/>
    <w:rsid w:val="00B8184A"/>
    <w:rsid w:val="00B82283"/>
    <w:rsid w:val="00B828D8"/>
    <w:rsid w:val="00B83F87"/>
    <w:rsid w:val="00B87CDC"/>
    <w:rsid w:val="00B910C1"/>
    <w:rsid w:val="00BA2CA4"/>
    <w:rsid w:val="00BA2EFA"/>
    <w:rsid w:val="00BA3DBC"/>
    <w:rsid w:val="00BA707A"/>
    <w:rsid w:val="00BB1AFB"/>
    <w:rsid w:val="00BB27AE"/>
    <w:rsid w:val="00BB2DA2"/>
    <w:rsid w:val="00BB56DC"/>
    <w:rsid w:val="00BE183D"/>
    <w:rsid w:val="00BF5D7A"/>
    <w:rsid w:val="00C01C2E"/>
    <w:rsid w:val="00C02D33"/>
    <w:rsid w:val="00C04B53"/>
    <w:rsid w:val="00C1232C"/>
    <w:rsid w:val="00C27C6B"/>
    <w:rsid w:val="00C3594D"/>
    <w:rsid w:val="00C36442"/>
    <w:rsid w:val="00C400CE"/>
    <w:rsid w:val="00C410FD"/>
    <w:rsid w:val="00C457DE"/>
    <w:rsid w:val="00C47DD3"/>
    <w:rsid w:val="00C53562"/>
    <w:rsid w:val="00C539FB"/>
    <w:rsid w:val="00C66E57"/>
    <w:rsid w:val="00C74150"/>
    <w:rsid w:val="00C75594"/>
    <w:rsid w:val="00C85982"/>
    <w:rsid w:val="00CA0466"/>
    <w:rsid w:val="00CA246D"/>
    <w:rsid w:val="00CA50D9"/>
    <w:rsid w:val="00CB3054"/>
    <w:rsid w:val="00CB5636"/>
    <w:rsid w:val="00CC3EE5"/>
    <w:rsid w:val="00CE425C"/>
    <w:rsid w:val="00CE58AC"/>
    <w:rsid w:val="00CF5A80"/>
    <w:rsid w:val="00D045EE"/>
    <w:rsid w:val="00D05091"/>
    <w:rsid w:val="00D10CA6"/>
    <w:rsid w:val="00D10F21"/>
    <w:rsid w:val="00D134CF"/>
    <w:rsid w:val="00D1573B"/>
    <w:rsid w:val="00D24806"/>
    <w:rsid w:val="00D34040"/>
    <w:rsid w:val="00D34E69"/>
    <w:rsid w:val="00D36C78"/>
    <w:rsid w:val="00D375EE"/>
    <w:rsid w:val="00D55AE8"/>
    <w:rsid w:val="00D56056"/>
    <w:rsid w:val="00D6085F"/>
    <w:rsid w:val="00D62699"/>
    <w:rsid w:val="00D778E9"/>
    <w:rsid w:val="00D812BF"/>
    <w:rsid w:val="00D82620"/>
    <w:rsid w:val="00D85707"/>
    <w:rsid w:val="00D9725F"/>
    <w:rsid w:val="00DA01B1"/>
    <w:rsid w:val="00DA11A2"/>
    <w:rsid w:val="00DA14ED"/>
    <w:rsid w:val="00DA26D6"/>
    <w:rsid w:val="00DB2EF1"/>
    <w:rsid w:val="00DB3DE1"/>
    <w:rsid w:val="00DB5DA0"/>
    <w:rsid w:val="00DB716C"/>
    <w:rsid w:val="00DC5C85"/>
    <w:rsid w:val="00DC7C5D"/>
    <w:rsid w:val="00DD4236"/>
    <w:rsid w:val="00DD44F1"/>
    <w:rsid w:val="00DD6957"/>
    <w:rsid w:val="00DD6E7A"/>
    <w:rsid w:val="00DE3067"/>
    <w:rsid w:val="00DF3EEE"/>
    <w:rsid w:val="00DF75E1"/>
    <w:rsid w:val="00E027BC"/>
    <w:rsid w:val="00E10F0D"/>
    <w:rsid w:val="00E14EA5"/>
    <w:rsid w:val="00E2070E"/>
    <w:rsid w:val="00E21133"/>
    <w:rsid w:val="00E2327E"/>
    <w:rsid w:val="00E266EF"/>
    <w:rsid w:val="00E326A8"/>
    <w:rsid w:val="00E47428"/>
    <w:rsid w:val="00E56C8E"/>
    <w:rsid w:val="00E5716B"/>
    <w:rsid w:val="00E57F1F"/>
    <w:rsid w:val="00E66B9F"/>
    <w:rsid w:val="00E70A6A"/>
    <w:rsid w:val="00E710D6"/>
    <w:rsid w:val="00E73DA4"/>
    <w:rsid w:val="00E76E45"/>
    <w:rsid w:val="00E777C9"/>
    <w:rsid w:val="00E81DA6"/>
    <w:rsid w:val="00E84212"/>
    <w:rsid w:val="00E9086C"/>
    <w:rsid w:val="00E90AAA"/>
    <w:rsid w:val="00E91A0F"/>
    <w:rsid w:val="00E94A71"/>
    <w:rsid w:val="00E94CBF"/>
    <w:rsid w:val="00EA03CE"/>
    <w:rsid w:val="00EA23E5"/>
    <w:rsid w:val="00EA4E2E"/>
    <w:rsid w:val="00EB2417"/>
    <w:rsid w:val="00EB2CCB"/>
    <w:rsid w:val="00EB7A25"/>
    <w:rsid w:val="00EC0F3E"/>
    <w:rsid w:val="00EC57A7"/>
    <w:rsid w:val="00ED0817"/>
    <w:rsid w:val="00ED7DD9"/>
    <w:rsid w:val="00EE445B"/>
    <w:rsid w:val="00EF3113"/>
    <w:rsid w:val="00EF3F84"/>
    <w:rsid w:val="00F176AC"/>
    <w:rsid w:val="00F26F28"/>
    <w:rsid w:val="00F27714"/>
    <w:rsid w:val="00F3276E"/>
    <w:rsid w:val="00F33D3C"/>
    <w:rsid w:val="00F37A91"/>
    <w:rsid w:val="00F408A0"/>
    <w:rsid w:val="00F45CF5"/>
    <w:rsid w:val="00F47DB0"/>
    <w:rsid w:val="00F50C3F"/>
    <w:rsid w:val="00F50E34"/>
    <w:rsid w:val="00F53EF7"/>
    <w:rsid w:val="00F54BF2"/>
    <w:rsid w:val="00F775AC"/>
    <w:rsid w:val="00F92355"/>
    <w:rsid w:val="00F93963"/>
    <w:rsid w:val="00F94291"/>
    <w:rsid w:val="00FA298A"/>
    <w:rsid w:val="00FA5B66"/>
    <w:rsid w:val="00FB30EB"/>
    <w:rsid w:val="00FB7982"/>
    <w:rsid w:val="00FC0734"/>
    <w:rsid w:val="00FC0FC5"/>
    <w:rsid w:val="00FC588F"/>
    <w:rsid w:val="00FC6879"/>
    <w:rsid w:val="00FD68AA"/>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F9E2B351-9CBC-48F2-B7BA-EF95223DD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41"/>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3774B2"/>
    <w:pPr>
      <w:tabs>
        <w:tab w:val="right" w:leader="dot" w:pos="9072"/>
      </w:tabs>
      <w:spacing w:before="120" w:after="60" w:line="240" w:lineRule="auto"/>
      <w:ind w:left="709" w:hanging="709"/>
      <w:jc w:val="left"/>
    </w:pPr>
    <w:rPr>
      <w:b/>
      <w:kern w:val="28"/>
    </w:rPr>
  </w:style>
  <w:style w:type="paragraph" w:customStyle="1" w:styleId="FTOC6">
    <w:name w:val="FTOC 6"/>
    <w:basedOn w:val="Normal"/>
    <w:semiHidden/>
    <w:rsid w:val="003774B2"/>
    <w:pPr>
      <w:tabs>
        <w:tab w:val="right" w:leader="dot" w:pos="9072"/>
      </w:tabs>
      <w:spacing w:before="120" w:after="60" w:line="240" w:lineRule="auto"/>
      <w:ind w:left="1418" w:hanging="709"/>
      <w:jc w:val="left"/>
    </w:pPr>
    <w:rPr>
      <w:b/>
    </w:rPr>
  </w:style>
  <w:style w:type="paragraph" w:customStyle="1" w:styleId="FTOC7">
    <w:name w:val="FTOC 7"/>
    <w:basedOn w:val="Normal"/>
    <w:semiHidden/>
    <w:rsid w:val="003774B2"/>
    <w:pPr>
      <w:tabs>
        <w:tab w:val="right" w:leader="dot" w:pos="9072"/>
      </w:tabs>
      <w:spacing w:before="120" w:after="60" w:line="240" w:lineRule="auto"/>
      <w:ind w:left="2127" w:hanging="709"/>
      <w:jc w:val="left"/>
    </w:pPr>
    <w:rPr>
      <w:b/>
    </w:rPr>
  </w:style>
  <w:style w:type="paragraph" w:customStyle="1" w:styleId="FTOC8">
    <w:name w:val="FTOC 8"/>
    <w:basedOn w:val="Normal"/>
    <w:semiHidden/>
    <w:rsid w:val="003774B2"/>
    <w:pPr>
      <w:tabs>
        <w:tab w:val="right" w:leader="dot" w:pos="9072"/>
      </w:tabs>
      <w:spacing w:before="120" w:after="60" w:line="240" w:lineRule="auto"/>
      <w:ind w:left="3260" w:hanging="1134"/>
      <w:jc w:val="left"/>
    </w:pPr>
    <w:rPr>
      <w:b/>
    </w:rPr>
  </w:style>
  <w:style w:type="paragraph" w:customStyle="1" w:styleId="FTOC9">
    <w:name w:val="FTOC 9"/>
    <w:basedOn w:val="Normal"/>
    <w:semiHidden/>
    <w:rsid w:val="003774B2"/>
    <w:pPr>
      <w:tabs>
        <w:tab w:val="right" w:leader="dot" w:pos="9072"/>
      </w:tabs>
      <w:spacing w:before="120" w:after="60" w:line="240" w:lineRule="auto"/>
      <w:ind w:left="3969" w:hanging="1134"/>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323061"/>
    <w:pPr>
      <w:tabs>
        <w:tab w:val="right" w:leader="dot" w:pos="9072"/>
      </w:tabs>
      <w:spacing w:before="120" w:after="60" w:line="240" w:lineRule="auto"/>
      <w:ind w:left="2127" w:hanging="709"/>
      <w:jc w:val="left"/>
    </w:pPr>
  </w:style>
  <w:style w:type="paragraph" w:customStyle="1" w:styleId="bTOC8">
    <w:name w:val="bTOC 8"/>
    <w:basedOn w:val="Normal"/>
    <w:semiHidden/>
    <w:rsid w:val="00323061"/>
    <w:pPr>
      <w:keepNext/>
      <w:tabs>
        <w:tab w:val="right" w:leader="dot" w:pos="9072"/>
      </w:tabs>
      <w:spacing w:before="120" w:after="60" w:line="240" w:lineRule="auto"/>
      <w:ind w:left="3260" w:hanging="1134"/>
      <w:jc w:val="left"/>
    </w:pPr>
  </w:style>
  <w:style w:type="paragraph" w:customStyle="1" w:styleId="bTOC9">
    <w:name w:val="bTOC 9"/>
    <w:basedOn w:val="Normal"/>
    <w:semiHidden/>
    <w:rsid w:val="00323061"/>
    <w:pPr>
      <w:keepNext/>
      <w:tabs>
        <w:tab w:val="right" w:leader="dot" w:pos="9072"/>
      </w:tabs>
      <w:spacing w:before="120" w:after="60" w:line="240" w:lineRule="auto"/>
      <w:ind w:left="3969" w:hanging="1134"/>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E445B"/>
    <w:pPr>
      <w:numPr>
        <w:numId w:val="20"/>
      </w:numPr>
      <w:ind w:hanging="720"/>
    </w:pPr>
  </w:style>
  <w:style w:type="paragraph" w:customStyle="1" w:styleId="Order1">
    <w:name w:val="Order 1"/>
    <w:basedOn w:val="Normal"/>
    <w:rsid w:val="004104B6"/>
    <w:pPr>
      <w:numPr>
        <w:numId w:val="22"/>
      </w:numPr>
      <w:spacing w:before="60" w:after="60"/>
    </w:pPr>
  </w:style>
  <w:style w:type="numbering" w:customStyle="1" w:styleId="FCOrders">
    <w:name w:val="FCOrders"/>
    <w:uiPriority w:val="99"/>
    <w:rsid w:val="004104B6"/>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A2293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4"/>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48"/>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42"/>
      </w:numPr>
    </w:pPr>
  </w:style>
  <w:style w:type="paragraph" w:customStyle="1" w:styleId="Order4">
    <w:name w:val="Order 4"/>
    <w:basedOn w:val="Order3"/>
    <w:rsid w:val="004104B6"/>
    <w:pPr>
      <w:numPr>
        <w:ilvl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E3315203FD1497D9605841DC858E4A5"/>
        <w:category>
          <w:name w:val="General"/>
          <w:gallery w:val="placeholder"/>
        </w:category>
        <w:types>
          <w:type w:val="bbPlcHdr"/>
        </w:types>
        <w:behaviors>
          <w:behavior w:val="content"/>
        </w:behaviors>
        <w:guid w:val="{F8A4564C-C276-4C1A-BBA7-158D6ACFF9C4}"/>
      </w:docPartPr>
      <w:docPartBody>
        <w:p w:rsidR="000A7B46" w:rsidRDefault="000A7B46">
          <w:pPr>
            <w:pStyle w:val="8E3315203FD1497D9605841DC858E4A5"/>
          </w:pPr>
          <w:r>
            <w:rPr>
              <w:rStyle w:val="PlaceholderText"/>
            </w:rPr>
            <w:t>MNC Text</w:t>
          </w:r>
        </w:p>
      </w:docPartBody>
    </w:docPart>
    <w:docPart>
      <w:docPartPr>
        <w:name w:val="B2CD67BC9B0B4B1289D45CBF48104F06"/>
        <w:category>
          <w:name w:val="General"/>
          <w:gallery w:val="placeholder"/>
        </w:category>
        <w:types>
          <w:type w:val="bbPlcHdr"/>
        </w:types>
        <w:behaviors>
          <w:behavior w:val="content"/>
        </w:behaviors>
        <w:guid w:val="{7124E3C2-89FE-4757-864B-3BE00BBA6FCE}"/>
      </w:docPartPr>
      <w:docPartBody>
        <w:p w:rsidR="000A7B46" w:rsidRDefault="000A7B46">
          <w:pPr>
            <w:pStyle w:val="B2CD67BC9B0B4B1289D45CBF48104F06"/>
          </w:pPr>
          <w:r w:rsidRPr="005C44BE">
            <w:rPr>
              <w:rStyle w:val="PlaceholderText"/>
            </w:rPr>
            <w:t>Click or tap here to enter text.</w:t>
          </w:r>
        </w:p>
      </w:docPartBody>
    </w:docPart>
    <w:docPart>
      <w:docPartPr>
        <w:name w:val="98D5CF73DE7E4499AB5D5F166B7EB2F8"/>
        <w:category>
          <w:name w:val="General"/>
          <w:gallery w:val="placeholder"/>
        </w:category>
        <w:types>
          <w:type w:val="bbPlcHdr"/>
        </w:types>
        <w:behaviors>
          <w:behavior w:val="content"/>
        </w:behaviors>
        <w:guid w:val="{476F45C3-8C1A-470E-BF54-3182C0158A27}"/>
      </w:docPartPr>
      <w:docPartBody>
        <w:p w:rsidR="000A7B46" w:rsidRDefault="000A7B46">
          <w:pPr>
            <w:pStyle w:val="98D5CF73DE7E4499AB5D5F166B7EB2F8"/>
          </w:pPr>
          <w:r w:rsidRPr="005C44BE">
            <w:rPr>
              <w:rStyle w:val="PlaceholderText"/>
            </w:rPr>
            <w:t>Click or tap here to enter text.</w:t>
          </w:r>
        </w:p>
      </w:docPartBody>
    </w:docPart>
    <w:docPart>
      <w:docPartPr>
        <w:name w:val="A138DE02F58D4F51B6C2CF6B36145E99"/>
        <w:category>
          <w:name w:val="General"/>
          <w:gallery w:val="placeholder"/>
        </w:category>
        <w:types>
          <w:type w:val="bbPlcHdr"/>
        </w:types>
        <w:behaviors>
          <w:behavior w:val="content"/>
        </w:behaviors>
        <w:guid w:val="{512D779B-77B1-4BDE-B8EF-2B972C1FC0BE}"/>
      </w:docPartPr>
      <w:docPartBody>
        <w:p w:rsidR="000A7B46" w:rsidRDefault="000A7B46">
          <w:pPr>
            <w:pStyle w:val="A138DE02F58D4F51B6C2CF6B36145E99"/>
          </w:pPr>
          <w:r w:rsidRPr="005C44BE">
            <w:rPr>
              <w:rStyle w:val="PlaceholderText"/>
            </w:rPr>
            <w:t>Click or tap here to enter text.</w:t>
          </w:r>
        </w:p>
      </w:docPartBody>
    </w:docPart>
    <w:docPart>
      <w:docPartPr>
        <w:name w:val="F52A1657730F4E5B8FD84FA8E20FD9BB"/>
        <w:category>
          <w:name w:val="General"/>
          <w:gallery w:val="placeholder"/>
        </w:category>
        <w:types>
          <w:type w:val="bbPlcHdr"/>
        </w:types>
        <w:behaviors>
          <w:behavior w:val="content"/>
        </w:behaviors>
        <w:guid w:val="{BAF48521-151E-4AF7-82CD-9DF3E53DAB48}"/>
      </w:docPartPr>
      <w:docPartBody>
        <w:p w:rsidR="000A7B46" w:rsidRDefault="000A7B46">
          <w:pPr>
            <w:pStyle w:val="F52A1657730F4E5B8FD84FA8E20FD9BB"/>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46"/>
    <w:rsid w:val="000A7B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E3315203FD1497D9605841DC858E4A5">
    <w:name w:val="8E3315203FD1497D9605841DC858E4A5"/>
  </w:style>
  <w:style w:type="paragraph" w:customStyle="1" w:styleId="B2CD67BC9B0B4B1289D45CBF48104F06">
    <w:name w:val="B2CD67BC9B0B4B1289D45CBF48104F06"/>
  </w:style>
  <w:style w:type="paragraph" w:customStyle="1" w:styleId="98D5CF73DE7E4499AB5D5F166B7EB2F8">
    <w:name w:val="98D5CF73DE7E4499AB5D5F166B7EB2F8"/>
  </w:style>
  <w:style w:type="paragraph" w:customStyle="1" w:styleId="A138DE02F58D4F51B6C2CF6B36145E99">
    <w:name w:val="A138DE02F58D4F51B6C2CF6B36145E99"/>
  </w:style>
  <w:style w:type="paragraph" w:customStyle="1" w:styleId="F52A1657730F4E5B8FD84FA8E20FD9BB">
    <w:name w:val="F52A1657730F4E5B8FD84FA8E20FD9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xmlns="http://schemas.globalmacros.com/FCA">
  <Name>Private R Army v Chief of Army [2021] ADFDAT 2 </Name>
</root>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docProps/app.xml><?xml version="1.0" encoding="utf-8"?>
<Properties xmlns="http://schemas.openxmlformats.org/officeDocument/2006/extended-properties" xmlns:vt="http://schemas.openxmlformats.org/officeDocument/2006/docPropsVTypes">
  <Template>Judgment.dotx</Template>
  <TotalTime>1</TotalTime>
  <Pages>6</Pages>
  <Words>1307</Words>
  <Characters>6857</Characters>
  <Application>Microsoft Office Word</Application>
  <DocSecurity>0</DocSecurity>
  <Lines>221</Lines>
  <Paragraphs>97</Paragraphs>
  <ScaleCrop>false</ScaleCrop>
  <HeadingPairs>
    <vt:vector size="2" baseType="variant">
      <vt:variant>
        <vt:lpstr>Title</vt:lpstr>
      </vt:variant>
      <vt:variant>
        <vt:i4>1</vt:i4>
      </vt:variant>
    </vt:vector>
  </HeadingPairs>
  <TitlesOfParts>
    <vt:vector size="1" baseType="lpstr">
      <vt:lpstr>Private R Army v Chief of Army [2021] ADFDAT 2 </vt:lpstr>
    </vt:vector>
  </TitlesOfParts>
  <Company>Federal Court of Australia</Company>
  <LinksUpToDate>false</LinksUpToDate>
  <CharactersWithSpaces>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R Army v Chief of Army [2021] ADFDAT 2</dc:title>
  <dc:creator>Federal Court of Australia</dc:creator>
  <cp:lastModifiedBy>Federal Court of Australia</cp:lastModifiedBy>
  <cp:revision>3</cp:revision>
  <cp:lastPrinted>2006-02-06T01:31:00Z</cp:lastPrinted>
  <dcterms:created xsi:type="dcterms:W3CDTF">2021-10-18T02:44:00Z</dcterms:created>
  <dcterms:modified xsi:type="dcterms:W3CDTF">2021-10-18T02:45:00Z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3</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Queensland</vt:lpwstr>
  </property>
  <property fmtid="{D5CDD505-2E9C-101B-9397-08002B2CF9AE}" pid="13" name="Division">
    <vt:lpwstr/>
  </property>
  <property fmtid="{D5CDD505-2E9C-101B-9397-08002B2CF9AE}" pid="14" name="FileNo">
    <vt:lpwstr>&lt;FILE NO&gt;</vt:lpwstr>
  </property>
  <property fmtid="{D5CDD505-2E9C-101B-9397-08002B2CF9AE}" pid="15" name="Practice Area">
    <vt:lpwstr>N/A FCC, FCoA</vt:lpwstr>
  </property>
  <property fmtid="{D5CDD505-2E9C-101B-9397-08002B2CF9AE}" pid="16" name="Court">
    <vt:lpwstr>Defence Force Discipline Appeal Tribunal</vt:lpwstr>
  </property>
  <property fmtid="{D5CDD505-2E9C-101B-9397-08002B2CF9AE}" pid="17" name="Sub Area">
    <vt:lpwstr>Delete these rows - not required</vt:lpwstr>
  </property>
  <property fmtid="{D5CDD505-2E9C-101B-9397-08002B2CF9AE}" pid="18" name="AppealFrom">
    <vt:lpwstr>&lt;AppealFrom&gt;</vt:lpwstr>
  </property>
  <property fmtid="{D5CDD505-2E9C-101B-9397-08002B2CF9AE}" pid="19" name="Judge">
    <vt:lpwstr>Judge</vt:lpwstr>
  </property>
  <property fmtid="{D5CDD505-2E9C-101B-9397-08002B2CF9AE}" pid="20" name="Judgment_dated">
    <vt:lpwstr>Judgment_dated</vt:lpwstr>
  </property>
  <property fmtid="{D5CDD505-2E9C-101B-9397-08002B2CF9AE}" pid="21" name="Legislation">
    <vt:lpwstr>Legislation</vt:lpwstr>
  </property>
  <property fmtid="{D5CDD505-2E9C-101B-9397-08002B2CF9AE}" pid="22" name="Catchwords">
    <vt:lpwstr>Catchwords</vt:lpwstr>
  </property>
  <property fmtid="{D5CDD505-2E9C-101B-9397-08002B2CF9AE}" pid="23" name="Words_Phrases">
    <vt:lpwstr>WordsPhrases</vt:lpwstr>
  </property>
  <property fmtid="{D5CDD505-2E9C-101B-9397-08002B2CF9AE}" pid="24" name="Cases_Cited">
    <vt:lpwstr>CasesCited</vt:lpwstr>
  </property>
  <property fmtid="{D5CDD505-2E9C-101B-9397-08002B2CF9AE}" pid="25" name="File_Number">
    <vt:lpwstr>Num</vt:lpwstr>
  </property>
  <property fmtid="{D5CDD505-2E9C-101B-9397-08002B2CF9AE}" pid="26" name="State">
    <vt:lpwstr>State</vt:lpwstr>
  </property>
</Properties>
</file>