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99" w:rsidRDefault="002B7699">
      <w:pPr>
        <w:pStyle w:val="NormalHeadings"/>
        <w:jc w:val="center"/>
        <w:rPr>
          <w:sz w:val="32"/>
        </w:rPr>
      </w:pPr>
      <w:bookmarkStart w:id="0" w:name="_GoBack"/>
      <w:bookmarkEnd w:id="0"/>
      <w:r>
        <w:rPr>
          <w:sz w:val="32"/>
        </w:rPr>
        <w:t>FEDERAL COURT OF AUSTRALIA</w:t>
      </w:r>
    </w:p>
    <w:p w:rsidR="002B7699" w:rsidRDefault="002B7699">
      <w:pPr>
        <w:pStyle w:val="NormalHeadings"/>
        <w:jc w:val="center"/>
        <w:rPr>
          <w:sz w:val="32"/>
        </w:rPr>
      </w:pPr>
    </w:p>
    <w:p w:rsidR="002B7699" w:rsidRDefault="00AC289F">
      <w:pPr>
        <w:pStyle w:val="MediaNeutralStyle"/>
      </w:pPr>
      <w:bookmarkStart w:id="1" w:name="MNC"/>
      <w:proofErr w:type="spellStart"/>
      <w:r w:rsidRPr="00AC289F">
        <w:t>Kitay</w:t>
      </w:r>
      <w:proofErr w:type="spellEnd"/>
      <w:r w:rsidRPr="00AC289F">
        <w:t>, in the matter of South West Kitchens (WA) Pty Ltd [2014] FCA</w:t>
      </w:r>
      <w:r w:rsidR="006B4855">
        <w:t xml:space="preserve"> </w:t>
      </w:r>
      <w:r w:rsidR="006B4855" w:rsidRPr="006B4855">
        <w:t>670</w:t>
      </w:r>
      <w:r>
        <w:t xml:space="preserve"> </w:t>
      </w:r>
      <w:bookmarkEnd w:id="1"/>
    </w:p>
    <w:p w:rsidR="002B7699" w:rsidRDefault="002B7699">
      <w:pPr>
        <w:pStyle w:val="Normal1linespace"/>
      </w:pPr>
    </w:p>
    <w:tbl>
      <w:tblPr>
        <w:tblW w:w="0" w:type="auto"/>
        <w:tblLook w:val="01E0" w:firstRow="1" w:lastRow="1" w:firstColumn="1" w:lastColumn="1" w:noHBand="0" w:noVBand="0"/>
      </w:tblPr>
      <w:tblGrid>
        <w:gridCol w:w="3085"/>
        <w:gridCol w:w="5954"/>
        <w:gridCol w:w="25"/>
      </w:tblGrid>
      <w:tr w:rsidR="002B7699">
        <w:trPr>
          <w:gridAfter w:val="1"/>
          <w:wAfter w:w="25" w:type="dxa"/>
        </w:trPr>
        <w:tc>
          <w:tcPr>
            <w:tcW w:w="3085" w:type="dxa"/>
            <w:shd w:val="clear" w:color="auto" w:fill="auto"/>
          </w:tcPr>
          <w:p w:rsidR="002B7699" w:rsidRDefault="002B7699">
            <w:pPr>
              <w:pStyle w:val="Normal1linespace"/>
              <w:widowControl w:val="0"/>
            </w:pPr>
            <w:r>
              <w:t>Citation:</w:t>
            </w:r>
          </w:p>
        </w:tc>
        <w:tc>
          <w:tcPr>
            <w:tcW w:w="5954" w:type="dxa"/>
            <w:shd w:val="clear" w:color="auto" w:fill="auto"/>
          </w:tcPr>
          <w:p w:rsidR="002B7699" w:rsidRDefault="00AC289F">
            <w:pPr>
              <w:pStyle w:val="Normal1linespace"/>
              <w:widowControl w:val="0"/>
              <w:jc w:val="left"/>
            </w:pPr>
            <w:proofErr w:type="spellStart"/>
            <w:r>
              <w:t>Kitay</w:t>
            </w:r>
            <w:proofErr w:type="spellEnd"/>
            <w:r>
              <w:t>, in the matter of South West Kitchens (WA) Pty Ltd [2014] FCA</w:t>
            </w:r>
            <w:r w:rsidR="006B4855">
              <w:t xml:space="preserve"> </w:t>
            </w:r>
            <w:r w:rsidR="006B4855" w:rsidRPr="006B4855">
              <w:t>670</w:t>
            </w:r>
          </w:p>
        </w:tc>
      </w:tr>
      <w:tr w:rsidR="002B7699">
        <w:trPr>
          <w:gridAfter w:val="1"/>
          <w:wAfter w:w="25" w:type="dxa"/>
        </w:trPr>
        <w:tc>
          <w:tcPr>
            <w:tcW w:w="3085" w:type="dxa"/>
            <w:shd w:val="clear" w:color="auto" w:fill="auto"/>
          </w:tcPr>
          <w:p w:rsidR="002B7699" w:rsidRDefault="002B7699">
            <w:pPr>
              <w:pStyle w:val="Normal1linespace"/>
              <w:widowControl w:val="0"/>
            </w:pPr>
          </w:p>
        </w:tc>
        <w:tc>
          <w:tcPr>
            <w:tcW w:w="5954" w:type="dxa"/>
            <w:shd w:val="clear" w:color="auto" w:fill="auto"/>
          </w:tcPr>
          <w:p w:rsidR="002B7699" w:rsidRDefault="002B7699">
            <w:pPr>
              <w:pStyle w:val="Normal1linespace"/>
              <w:widowControl w:val="0"/>
              <w:jc w:val="left"/>
            </w:pPr>
          </w:p>
        </w:tc>
      </w:tr>
      <w:tr w:rsidR="002B7699">
        <w:trPr>
          <w:gridAfter w:val="1"/>
          <w:wAfter w:w="25" w:type="dxa"/>
        </w:trPr>
        <w:tc>
          <w:tcPr>
            <w:tcW w:w="3085" w:type="dxa"/>
            <w:shd w:val="clear" w:color="auto" w:fill="auto"/>
          </w:tcPr>
          <w:p w:rsidR="002B7699" w:rsidRDefault="002B7699">
            <w:pPr>
              <w:pStyle w:val="Normal1linespace"/>
              <w:widowControl w:val="0"/>
            </w:pPr>
            <w:r>
              <w:t>Parties:</w:t>
            </w:r>
          </w:p>
        </w:tc>
        <w:tc>
          <w:tcPr>
            <w:tcW w:w="5954" w:type="dxa"/>
            <w:shd w:val="clear" w:color="auto" w:fill="auto"/>
          </w:tcPr>
          <w:p w:rsidR="002B7699" w:rsidRDefault="00AC289F">
            <w:pPr>
              <w:pStyle w:val="Normal1linespace"/>
              <w:widowControl w:val="0"/>
              <w:jc w:val="left"/>
              <w:rPr>
                <w:b/>
              </w:rPr>
            </w:pPr>
            <w:bookmarkStart w:id="2" w:name="JudgmentFP"/>
            <w:r>
              <w:rPr>
                <w:b/>
              </w:rPr>
              <w:t>MERVYN JONATHON KITAY IN HIS CAPACITY AS LIQUIDATOR OF SOUTH WEST KITCHENS (WA) PTY LTD (IN LIQUIDATION) ACN 111 679 568 and SOUTH WEST KITCHENS (WA) PTY LTD (IN LIQUIDATION) ACN 111 679 568</w:t>
            </w:r>
            <w:bookmarkEnd w:id="2"/>
          </w:p>
        </w:tc>
      </w:tr>
      <w:tr w:rsidR="002B7699">
        <w:trPr>
          <w:gridAfter w:val="1"/>
          <w:wAfter w:w="25" w:type="dxa"/>
        </w:trPr>
        <w:tc>
          <w:tcPr>
            <w:tcW w:w="3085" w:type="dxa"/>
            <w:shd w:val="clear" w:color="auto" w:fill="auto"/>
          </w:tcPr>
          <w:p w:rsidR="002B7699" w:rsidRDefault="002B7699">
            <w:pPr>
              <w:pStyle w:val="Normal1linespace"/>
              <w:widowControl w:val="0"/>
            </w:pPr>
          </w:p>
        </w:tc>
        <w:tc>
          <w:tcPr>
            <w:tcW w:w="5954" w:type="dxa"/>
            <w:shd w:val="clear" w:color="auto" w:fill="auto"/>
          </w:tcPr>
          <w:p w:rsidR="002B7699" w:rsidRDefault="002B7699">
            <w:pPr>
              <w:pStyle w:val="Normal1linespace"/>
              <w:widowControl w:val="0"/>
              <w:jc w:val="left"/>
            </w:pPr>
          </w:p>
        </w:tc>
      </w:tr>
      <w:tr w:rsidR="002B7699">
        <w:trPr>
          <w:gridAfter w:val="1"/>
          <w:wAfter w:w="25" w:type="dxa"/>
        </w:trPr>
        <w:tc>
          <w:tcPr>
            <w:tcW w:w="3085" w:type="dxa"/>
            <w:shd w:val="clear" w:color="auto" w:fill="auto"/>
          </w:tcPr>
          <w:p w:rsidR="002B7699" w:rsidRDefault="000423DD">
            <w:pPr>
              <w:pStyle w:val="Normal1linespace"/>
              <w:widowControl w:val="0"/>
            </w:pPr>
            <w:r>
              <w:t>File number</w:t>
            </w:r>
            <w:r w:rsidR="002B7699">
              <w:t>:</w:t>
            </w:r>
          </w:p>
        </w:tc>
        <w:tc>
          <w:tcPr>
            <w:tcW w:w="5954" w:type="dxa"/>
            <w:shd w:val="clear" w:color="auto" w:fill="auto"/>
          </w:tcPr>
          <w:p w:rsidR="002B7699" w:rsidRDefault="002B7699">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AC289F">
              <w:rPr>
                <w:szCs w:val="24"/>
              </w:rPr>
              <w:t>WAD 108 of 2014</w:t>
            </w:r>
            <w:r>
              <w:rPr>
                <w:szCs w:val="24"/>
              </w:rPr>
              <w:fldChar w:fldCharType="end"/>
            </w:r>
          </w:p>
        </w:tc>
      </w:tr>
      <w:tr w:rsidR="002B7699">
        <w:trPr>
          <w:gridAfter w:val="1"/>
          <w:wAfter w:w="25" w:type="dxa"/>
        </w:trPr>
        <w:tc>
          <w:tcPr>
            <w:tcW w:w="3085" w:type="dxa"/>
            <w:shd w:val="clear" w:color="auto" w:fill="auto"/>
          </w:tcPr>
          <w:p w:rsidR="002B7699" w:rsidRDefault="002B7699">
            <w:pPr>
              <w:pStyle w:val="Normal1linespace"/>
              <w:widowControl w:val="0"/>
            </w:pPr>
          </w:p>
        </w:tc>
        <w:tc>
          <w:tcPr>
            <w:tcW w:w="5954" w:type="dxa"/>
            <w:shd w:val="clear" w:color="auto" w:fill="auto"/>
          </w:tcPr>
          <w:p w:rsidR="002B7699" w:rsidRDefault="002B7699">
            <w:pPr>
              <w:pStyle w:val="Normal1linespace"/>
              <w:widowControl w:val="0"/>
              <w:jc w:val="left"/>
            </w:pPr>
          </w:p>
        </w:tc>
      </w:tr>
      <w:tr w:rsidR="002B7699">
        <w:trPr>
          <w:gridAfter w:val="1"/>
          <w:wAfter w:w="25" w:type="dxa"/>
        </w:trPr>
        <w:tc>
          <w:tcPr>
            <w:tcW w:w="3085" w:type="dxa"/>
            <w:shd w:val="clear" w:color="auto" w:fill="auto"/>
          </w:tcPr>
          <w:p w:rsidR="002B7699" w:rsidRDefault="000423DD">
            <w:pPr>
              <w:pStyle w:val="Normal1linespace"/>
              <w:widowControl w:val="0"/>
            </w:pPr>
            <w:r>
              <w:t>Judge</w:t>
            </w:r>
            <w:r w:rsidR="002B7699">
              <w:t>:</w:t>
            </w:r>
          </w:p>
        </w:tc>
        <w:tc>
          <w:tcPr>
            <w:tcW w:w="5954" w:type="dxa"/>
            <w:shd w:val="clear" w:color="auto" w:fill="auto"/>
          </w:tcPr>
          <w:p w:rsidR="002B7699" w:rsidRDefault="002B7699">
            <w:pPr>
              <w:pStyle w:val="Normal1linespace"/>
              <w:widowControl w:val="0"/>
              <w:jc w:val="left"/>
              <w:rPr>
                <w:b/>
              </w:rPr>
            </w:pPr>
            <w:r w:rsidRPr="00AC289F">
              <w:rPr>
                <w:b/>
              </w:rPr>
              <w:fldChar w:fldCharType="begin" w:fldLock="1"/>
            </w:r>
            <w:r w:rsidRPr="00AC289F">
              <w:rPr>
                <w:b/>
              </w:rPr>
              <w:instrText xml:space="preserve"> REF  Judge  \* MERGEFORMAT </w:instrText>
            </w:r>
            <w:r w:rsidRPr="00AC289F">
              <w:rPr>
                <w:b/>
              </w:rPr>
              <w:fldChar w:fldCharType="separate"/>
            </w:r>
            <w:r w:rsidR="00AC289F" w:rsidRPr="00AC289F">
              <w:rPr>
                <w:b/>
                <w:caps/>
                <w:szCs w:val="24"/>
              </w:rPr>
              <w:t>MCKERRACHER J</w:t>
            </w:r>
            <w:r w:rsidRPr="00AC289F">
              <w:rPr>
                <w:b/>
              </w:rPr>
              <w:fldChar w:fldCharType="end"/>
            </w:r>
          </w:p>
        </w:tc>
      </w:tr>
      <w:tr w:rsidR="002B7699">
        <w:trPr>
          <w:gridAfter w:val="1"/>
          <w:wAfter w:w="25" w:type="dxa"/>
        </w:trPr>
        <w:tc>
          <w:tcPr>
            <w:tcW w:w="3085" w:type="dxa"/>
            <w:shd w:val="clear" w:color="auto" w:fill="auto"/>
          </w:tcPr>
          <w:p w:rsidR="002B7699" w:rsidRDefault="002B7699">
            <w:pPr>
              <w:pStyle w:val="Normal1linespace"/>
              <w:widowControl w:val="0"/>
            </w:pPr>
          </w:p>
        </w:tc>
        <w:tc>
          <w:tcPr>
            <w:tcW w:w="5954" w:type="dxa"/>
            <w:shd w:val="clear" w:color="auto" w:fill="auto"/>
          </w:tcPr>
          <w:p w:rsidR="002B7699" w:rsidRDefault="002B7699">
            <w:pPr>
              <w:pStyle w:val="Normal1linespace"/>
              <w:widowControl w:val="0"/>
              <w:jc w:val="left"/>
            </w:pPr>
          </w:p>
        </w:tc>
      </w:tr>
      <w:tr w:rsidR="002B7699">
        <w:trPr>
          <w:gridAfter w:val="1"/>
          <w:wAfter w:w="25" w:type="dxa"/>
        </w:trPr>
        <w:tc>
          <w:tcPr>
            <w:tcW w:w="3085" w:type="dxa"/>
            <w:shd w:val="clear" w:color="auto" w:fill="auto"/>
          </w:tcPr>
          <w:p w:rsidR="002B7699" w:rsidRDefault="002B7699">
            <w:pPr>
              <w:pStyle w:val="Normal1linespace"/>
              <w:widowControl w:val="0"/>
            </w:pPr>
            <w:r>
              <w:t>Date of judgment:</w:t>
            </w:r>
          </w:p>
        </w:tc>
        <w:tc>
          <w:tcPr>
            <w:tcW w:w="5954" w:type="dxa"/>
            <w:shd w:val="clear" w:color="auto" w:fill="auto"/>
          </w:tcPr>
          <w:p w:rsidR="002B7699" w:rsidRDefault="00C70F2B">
            <w:pPr>
              <w:pStyle w:val="Normal1linespace"/>
              <w:widowControl w:val="0"/>
              <w:jc w:val="left"/>
            </w:pPr>
            <w:bookmarkStart w:id="3" w:name="JudgmentDate"/>
            <w:r>
              <w:t>24</w:t>
            </w:r>
            <w:r w:rsidR="00AC289F">
              <w:t xml:space="preserve"> </w:t>
            </w:r>
            <w:r w:rsidR="00DD6F45">
              <w:t xml:space="preserve">June </w:t>
            </w:r>
            <w:r w:rsidR="00AC289F">
              <w:t>2014</w:t>
            </w:r>
            <w:bookmarkEnd w:id="3"/>
          </w:p>
        </w:tc>
      </w:tr>
      <w:tr w:rsidR="00150C58">
        <w:trPr>
          <w:gridAfter w:val="1"/>
          <w:wAfter w:w="25" w:type="dxa"/>
        </w:trPr>
        <w:tc>
          <w:tcPr>
            <w:tcW w:w="3085" w:type="dxa"/>
            <w:shd w:val="clear" w:color="auto" w:fill="auto"/>
          </w:tcPr>
          <w:p w:rsidR="00150C58" w:rsidRDefault="00150C58">
            <w:pPr>
              <w:pStyle w:val="Normal1linespace"/>
              <w:widowControl w:val="0"/>
            </w:pPr>
          </w:p>
        </w:tc>
        <w:tc>
          <w:tcPr>
            <w:tcW w:w="5954" w:type="dxa"/>
            <w:shd w:val="clear" w:color="auto" w:fill="auto"/>
          </w:tcPr>
          <w:p w:rsidR="00150C58" w:rsidRDefault="00150C58">
            <w:pPr>
              <w:pStyle w:val="Normal1linespace"/>
              <w:widowControl w:val="0"/>
              <w:jc w:val="left"/>
            </w:pPr>
          </w:p>
        </w:tc>
      </w:tr>
      <w:tr w:rsidR="00150C58">
        <w:trPr>
          <w:gridAfter w:val="1"/>
          <w:wAfter w:w="25" w:type="dxa"/>
        </w:trPr>
        <w:tc>
          <w:tcPr>
            <w:tcW w:w="3085" w:type="dxa"/>
            <w:shd w:val="clear" w:color="auto" w:fill="auto"/>
          </w:tcPr>
          <w:p w:rsidR="00150C58" w:rsidRDefault="00150C58">
            <w:pPr>
              <w:pStyle w:val="Normal1linespace"/>
              <w:widowControl w:val="0"/>
            </w:pPr>
            <w:r>
              <w:t>Corrigendum:</w:t>
            </w:r>
          </w:p>
        </w:tc>
        <w:tc>
          <w:tcPr>
            <w:tcW w:w="5954" w:type="dxa"/>
            <w:shd w:val="clear" w:color="auto" w:fill="auto"/>
          </w:tcPr>
          <w:p w:rsidR="00150C58" w:rsidRDefault="00150C58">
            <w:pPr>
              <w:pStyle w:val="Normal1linespace"/>
              <w:widowControl w:val="0"/>
              <w:jc w:val="left"/>
            </w:pPr>
            <w:r>
              <w:t>24 June 2014</w:t>
            </w:r>
          </w:p>
        </w:tc>
      </w:tr>
      <w:tr w:rsidR="002B7699">
        <w:trPr>
          <w:gridAfter w:val="1"/>
          <w:wAfter w:w="25" w:type="dxa"/>
        </w:trPr>
        <w:tc>
          <w:tcPr>
            <w:tcW w:w="3085" w:type="dxa"/>
            <w:shd w:val="clear" w:color="auto" w:fill="auto"/>
          </w:tcPr>
          <w:p w:rsidR="002B7699" w:rsidRDefault="002B7699">
            <w:pPr>
              <w:pStyle w:val="Normal1linespace"/>
              <w:widowControl w:val="0"/>
            </w:pPr>
          </w:p>
        </w:tc>
        <w:tc>
          <w:tcPr>
            <w:tcW w:w="5954" w:type="dxa"/>
            <w:shd w:val="clear" w:color="auto" w:fill="auto"/>
          </w:tcPr>
          <w:p w:rsidR="002B7699" w:rsidRDefault="002B7699">
            <w:pPr>
              <w:pStyle w:val="Normal1linespace"/>
              <w:widowControl w:val="0"/>
              <w:jc w:val="left"/>
            </w:pPr>
          </w:p>
        </w:tc>
      </w:tr>
      <w:tr w:rsidR="002B7699">
        <w:trPr>
          <w:gridAfter w:val="1"/>
          <w:wAfter w:w="25" w:type="dxa"/>
        </w:trPr>
        <w:tc>
          <w:tcPr>
            <w:tcW w:w="3085" w:type="dxa"/>
            <w:shd w:val="clear" w:color="auto" w:fill="auto"/>
          </w:tcPr>
          <w:p w:rsidR="002B7699" w:rsidRDefault="002B7699">
            <w:pPr>
              <w:pStyle w:val="Normal1linespace"/>
              <w:widowControl w:val="0"/>
            </w:pPr>
            <w:r>
              <w:t>Catchwords:</w:t>
            </w:r>
          </w:p>
        </w:tc>
        <w:tc>
          <w:tcPr>
            <w:tcW w:w="5954" w:type="dxa"/>
            <w:shd w:val="clear" w:color="auto" w:fill="auto"/>
          </w:tcPr>
          <w:p w:rsidR="002B7699" w:rsidRPr="009A265C" w:rsidRDefault="009A265C">
            <w:pPr>
              <w:pStyle w:val="Normal1linespace"/>
              <w:widowControl w:val="0"/>
              <w:jc w:val="left"/>
            </w:pPr>
            <w:r w:rsidRPr="009A265C">
              <w:rPr>
                <w:b/>
              </w:rPr>
              <w:t>INSOLVENCY</w:t>
            </w:r>
            <w:r w:rsidRPr="009A265C">
              <w:t xml:space="preserve"> – conduct of liquidators – trust deed precluded company from continuing to act as the trustee after the appointment of the liquidator – liquidators sought court order for sale of property – liquidator may exercise the power of sale granted pursuant to s 477 </w:t>
            </w:r>
            <w:r>
              <w:t xml:space="preserve">of the </w:t>
            </w:r>
            <w:r w:rsidRPr="009A265C">
              <w:rPr>
                <w:i/>
              </w:rPr>
              <w:t>Corporations Act 2001</w:t>
            </w:r>
            <w:r w:rsidRPr="009A265C">
              <w:t xml:space="preserve"> (Cth) –liquidator’s statutory power of sale in s 477(2)(c) is not limited by terms of private trust agreement insofar as the assets of the company are held on trust – seeking the assistance of the Court may be appropriate on some occasions but the liquidator is not required in each such instance to obtain a Court order for the sale of trust assets</w:t>
            </w:r>
          </w:p>
        </w:tc>
      </w:tr>
      <w:tr w:rsidR="002B7699">
        <w:trPr>
          <w:gridAfter w:val="1"/>
          <w:wAfter w:w="25" w:type="dxa"/>
        </w:trPr>
        <w:tc>
          <w:tcPr>
            <w:tcW w:w="3085" w:type="dxa"/>
            <w:shd w:val="clear" w:color="auto" w:fill="auto"/>
          </w:tcPr>
          <w:p w:rsidR="002B7699" w:rsidRDefault="002B7699">
            <w:pPr>
              <w:pStyle w:val="Normal1linespace"/>
              <w:widowControl w:val="0"/>
            </w:pPr>
          </w:p>
        </w:tc>
        <w:tc>
          <w:tcPr>
            <w:tcW w:w="5954" w:type="dxa"/>
            <w:shd w:val="clear" w:color="auto" w:fill="auto"/>
          </w:tcPr>
          <w:p w:rsidR="002B7699" w:rsidRDefault="002B7699">
            <w:pPr>
              <w:pStyle w:val="Normal1linespace"/>
              <w:widowControl w:val="0"/>
              <w:jc w:val="left"/>
            </w:pPr>
          </w:p>
        </w:tc>
      </w:tr>
      <w:tr w:rsidR="002B7699">
        <w:trPr>
          <w:gridAfter w:val="1"/>
          <w:wAfter w:w="25" w:type="dxa"/>
        </w:trPr>
        <w:tc>
          <w:tcPr>
            <w:tcW w:w="3085" w:type="dxa"/>
            <w:shd w:val="clear" w:color="auto" w:fill="auto"/>
          </w:tcPr>
          <w:p w:rsidR="002B7699" w:rsidRDefault="002B7699">
            <w:pPr>
              <w:pStyle w:val="Normal1linespace"/>
              <w:widowControl w:val="0"/>
            </w:pPr>
            <w:r>
              <w:t>Legislation:</w:t>
            </w:r>
          </w:p>
        </w:tc>
        <w:tc>
          <w:tcPr>
            <w:tcW w:w="5954" w:type="dxa"/>
            <w:shd w:val="clear" w:color="auto" w:fill="auto"/>
          </w:tcPr>
          <w:p w:rsidR="002B7699" w:rsidRDefault="00392ECF">
            <w:pPr>
              <w:pStyle w:val="Normal1linespace"/>
              <w:widowControl w:val="0"/>
              <w:jc w:val="left"/>
            </w:pPr>
            <w:bookmarkStart w:id="4" w:name="Legislation"/>
            <w:r>
              <w:rPr>
                <w:i/>
              </w:rPr>
              <w:t xml:space="preserve">Corporations Act 2001 </w:t>
            </w:r>
            <w:r w:rsidR="00796A3B">
              <w:t>(Cth)</w:t>
            </w:r>
            <w:r>
              <w:t xml:space="preserve"> s 477</w:t>
            </w:r>
            <w:r w:rsidR="001F6E97">
              <w:t>(2)(c)</w:t>
            </w:r>
            <w:r>
              <w:t xml:space="preserve"> </w:t>
            </w:r>
            <w:bookmarkEnd w:id="4"/>
          </w:p>
        </w:tc>
      </w:tr>
      <w:tr w:rsidR="002B7699">
        <w:trPr>
          <w:gridAfter w:val="1"/>
          <w:wAfter w:w="25" w:type="dxa"/>
        </w:trPr>
        <w:tc>
          <w:tcPr>
            <w:tcW w:w="3085" w:type="dxa"/>
            <w:shd w:val="clear" w:color="auto" w:fill="auto"/>
          </w:tcPr>
          <w:p w:rsidR="002B7699" w:rsidRDefault="002B7699">
            <w:pPr>
              <w:pStyle w:val="Normal1linespace"/>
              <w:widowControl w:val="0"/>
            </w:pPr>
          </w:p>
        </w:tc>
        <w:tc>
          <w:tcPr>
            <w:tcW w:w="5954" w:type="dxa"/>
            <w:shd w:val="clear" w:color="auto" w:fill="auto"/>
          </w:tcPr>
          <w:p w:rsidR="002B7699" w:rsidRDefault="002B7699">
            <w:pPr>
              <w:pStyle w:val="Normal1linespace"/>
              <w:widowControl w:val="0"/>
              <w:jc w:val="left"/>
            </w:pPr>
          </w:p>
        </w:tc>
      </w:tr>
      <w:tr w:rsidR="002B7699">
        <w:trPr>
          <w:gridAfter w:val="1"/>
          <w:wAfter w:w="25" w:type="dxa"/>
        </w:trPr>
        <w:tc>
          <w:tcPr>
            <w:tcW w:w="3085" w:type="dxa"/>
            <w:shd w:val="clear" w:color="auto" w:fill="auto"/>
          </w:tcPr>
          <w:p w:rsidR="002B7699" w:rsidRDefault="002B7699">
            <w:pPr>
              <w:pStyle w:val="Normal1linespace"/>
              <w:widowControl w:val="0"/>
            </w:pPr>
            <w:r>
              <w:t>Cases cited:</w:t>
            </w:r>
          </w:p>
        </w:tc>
        <w:tc>
          <w:tcPr>
            <w:tcW w:w="5954" w:type="dxa"/>
            <w:shd w:val="clear" w:color="auto" w:fill="auto"/>
          </w:tcPr>
          <w:p w:rsidR="005854B0" w:rsidRDefault="00967AB9">
            <w:pPr>
              <w:pStyle w:val="Normal1linespace"/>
              <w:widowControl w:val="0"/>
              <w:jc w:val="left"/>
            </w:pPr>
            <w:bookmarkStart w:id="5" w:name="Cases_Cited"/>
            <w:r w:rsidRPr="005854B0">
              <w:rPr>
                <w:i/>
              </w:rPr>
              <w:t xml:space="preserve">Apostolou v VA Corporation </w:t>
            </w:r>
            <w:proofErr w:type="spellStart"/>
            <w:r w:rsidRPr="005854B0">
              <w:rPr>
                <w:i/>
              </w:rPr>
              <w:t>Aust</w:t>
            </w:r>
            <w:proofErr w:type="spellEnd"/>
            <w:r w:rsidRPr="005854B0">
              <w:rPr>
                <w:i/>
              </w:rPr>
              <w:t xml:space="preserve"> Pty Ltd </w:t>
            </w:r>
            <w:r>
              <w:t xml:space="preserve">(2010) </w:t>
            </w:r>
            <w:r w:rsidRPr="00967AB9">
              <w:t xml:space="preserve">77 </w:t>
            </w:r>
            <w:proofErr w:type="spellStart"/>
            <w:r w:rsidRPr="00967AB9">
              <w:t>ACSR</w:t>
            </w:r>
            <w:proofErr w:type="spellEnd"/>
            <w:r w:rsidRPr="00967AB9">
              <w:t xml:space="preserve"> 84</w:t>
            </w:r>
          </w:p>
          <w:p w:rsidR="00FE60BF" w:rsidRDefault="00FE60BF">
            <w:pPr>
              <w:pStyle w:val="Normal1linespace"/>
              <w:widowControl w:val="0"/>
              <w:jc w:val="left"/>
            </w:pPr>
            <w:r w:rsidRPr="00FE60BF">
              <w:rPr>
                <w:i/>
              </w:rPr>
              <w:t xml:space="preserve">Apostolou v VA Corporation of </w:t>
            </w:r>
            <w:proofErr w:type="spellStart"/>
            <w:r w:rsidRPr="00FE60BF">
              <w:rPr>
                <w:i/>
              </w:rPr>
              <w:t>Aust</w:t>
            </w:r>
            <w:proofErr w:type="spellEnd"/>
            <w:r w:rsidRPr="00FE60BF">
              <w:rPr>
                <w:i/>
              </w:rPr>
              <w:t xml:space="preserve"> Pty Ltd </w:t>
            </w:r>
            <w:r>
              <w:t xml:space="preserve">[2011] </w:t>
            </w:r>
            <w:proofErr w:type="spellStart"/>
            <w:r>
              <w:t>FCAFC</w:t>
            </w:r>
            <w:proofErr w:type="spellEnd"/>
            <w:r>
              <w:t xml:space="preserve"> 103</w:t>
            </w:r>
          </w:p>
          <w:p w:rsidR="00C564A5" w:rsidRDefault="00C564A5">
            <w:pPr>
              <w:pStyle w:val="Normal1linespace"/>
              <w:widowControl w:val="0"/>
              <w:jc w:val="left"/>
            </w:pPr>
            <w:r w:rsidRPr="00C564A5">
              <w:rPr>
                <w:i/>
              </w:rPr>
              <w:t xml:space="preserve">Bastion v Gideon Investments </w:t>
            </w:r>
            <w:r w:rsidR="00796A3B">
              <w:rPr>
                <w:i/>
              </w:rPr>
              <w:t xml:space="preserve">Pty Ltd (in </w:t>
            </w:r>
            <w:proofErr w:type="spellStart"/>
            <w:r w:rsidR="00796A3B">
              <w:rPr>
                <w:i/>
              </w:rPr>
              <w:t>liq</w:t>
            </w:r>
            <w:proofErr w:type="spellEnd"/>
            <w:r w:rsidR="00796A3B">
              <w:rPr>
                <w:i/>
              </w:rPr>
              <w:t xml:space="preserve">) </w:t>
            </w:r>
            <w:r>
              <w:t xml:space="preserve">(2000) 35 </w:t>
            </w:r>
            <w:proofErr w:type="spellStart"/>
            <w:r>
              <w:t>ACSR</w:t>
            </w:r>
            <w:proofErr w:type="spellEnd"/>
            <w:r>
              <w:t xml:space="preserve"> 466</w:t>
            </w:r>
          </w:p>
          <w:p w:rsidR="005854B0" w:rsidRDefault="005854B0">
            <w:pPr>
              <w:pStyle w:val="Normal1linespace"/>
              <w:widowControl w:val="0"/>
              <w:jc w:val="left"/>
            </w:pPr>
            <w:r w:rsidRPr="005854B0">
              <w:rPr>
                <w:i/>
              </w:rPr>
              <w:t xml:space="preserve">Caterpillar Financial Australia Limited v Ovens Nominees Pty Ltd </w:t>
            </w:r>
            <w:r>
              <w:t>[2011] FCA 677</w:t>
            </w:r>
          </w:p>
          <w:p w:rsidR="00D24AA9" w:rsidRDefault="00D24AA9">
            <w:pPr>
              <w:pStyle w:val="Normal1linespace"/>
              <w:widowControl w:val="0"/>
              <w:jc w:val="left"/>
            </w:pPr>
            <w:r w:rsidRPr="00CD055A">
              <w:rPr>
                <w:i/>
              </w:rPr>
              <w:t>CSR Ltd v Eddy</w:t>
            </w:r>
            <w:r>
              <w:t xml:space="preserve"> (2005) 226 CLR 1</w:t>
            </w:r>
          </w:p>
          <w:p w:rsidR="00BA0340" w:rsidRDefault="00BA0340">
            <w:pPr>
              <w:pStyle w:val="Normal1linespace"/>
              <w:widowControl w:val="0"/>
              <w:jc w:val="left"/>
            </w:pPr>
            <w:r w:rsidRPr="00BA0340">
              <w:rPr>
                <w:i/>
              </w:rPr>
              <w:t xml:space="preserve">Fletcher, in the matter of </w:t>
            </w:r>
            <w:proofErr w:type="spellStart"/>
            <w:r w:rsidRPr="00BA0340">
              <w:rPr>
                <w:i/>
              </w:rPr>
              <w:t>Starrit</w:t>
            </w:r>
            <w:proofErr w:type="spellEnd"/>
            <w:r w:rsidRPr="00BA0340">
              <w:rPr>
                <w:i/>
              </w:rPr>
              <w:t xml:space="preserve"> Pty Ltd (in liq) </w:t>
            </w:r>
            <w:r>
              <w:t>[2012] FCA 803</w:t>
            </w:r>
          </w:p>
          <w:p w:rsidR="00C564A5" w:rsidRDefault="00C564A5">
            <w:pPr>
              <w:pStyle w:val="Normal1linespace"/>
              <w:widowControl w:val="0"/>
              <w:jc w:val="left"/>
            </w:pPr>
            <w:r w:rsidRPr="00C564A5">
              <w:rPr>
                <w:i/>
              </w:rPr>
              <w:t xml:space="preserve">Re </w:t>
            </w:r>
            <w:proofErr w:type="spellStart"/>
            <w:r w:rsidRPr="00C564A5">
              <w:rPr>
                <w:i/>
              </w:rPr>
              <w:t>Indopal</w:t>
            </w:r>
            <w:proofErr w:type="spellEnd"/>
            <w:r w:rsidRPr="00C564A5">
              <w:rPr>
                <w:i/>
              </w:rPr>
              <w:t xml:space="preserve"> Pty Ltd </w:t>
            </w:r>
            <w:r>
              <w:t xml:space="preserve">(1987) 12 </w:t>
            </w:r>
            <w:proofErr w:type="spellStart"/>
            <w:r>
              <w:t>ACLR</w:t>
            </w:r>
            <w:proofErr w:type="spellEnd"/>
            <w:r>
              <w:t xml:space="preserve"> 54</w:t>
            </w:r>
          </w:p>
          <w:p w:rsidR="00BA0340" w:rsidRDefault="00BA0340">
            <w:pPr>
              <w:pStyle w:val="Normal1linespace"/>
              <w:widowControl w:val="0"/>
              <w:jc w:val="left"/>
            </w:pPr>
            <w:r w:rsidRPr="00BA0340">
              <w:rPr>
                <w:i/>
              </w:rPr>
              <w:t xml:space="preserve">Kerr, in the matter of Angel’s Castle Pre-School Pty Ltd </w:t>
            </w:r>
            <w:r w:rsidRPr="00BA0340">
              <w:rPr>
                <w:i/>
              </w:rPr>
              <w:lastRenderedPageBreak/>
              <w:t xml:space="preserve">(In Liquidation) </w:t>
            </w:r>
            <w:r>
              <w:t>[2010] FCA 786</w:t>
            </w:r>
          </w:p>
          <w:p w:rsidR="00376E5F" w:rsidRDefault="00376E5F">
            <w:pPr>
              <w:pStyle w:val="Normal1linespace"/>
              <w:widowControl w:val="0"/>
              <w:jc w:val="left"/>
            </w:pPr>
            <w:proofErr w:type="spellStart"/>
            <w:r w:rsidRPr="00376E5F">
              <w:rPr>
                <w:i/>
              </w:rPr>
              <w:t>Neeeat</w:t>
            </w:r>
            <w:proofErr w:type="spellEnd"/>
            <w:r w:rsidRPr="00376E5F">
              <w:rPr>
                <w:i/>
              </w:rPr>
              <w:t xml:space="preserve"> Holdings (in </w:t>
            </w:r>
            <w:proofErr w:type="spellStart"/>
            <w:r w:rsidRPr="00376E5F">
              <w:rPr>
                <w:i/>
              </w:rPr>
              <w:t>liq</w:t>
            </w:r>
            <w:proofErr w:type="spellEnd"/>
            <w:r w:rsidRPr="00376E5F">
              <w:rPr>
                <w:i/>
              </w:rPr>
              <w:t xml:space="preserve">) </w:t>
            </w:r>
            <w:r>
              <w:t xml:space="preserve">(2013) </w:t>
            </w:r>
            <w:r w:rsidRPr="00376E5F">
              <w:t>299 ALR 744</w:t>
            </w:r>
          </w:p>
          <w:p w:rsidR="00967AB9" w:rsidRDefault="00E57AAF">
            <w:pPr>
              <w:pStyle w:val="Normal1linespace"/>
              <w:widowControl w:val="0"/>
              <w:jc w:val="left"/>
            </w:pPr>
            <w:proofErr w:type="spellStart"/>
            <w:r w:rsidRPr="00967AB9">
              <w:rPr>
                <w:i/>
              </w:rPr>
              <w:t>Pleash</w:t>
            </w:r>
            <w:proofErr w:type="spellEnd"/>
            <w:r w:rsidRPr="00967AB9">
              <w:rPr>
                <w:i/>
              </w:rPr>
              <w:t xml:space="preserve">, in the matter of </w:t>
            </w:r>
            <w:proofErr w:type="spellStart"/>
            <w:r w:rsidRPr="00967AB9">
              <w:rPr>
                <w:i/>
              </w:rPr>
              <w:t>Suncoast</w:t>
            </w:r>
            <w:proofErr w:type="spellEnd"/>
            <w:r w:rsidRPr="00967AB9">
              <w:rPr>
                <w:i/>
              </w:rPr>
              <w:t xml:space="preserve"> Restoration Pty Ltd (in </w:t>
            </w:r>
            <w:proofErr w:type="spellStart"/>
            <w:r w:rsidRPr="00967AB9">
              <w:rPr>
                <w:i/>
              </w:rPr>
              <w:t>liq</w:t>
            </w:r>
            <w:proofErr w:type="spellEnd"/>
            <w:r w:rsidRPr="00967AB9">
              <w:rPr>
                <w:i/>
              </w:rPr>
              <w:t xml:space="preserve">) </w:t>
            </w:r>
            <w:r>
              <w:t xml:space="preserve">(2013) </w:t>
            </w:r>
            <w:r w:rsidRPr="00E57AAF">
              <w:t xml:space="preserve">211 </w:t>
            </w:r>
            <w:proofErr w:type="spellStart"/>
            <w:r w:rsidRPr="00E57AAF">
              <w:t>FCR</w:t>
            </w:r>
            <w:proofErr w:type="spellEnd"/>
            <w:r w:rsidRPr="00E57AAF">
              <w:t xml:space="preserve"> 203</w:t>
            </w:r>
          </w:p>
          <w:p w:rsidR="00F00431" w:rsidRDefault="00F00431">
            <w:pPr>
              <w:pStyle w:val="Normal1linespace"/>
              <w:widowControl w:val="0"/>
              <w:jc w:val="left"/>
              <w:rPr>
                <w:i/>
              </w:rPr>
            </w:pPr>
            <w:r w:rsidRPr="00376E5F">
              <w:rPr>
                <w:i/>
              </w:rPr>
              <w:t xml:space="preserve">Re </w:t>
            </w:r>
            <w:proofErr w:type="spellStart"/>
            <w:r w:rsidRPr="00376E5F">
              <w:rPr>
                <w:i/>
              </w:rPr>
              <w:t>Suco</w:t>
            </w:r>
            <w:proofErr w:type="spellEnd"/>
            <w:r w:rsidRPr="00376E5F">
              <w:rPr>
                <w:i/>
              </w:rPr>
              <w:t xml:space="preserve"> Gold Pty Ltd (in </w:t>
            </w:r>
            <w:proofErr w:type="spellStart"/>
            <w:r w:rsidRPr="00376E5F">
              <w:rPr>
                <w:i/>
              </w:rPr>
              <w:t>liq</w:t>
            </w:r>
            <w:proofErr w:type="spellEnd"/>
            <w:r w:rsidRPr="00376E5F">
              <w:rPr>
                <w:i/>
              </w:rPr>
              <w:t>)</w:t>
            </w:r>
            <w:r>
              <w:t xml:space="preserve"> (1983) </w:t>
            </w:r>
            <w:r w:rsidR="006445BF">
              <w:t xml:space="preserve">33 </w:t>
            </w:r>
            <w:proofErr w:type="spellStart"/>
            <w:r w:rsidR="006445BF">
              <w:t>SASR</w:t>
            </w:r>
            <w:proofErr w:type="spellEnd"/>
            <w:r w:rsidR="006445BF">
              <w:t xml:space="preserve"> 99</w:t>
            </w:r>
          </w:p>
          <w:p w:rsidR="00F00431" w:rsidRDefault="005854B0">
            <w:pPr>
              <w:pStyle w:val="Normal1linespace"/>
              <w:widowControl w:val="0"/>
              <w:jc w:val="left"/>
            </w:pPr>
            <w:r w:rsidRPr="005854B0">
              <w:rPr>
                <w:i/>
              </w:rPr>
              <w:t xml:space="preserve">Theobald, in the matter of Finplas Pty Ltd </w:t>
            </w:r>
            <w:r>
              <w:t>[2014] FCA 31</w:t>
            </w:r>
          </w:p>
          <w:p w:rsidR="002B7699" w:rsidRDefault="00F00431">
            <w:pPr>
              <w:pStyle w:val="Normal1linespace"/>
              <w:widowControl w:val="0"/>
              <w:jc w:val="left"/>
            </w:pPr>
            <w:proofErr w:type="spellStart"/>
            <w:r w:rsidRPr="00376E5F">
              <w:rPr>
                <w:i/>
              </w:rPr>
              <w:t>UTSA</w:t>
            </w:r>
            <w:proofErr w:type="spellEnd"/>
            <w:r w:rsidRPr="00376E5F">
              <w:rPr>
                <w:i/>
              </w:rPr>
              <w:t xml:space="preserve"> Pty Ltd (in liq) v Ultra Tune Australia Pty Ltd</w:t>
            </w:r>
            <w:r>
              <w:t xml:space="preserve"> (1996) 21 </w:t>
            </w:r>
            <w:proofErr w:type="spellStart"/>
            <w:r>
              <w:t>ACSR</w:t>
            </w:r>
            <w:proofErr w:type="spellEnd"/>
            <w:r>
              <w:t xml:space="preserve"> 457</w:t>
            </w:r>
            <w:r w:rsidR="005854B0">
              <w:t xml:space="preserve"> </w:t>
            </w:r>
            <w:bookmarkEnd w:id="5"/>
          </w:p>
        </w:tc>
      </w:tr>
      <w:tr w:rsidR="000423DD" w:rsidRPr="001D7816" w:rsidTr="006445BF">
        <w:tblPrEx>
          <w:tblCellSpacing w:w="8" w:type="dxa"/>
        </w:tblPrEx>
        <w:trPr>
          <w:gridAfter w:val="1"/>
          <w:wAfter w:w="25" w:type="dxa"/>
          <w:tblCellSpacing w:w="8" w:type="dxa"/>
        </w:trPr>
        <w:tc>
          <w:tcPr>
            <w:tcW w:w="3085" w:type="dxa"/>
            <w:shd w:val="clear" w:color="auto" w:fill="auto"/>
          </w:tcPr>
          <w:p w:rsidR="000423DD" w:rsidRDefault="000423DD" w:rsidP="000423DD">
            <w:pPr>
              <w:pStyle w:val="Normal1linespace"/>
              <w:jc w:val="left"/>
            </w:pPr>
          </w:p>
        </w:tc>
        <w:tc>
          <w:tcPr>
            <w:tcW w:w="5954" w:type="dxa"/>
            <w:shd w:val="clear" w:color="auto" w:fill="auto"/>
          </w:tcPr>
          <w:p w:rsidR="000423DD" w:rsidRDefault="000423DD" w:rsidP="000423DD">
            <w:pPr>
              <w:pStyle w:val="Normal1linespace"/>
              <w:jc w:val="left"/>
            </w:pPr>
          </w:p>
        </w:tc>
      </w:tr>
      <w:tr w:rsidR="000423DD" w:rsidRPr="001D7816" w:rsidTr="006445BF">
        <w:tblPrEx>
          <w:tblCellSpacing w:w="8" w:type="dxa"/>
        </w:tblPrEx>
        <w:trPr>
          <w:gridAfter w:val="1"/>
          <w:wAfter w:w="25" w:type="dxa"/>
          <w:tblCellSpacing w:w="8" w:type="dxa"/>
        </w:trPr>
        <w:tc>
          <w:tcPr>
            <w:tcW w:w="3085" w:type="dxa"/>
            <w:shd w:val="clear" w:color="auto" w:fill="auto"/>
          </w:tcPr>
          <w:p w:rsidR="000423DD" w:rsidRDefault="000423DD" w:rsidP="000423DD">
            <w:pPr>
              <w:pStyle w:val="Normal1linespace"/>
              <w:jc w:val="left"/>
            </w:pPr>
            <w:bookmarkStart w:id="6" w:name="CounselDate"/>
            <w:r>
              <w:t>Date of hearing:</w:t>
            </w:r>
          </w:p>
        </w:tc>
        <w:tc>
          <w:tcPr>
            <w:tcW w:w="5954" w:type="dxa"/>
            <w:shd w:val="clear" w:color="auto" w:fill="auto"/>
          </w:tcPr>
          <w:p w:rsidR="000423DD" w:rsidRDefault="000423DD" w:rsidP="000423DD">
            <w:pPr>
              <w:pStyle w:val="Normal1linespace"/>
              <w:jc w:val="left"/>
            </w:pPr>
            <w:bookmarkStart w:id="7" w:name="HearingDate"/>
            <w:r>
              <w:t>27 May 2014</w:t>
            </w:r>
            <w:bookmarkEnd w:id="7"/>
          </w:p>
        </w:tc>
      </w:tr>
      <w:bookmarkEnd w:id="6"/>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p>
        </w:tc>
        <w:tc>
          <w:tcPr>
            <w:tcW w:w="5979" w:type="dxa"/>
            <w:gridSpan w:val="2"/>
            <w:shd w:val="clear" w:color="auto" w:fill="auto"/>
          </w:tcPr>
          <w:p w:rsidR="000423DD" w:rsidRDefault="000423DD" w:rsidP="000423DD">
            <w:pPr>
              <w:pStyle w:val="Normal1linespace"/>
              <w:jc w:val="left"/>
            </w:pP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r>
              <w:t>Place:</w:t>
            </w:r>
          </w:p>
        </w:tc>
        <w:tc>
          <w:tcPr>
            <w:tcW w:w="5979" w:type="dxa"/>
            <w:gridSpan w:val="2"/>
            <w:shd w:val="clear" w:color="auto" w:fill="auto"/>
          </w:tcPr>
          <w:p w:rsidR="000423DD" w:rsidRDefault="00C05F16" w:rsidP="000423DD">
            <w:pPr>
              <w:pStyle w:val="Normal1linespace"/>
              <w:jc w:val="left"/>
            </w:pPr>
            <w:fldSimple w:instr=" DOCVARIABLE  Place_SentenceCase  \* MERGEFORMAT ">
              <w:r w:rsidR="000423DD">
                <w:t>Perth</w:t>
              </w:r>
            </w:fldSimple>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p>
        </w:tc>
        <w:tc>
          <w:tcPr>
            <w:tcW w:w="5979" w:type="dxa"/>
            <w:gridSpan w:val="2"/>
            <w:shd w:val="clear" w:color="auto" w:fill="auto"/>
          </w:tcPr>
          <w:p w:rsidR="000423DD" w:rsidRDefault="000423DD" w:rsidP="000423DD">
            <w:pPr>
              <w:pStyle w:val="Normal1linespace"/>
              <w:jc w:val="left"/>
            </w:pP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r>
              <w:t>Division:</w:t>
            </w:r>
          </w:p>
        </w:tc>
        <w:tc>
          <w:tcPr>
            <w:tcW w:w="5979" w:type="dxa"/>
            <w:gridSpan w:val="2"/>
            <w:shd w:val="clear" w:color="auto" w:fill="auto"/>
          </w:tcPr>
          <w:p w:rsidR="000423DD" w:rsidRDefault="00C05F16" w:rsidP="000423DD">
            <w:pPr>
              <w:pStyle w:val="Normal1linespace"/>
              <w:jc w:val="left"/>
            </w:pPr>
            <w:fldSimple w:instr=" REF  Division  \* MERGEFORMAT ">
              <w:r w:rsidR="00313C97" w:rsidRPr="00313C97">
                <w:t>GENERAL</w:t>
              </w:r>
              <w:r w:rsidR="00313C97">
                <w:rPr>
                  <w:caps/>
                  <w:szCs w:val="24"/>
                </w:rPr>
                <w:t xml:space="preserve"> DIVISION</w:t>
              </w:r>
            </w:fldSimple>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p>
        </w:tc>
        <w:tc>
          <w:tcPr>
            <w:tcW w:w="5979" w:type="dxa"/>
            <w:gridSpan w:val="2"/>
            <w:shd w:val="clear" w:color="auto" w:fill="auto"/>
          </w:tcPr>
          <w:p w:rsidR="000423DD" w:rsidRDefault="000423DD" w:rsidP="000423DD">
            <w:pPr>
              <w:pStyle w:val="Normal1linespace"/>
              <w:jc w:val="left"/>
            </w:pP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r>
              <w:t>Category:</w:t>
            </w:r>
          </w:p>
        </w:tc>
        <w:tc>
          <w:tcPr>
            <w:tcW w:w="5979" w:type="dxa"/>
            <w:gridSpan w:val="2"/>
            <w:shd w:val="clear" w:color="auto" w:fill="auto"/>
          </w:tcPr>
          <w:p w:rsidR="000423DD" w:rsidRDefault="000423DD" w:rsidP="000423DD">
            <w:pPr>
              <w:pStyle w:val="Normal1linespace"/>
              <w:jc w:val="left"/>
            </w:pPr>
            <w:r>
              <w:t>Catchwords</w:t>
            </w: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p>
        </w:tc>
        <w:tc>
          <w:tcPr>
            <w:tcW w:w="5979" w:type="dxa"/>
            <w:gridSpan w:val="2"/>
            <w:shd w:val="clear" w:color="auto" w:fill="auto"/>
          </w:tcPr>
          <w:p w:rsidR="000423DD" w:rsidRDefault="000423DD" w:rsidP="000423DD">
            <w:pPr>
              <w:pStyle w:val="Normal1linespace"/>
              <w:jc w:val="left"/>
            </w:pP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r>
              <w:t>Number of paragraphs:</w:t>
            </w:r>
          </w:p>
        </w:tc>
        <w:tc>
          <w:tcPr>
            <w:tcW w:w="5979" w:type="dxa"/>
            <w:gridSpan w:val="2"/>
            <w:shd w:val="clear" w:color="auto" w:fill="auto"/>
          </w:tcPr>
          <w:p w:rsidR="000423DD" w:rsidRDefault="000D0F71" w:rsidP="000423DD">
            <w:pPr>
              <w:pStyle w:val="Normal1linespace"/>
              <w:jc w:val="left"/>
            </w:pPr>
            <w:r>
              <w:t>34</w:t>
            </w: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p>
        </w:tc>
        <w:tc>
          <w:tcPr>
            <w:tcW w:w="5979" w:type="dxa"/>
            <w:gridSpan w:val="2"/>
            <w:shd w:val="clear" w:color="auto" w:fill="auto"/>
          </w:tcPr>
          <w:p w:rsidR="000423DD" w:rsidRDefault="000423DD" w:rsidP="000423DD">
            <w:pPr>
              <w:pStyle w:val="Normal1linespace"/>
              <w:jc w:val="left"/>
            </w:pP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bookmarkStart w:id="8" w:name="Counsel"/>
            <w:r>
              <w:t>Counsel for the Plaintiffs:</w:t>
            </w:r>
          </w:p>
        </w:tc>
        <w:tc>
          <w:tcPr>
            <w:tcW w:w="5979" w:type="dxa"/>
            <w:gridSpan w:val="2"/>
            <w:shd w:val="clear" w:color="auto" w:fill="auto"/>
          </w:tcPr>
          <w:p w:rsidR="000423DD" w:rsidRDefault="000423DD" w:rsidP="000423DD">
            <w:pPr>
              <w:pStyle w:val="Normal1linespace"/>
              <w:jc w:val="left"/>
            </w:pPr>
            <w:bookmarkStart w:id="9" w:name="AppCounsel"/>
            <w:bookmarkEnd w:id="9"/>
            <w:r>
              <w:t xml:space="preserve">Mr </w:t>
            </w:r>
            <w:proofErr w:type="spellStart"/>
            <w:r>
              <w:t>DW</w:t>
            </w:r>
            <w:proofErr w:type="spellEnd"/>
            <w:r>
              <w:t xml:space="preserve"> John</w:t>
            </w: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p>
        </w:tc>
        <w:tc>
          <w:tcPr>
            <w:tcW w:w="5979" w:type="dxa"/>
            <w:gridSpan w:val="2"/>
            <w:shd w:val="clear" w:color="auto" w:fill="auto"/>
          </w:tcPr>
          <w:p w:rsidR="000423DD" w:rsidRDefault="000423DD" w:rsidP="000423DD">
            <w:pPr>
              <w:pStyle w:val="Normal1linespace"/>
              <w:jc w:val="left"/>
            </w:pPr>
          </w:p>
        </w:tc>
      </w:tr>
      <w:tr w:rsidR="000423DD" w:rsidRPr="001D7816" w:rsidTr="006445BF">
        <w:tblPrEx>
          <w:tblCellSpacing w:w="8" w:type="dxa"/>
        </w:tblPrEx>
        <w:trPr>
          <w:tblCellSpacing w:w="8" w:type="dxa"/>
        </w:trPr>
        <w:tc>
          <w:tcPr>
            <w:tcW w:w="3085" w:type="dxa"/>
            <w:shd w:val="clear" w:color="auto" w:fill="auto"/>
          </w:tcPr>
          <w:p w:rsidR="000423DD" w:rsidRDefault="000423DD" w:rsidP="000423DD">
            <w:pPr>
              <w:pStyle w:val="Normal1linespace"/>
              <w:jc w:val="left"/>
            </w:pPr>
            <w:r>
              <w:t>Solicitor for the Plaintiffs:</w:t>
            </w:r>
          </w:p>
        </w:tc>
        <w:tc>
          <w:tcPr>
            <w:tcW w:w="5979" w:type="dxa"/>
            <w:gridSpan w:val="2"/>
            <w:shd w:val="clear" w:color="auto" w:fill="auto"/>
          </w:tcPr>
          <w:p w:rsidR="000423DD" w:rsidRDefault="000423DD" w:rsidP="000423DD">
            <w:pPr>
              <w:pStyle w:val="Normal1linespace"/>
              <w:jc w:val="left"/>
            </w:pPr>
            <w:r>
              <w:t xml:space="preserve">Herbert Smith </w:t>
            </w:r>
            <w:proofErr w:type="spellStart"/>
            <w:r>
              <w:t>Freehills</w:t>
            </w:r>
            <w:proofErr w:type="spellEnd"/>
          </w:p>
        </w:tc>
      </w:tr>
      <w:bookmarkEnd w:id="8"/>
    </w:tbl>
    <w:p w:rsidR="002B7699" w:rsidRDefault="002B7699">
      <w:pPr>
        <w:pStyle w:val="Normal1linespace"/>
      </w:pPr>
    </w:p>
    <w:p w:rsidR="00150C58" w:rsidRDefault="00150C58">
      <w:pPr>
        <w:pStyle w:val="Normal1linespace"/>
        <w:sectPr w:rsidR="00150C58">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p w:rsidR="00150C58" w:rsidRDefault="00150C58" w:rsidP="00150C58">
      <w:pPr>
        <w:pStyle w:val="Normal1linespace"/>
      </w:pPr>
    </w:p>
    <w:p w:rsidR="00150C58" w:rsidRDefault="00150C58" w:rsidP="00150C58">
      <w:pPr>
        <w:pStyle w:val="NormalHeadings"/>
        <w:jc w:val="center"/>
        <w:rPr>
          <w:sz w:val="32"/>
        </w:rPr>
      </w:pPr>
      <w:r>
        <w:t xml:space="preserve"> </w:t>
      </w: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150C58" w:rsidRDefault="00150C58" w:rsidP="00150C58">
      <w:pPr>
        <w:pStyle w:val="NormalHeadings"/>
        <w:jc w:val="center"/>
        <w:rPr>
          <w:sz w:val="32"/>
        </w:rPr>
      </w:pPr>
    </w:p>
    <w:p w:rsidR="00150C58" w:rsidRDefault="00150C58" w:rsidP="00150C58">
      <w:pPr>
        <w:pStyle w:val="MediaNeutralStyle"/>
      </w:pPr>
      <w:proofErr w:type="spellStart"/>
      <w:r w:rsidRPr="00150C58">
        <w:t>Kitay</w:t>
      </w:r>
      <w:proofErr w:type="spellEnd"/>
      <w:r w:rsidRPr="00150C58">
        <w:t>, in the matter of South West Kitchens (WA) Pty Ltd [2014] FCA 670</w:t>
      </w:r>
      <w:r>
        <w:t xml:space="preserve"> </w:t>
      </w:r>
    </w:p>
    <w:p w:rsidR="00150C58" w:rsidRDefault="00150C58" w:rsidP="00150C58">
      <w:pPr>
        <w:pStyle w:val="NormalHeadings"/>
        <w:rPr>
          <w:b w:val="0"/>
        </w:rPr>
      </w:pPr>
    </w:p>
    <w:p w:rsidR="00150C58" w:rsidRDefault="00150C58" w:rsidP="00150C58">
      <w:pPr>
        <w:pStyle w:val="NormalHeadings"/>
        <w:jc w:val="center"/>
      </w:pPr>
    </w:p>
    <w:p w:rsidR="00150C58" w:rsidRDefault="00150C58" w:rsidP="00150C58">
      <w:pPr>
        <w:pStyle w:val="NormalHeadings"/>
        <w:jc w:val="center"/>
      </w:pPr>
    </w:p>
    <w:p w:rsidR="00150C58" w:rsidRDefault="00150C58" w:rsidP="00150C58">
      <w:pPr>
        <w:pStyle w:val="NormalHeadings"/>
        <w:jc w:val="center"/>
      </w:pPr>
      <w:r>
        <w:t>CORRIGENDUM</w:t>
      </w:r>
    </w:p>
    <w:p w:rsidR="00150C58" w:rsidRDefault="00150C58" w:rsidP="00150C58">
      <w:pPr>
        <w:pStyle w:val="NormalHeadings"/>
        <w:jc w:val="center"/>
      </w:pPr>
    </w:p>
    <w:p w:rsidR="00150C58" w:rsidRDefault="00150C58" w:rsidP="00150C58">
      <w:pPr>
        <w:pStyle w:val="NormalHeadings"/>
        <w:jc w:val="center"/>
      </w:pPr>
    </w:p>
    <w:p w:rsidR="00150C58" w:rsidRDefault="00150C58" w:rsidP="000D6B1E">
      <w:pPr>
        <w:pStyle w:val="ListNo"/>
        <w:numPr>
          <w:ilvl w:val="0"/>
          <w:numId w:val="35"/>
        </w:numPr>
        <w:tabs>
          <w:tab w:val="clear" w:pos="720"/>
        </w:tabs>
      </w:pPr>
      <w:r>
        <w:t>The Declaration in the orders page and the last page of the judgment read:</w:t>
      </w:r>
    </w:p>
    <w:p w:rsidR="00150C58" w:rsidRPr="00150C58" w:rsidRDefault="00150C58" w:rsidP="00150C58">
      <w:pPr>
        <w:pStyle w:val="ListNo"/>
        <w:ind w:left="720"/>
        <w:rPr>
          <w:b/>
        </w:rPr>
      </w:pPr>
      <w:r w:rsidRPr="00150C58">
        <w:rPr>
          <w:b/>
        </w:rPr>
        <w:t>THE COURT DECLARES:</w:t>
      </w:r>
    </w:p>
    <w:p w:rsidR="00150C58" w:rsidRDefault="00150C58" w:rsidP="00150C58">
      <w:pPr>
        <w:pStyle w:val="ListNo"/>
        <w:ind w:left="1440" w:hanging="720"/>
      </w:pPr>
      <w:r>
        <w:t>1.</w:t>
      </w:r>
      <w:r>
        <w:tab/>
        <w:t xml:space="preserve">That the first plaintiff has the power, pursuant to s 477(2) of the </w:t>
      </w:r>
      <w:r w:rsidRPr="00150C58">
        <w:rPr>
          <w:i/>
        </w:rPr>
        <w:t>Corporations Act 2001</w:t>
      </w:r>
      <w:r>
        <w:t xml:space="preserve"> (Cth), to sell, dispose, or otherwise deal with the property of the South West Kitchens Unit (Hybrid) Trust (</w:t>
      </w:r>
      <w:r w:rsidRPr="00150C58">
        <w:rPr>
          <w:b/>
        </w:rPr>
        <w:t>Trust Assets</w:t>
      </w:r>
      <w:r>
        <w:t>) (including the proceeds of sale of any Trust Assets) in the course of the winding up of the second plaintiff.</w:t>
      </w:r>
    </w:p>
    <w:p w:rsidR="00150C58" w:rsidRDefault="00150C58" w:rsidP="00150C58">
      <w:pPr>
        <w:pStyle w:val="Normal1linespace"/>
        <w:jc w:val="left"/>
      </w:pPr>
    </w:p>
    <w:p w:rsidR="00150C58" w:rsidRDefault="00150C58" w:rsidP="00150C58">
      <w:pPr>
        <w:pStyle w:val="Normal1linespace"/>
        <w:jc w:val="left"/>
      </w:pPr>
    </w:p>
    <w:p w:rsidR="00150C58" w:rsidRDefault="00150C58" w:rsidP="00150C58">
      <w:pPr>
        <w:pStyle w:val="Normal1linespace"/>
        <w:jc w:val="left"/>
      </w:pPr>
    </w:p>
    <w:p w:rsidR="00150C58" w:rsidRDefault="00150C58" w:rsidP="00150C58">
      <w:pPr>
        <w:pStyle w:val="Normal1linespace"/>
        <w:jc w:val="left"/>
      </w:pPr>
    </w:p>
    <w:p w:rsidR="00150C58" w:rsidRDefault="00150C58" w:rsidP="00150C58">
      <w:pPr>
        <w:pStyle w:val="Normal1linespace"/>
        <w:jc w:val="left"/>
      </w:pPr>
    </w:p>
    <w:tbl>
      <w:tblPr>
        <w:tblW w:w="0" w:type="auto"/>
        <w:tblLayout w:type="fixed"/>
        <w:tblLook w:val="0000" w:firstRow="0" w:lastRow="0" w:firstColumn="0" w:lastColumn="0" w:noHBand="0" w:noVBand="0"/>
      </w:tblPr>
      <w:tblGrid>
        <w:gridCol w:w="3799"/>
      </w:tblGrid>
      <w:tr w:rsidR="00150C58" w:rsidTr="00C70E29">
        <w:tc>
          <w:tcPr>
            <w:tcW w:w="3799" w:type="dxa"/>
          </w:tcPr>
          <w:p w:rsidR="00150C58" w:rsidRDefault="00150C58" w:rsidP="00150C58">
            <w:pPr>
              <w:pStyle w:val="Certify"/>
            </w:pPr>
            <w:r w:rsidRPr="00161FFC">
              <w:t xml:space="preserve">I certify that the preceding </w:t>
            </w:r>
            <w:r>
              <w:t xml:space="preserve">one </w:t>
            </w:r>
            <w:r w:rsidRPr="00161FFC">
              <w:t>(</w:t>
            </w:r>
            <w:r>
              <w:t>1</w:t>
            </w:r>
            <w:r w:rsidRPr="00161FFC">
              <w:t xml:space="preserve">) numbered </w:t>
            </w:r>
            <w:r>
              <w:t xml:space="preserve">paragraph is </w:t>
            </w:r>
            <w:r w:rsidRPr="00161FFC">
              <w:t>a true copy of the</w:t>
            </w:r>
            <w:r>
              <w:t xml:space="preserve"> Corrigendum to the</w:t>
            </w:r>
            <w:r w:rsidRPr="00161FFC">
              <w:t xml:space="preserve"> Reasons for Judgment herein of the Honourable </w:t>
            </w:r>
            <w:r>
              <w:t>Justice McKerracher.</w:t>
            </w:r>
          </w:p>
        </w:tc>
      </w:tr>
    </w:tbl>
    <w:p w:rsidR="00150C58" w:rsidRDefault="00150C58" w:rsidP="00150C58">
      <w:pPr>
        <w:suppressAutoHyphens/>
      </w:pPr>
    </w:p>
    <w:p w:rsidR="00150C58" w:rsidRDefault="00150C58" w:rsidP="00150C58">
      <w:pPr>
        <w:suppressAutoHyphens/>
      </w:pPr>
    </w:p>
    <w:p w:rsidR="00150C58" w:rsidRDefault="00150C58" w:rsidP="00150C58">
      <w:pPr>
        <w:suppressAutoHyphens/>
      </w:pPr>
    </w:p>
    <w:p w:rsidR="00150C58" w:rsidRDefault="00150C58" w:rsidP="00150C58">
      <w:pPr>
        <w:suppressAutoHyphens/>
      </w:pPr>
    </w:p>
    <w:p w:rsidR="00150C58" w:rsidRDefault="00150C58" w:rsidP="00150C58">
      <w:pPr>
        <w:suppressAutoHyphens/>
      </w:pPr>
    </w:p>
    <w:p w:rsidR="00150C58" w:rsidRDefault="00150C58" w:rsidP="00150C58">
      <w:pPr>
        <w:suppressAutoHyphens/>
      </w:pPr>
      <w:r>
        <w:t>Associate:</w:t>
      </w:r>
    </w:p>
    <w:p w:rsidR="00150C58" w:rsidRDefault="00150C58" w:rsidP="00150C58">
      <w:pPr>
        <w:suppressAutoHyphens/>
      </w:pPr>
    </w:p>
    <w:p w:rsidR="00150C58" w:rsidRDefault="00150C58" w:rsidP="00150C58">
      <w:pPr>
        <w:tabs>
          <w:tab w:val="left" w:pos="1134"/>
        </w:tabs>
        <w:suppressAutoHyphens/>
        <w:jc w:val="left"/>
      </w:pPr>
      <w:r>
        <w:t>Dated:</w:t>
      </w:r>
      <w:r>
        <w:tab/>
        <w:t>24 June 2014</w:t>
      </w:r>
    </w:p>
    <w:p w:rsidR="00150C58" w:rsidRDefault="00150C58" w:rsidP="00150C58">
      <w:pPr>
        <w:tabs>
          <w:tab w:val="left" w:pos="1134"/>
        </w:tabs>
        <w:suppressAutoHyphens/>
        <w:jc w:val="left"/>
      </w:pPr>
    </w:p>
    <w:p w:rsidR="00150C58" w:rsidRDefault="00150C58">
      <w:pPr>
        <w:pStyle w:val="Normal1linespace"/>
      </w:pPr>
    </w:p>
    <w:p w:rsidR="00150C58" w:rsidRDefault="00150C58">
      <w:pPr>
        <w:pStyle w:val="Normal1linespace"/>
      </w:pPr>
    </w:p>
    <w:p w:rsidR="002B7699" w:rsidRDefault="002B7699">
      <w:pPr>
        <w:pStyle w:val="Normal1linespace"/>
      </w:pPr>
    </w:p>
    <w:p w:rsidR="002B7699" w:rsidRDefault="002B7699">
      <w:pPr>
        <w:pStyle w:val="Normal1linespace"/>
        <w:sectPr w:rsidR="002B7699" w:rsidSect="00150C58">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2B7699">
        <w:tc>
          <w:tcPr>
            <w:tcW w:w="6771" w:type="dxa"/>
          </w:tcPr>
          <w:p w:rsidR="002B7699" w:rsidRDefault="002B7699">
            <w:pPr>
              <w:pStyle w:val="NormalHeadings"/>
              <w:spacing w:after="120"/>
              <w:jc w:val="left"/>
              <w:rPr>
                <w:caps/>
                <w:szCs w:val="24"/>
              </w:rPr>
            </w:pPr>
            <w:r>
              <w:rPr>
                <w:caps/>
                <w:szCs w:val="24"/>
              </w:rPr>
              <w:lastRenderedPageBreak/>
              <w:t>IN THE FEDERAL COURT OF AUSTRALIA</w:t>
            </w:r>
          </w:p>
        </w:tc>
        <w:tc>
          <w:tcPr>
            <w:tcW w:w="2471" w:type="dxa"/>
          </w:tcPr>
          <w:p w:rsidR="002B7699" w:rsidRDefault="002B7699">
            <w:pPr>
              <w:pStyle w:val="NormalHeadings"/>
              <w:jc w:val="left"/>
              <w:rPr>
                <w:caps/>
                <w:szCs w:val="24"/>
              </w:rPr>
            </w:pPr>
          </w:p>
        </w:tc>
      </w:tr>
      <w:tr w:rsidR="002B7699">
        <w:tc>
          <w:tcPr>
            <w:tcW w:w="6771" w:type="dxa"/>
          </w:tcPr>
          <w:p w:rsidR="002B7699" w:rsidRDefault="00AC289F">
            <w:pPr>
              <w:pStyle w:val="NormalHeadings"/>
              <w:spacing w:after="120"/>
              <w:jc w:val="left"/>
              <w:rPr>
                <w:caps/>
                <w:szCs w:val="24"/>
              </w:rPr>
            </w:pPr>
            <w:bookmarkStart w:id="10" w:name="State"/>
            <w:r>
              <w:rPr>
                <w:caps/>
                <w:szCs w:val="24"/>
              </w:rPr>
              <w:t>WESTERN AUSTRALIA</w:t>
            </w:r>
            <w:bookmarkEnd w:id="10"/>
            <w:r w:rsidR="002B7699">
              <w:rPr>
                <w:caps/>
                <w:szCs w:val="24"/>
              </w:rPr>
              <w:t xml:space="preserve"> DISTRICT REGISTRY</w:t>
            </w:r>
          </w:p>
        </w:tc>
        <w:tc>
          <w:tcPr>
            <w:tcW w:w="2471" w:type="dxa"/>
          </w:tcPr>
          <w:p w:rsidR="002B7699" w:rsidRDefault="002B7699">
            <w:pPr>
              <w:pStyle w:val="NormalHeadings"/>
              <w:tabs>
                <w:tab w:val="right" w:pos="3609"/>
              </w:tabs>
              <w:jc w:val="right"/>
              <w:rPr>
                <w:szCs w:val="24"/>
              </w:rPr>
            </w:pPr>
          </w:p>
        </w:tc>
      </w:tr>
      <w:tr w:rsidR="002B7699">
        <w:tc>
          <w:tcPr>
            <w:tcW w:w="6771" w:type="dxa"/>
          </w:tcPr>
          <w:p w:rsidR="002B7699" w:rsidRDefault="00AC289F">
            <w:pPr>
              <w:pStyle w:val="NormalHeadings"/>
              <w:spacing w:after="120"/>
              <w:jc w:val="left"/>
              <w:rPr>
                <w:caps/>
                <w:szCs w:val="24"/>
              </w:rPr>
            </w:pPr>
            <w:bookmarkStart w:id="11" w:name="Division"/>
            <w:r>
              <w:rPr>
                <w:caps/>
                <w:szCs w:val="24"/>
              </w:rPr>
              <w:t>GENERAL DIVISION</w:t>
            </w:r>
            <w:bookmarkEnd w:id="11"/>
          </w:p>
        </w:tc>
        <w:tc>
          <w:tcPr>
            <w:tcW w:w="2471" w:type="dxa"/>
          </w:tcPr>
          <w:p w:rsidR="002B7699" w:rsidRDefault="00AC289F">
            <w:pPr>
              <w:pStyle w:val="NormalHeadings"/>
              <w:tabs>
                <w:tab w:val="right" w:pos="3609"/>
              </w:tabs>
              <w:jc w:val="right"/>
              <w:rPr>
                <w:szCs w:val="24"/>
              </w:rPr>
            </w:pPr>
            <w:bookmarkStart w:id="12" w:name="Num"/>
            <w:r>
              <w:rPr>
                <w:szCs w:val="24"/>
              </w:rPr>
              <w:t>WAD 108 of 2014</w:t>
            </w:r>
            <w:bookmarkEnd w:id="12"/>
          </w:p>
        </w:tc>
      </w:tr>
    </w:tbl>
    <w:p w:rsidR="002B7699" w:rsidRDefault="002B7699">
      <w:pPr>
        <w:pStyle w:val="AppealTable"/>
        <w:rPr>
          <w:sz w:val="24"/>
        </w:rPr>
      </w:pPr>
    </w:p>
    <w:p w:rsidR="00AC289F" w:rsidRDefault="00AC289F">
      <w:pPr>
        <w:pStyle w:val="AppealTable"/>
        <w:rPr>
          <w:sz w:val="24"/>
        </w:rPr>
      </w:pPr>
      <w:r>
        <w:rPr>
          <w:sz w:val="24"/>
        </w:rPr>
        <w:t xml:space="preserve">IN THE MATTER OF SOUTH WEST KITCHENS (WA) PTY LTD (IN LIQUIDATION) </w:t>
      </w:r>
      <w:r w:rsidR="00C302CD">
        <w:rPr>
          <w:sz w:val="24"/>
        </w:rPr>
        <w:t>ACN</w:t>
      </w:r>
      <w:r>
        <w:rPr>
          <w:sz w:val="24"/>
        </w:rPr>
        <w:t xml:space="preserve"> 111 679 568</w:t>
      </w:r>
    </w:p>
    <w:p w:rsidR="00AC289F" w:rsidRPr="00AC289F" w:rsidRDefault="00AC289F">
      <w:pPr>
        <w:pStyle w:val="AppealTable"/>
        <w:rPr>
          <w:sz w:val="24"/>
        </w:rPr>
      </w:pPr>
    </w:p>
    <w:tbl>
      <w:tblPr>
        <w:tblW w:w="0" w:type="auto"/>
        <w:tblLayout w:type="fixed"/>
        <w:tblLook w:val="0000" w:firstRow="0" w:lastRow="0" w:firstColumn="0" w:lastColumn="0" w:noHBand="0" w:noVBand="0"/>
      </w:tblPr>
      <w:tblGrid>
        <w:gridCol w:w="2376"/>
        <w:gridCol w:w="6866"/>
      </w:tblGrid>
      <w:tr w:rsidR="002B7699">
        <w:trPr>
          <w:trHeight w:val="386"/>
        </w:trPr>
        <w:tc>
          <w:tcPr>
            <w:tcW w:w="2376" w:type="dxa"/>
          </w:tcPr>
          <w:p w:rsidR="002B7699" w:rsidRDefault="002B7699">
            <w:pPr>
              <w:pStyle w:val="NormalHeadings"/>
              <w:jc w:val="left"/>
              <w:rPr>
                <w:caps/>
                <w:szCs w:val="24"/>
              </w:rPr>
            </w:pPr>
            <w:bookmarkStart w:id="13" w:name="Parties"/>
            <w:r>
              <w:rPr>
                <w:caps/>
                <w:szCs w:val="24"/>
              </w:rPr>
              <w:t>BETWEEN:</w:t>
            </w:r>
          </w:p>
        </w:tc>
        <w:tc>
          <w:tcPr>
            <w:tcW w:w="6866" w:type="dxa"/>
          </w:tcPr>
          <w:p w:rsidR="00AC289F" w:rsidRDefault="00AC289F">
            <w:pPr>
              <w:pStyle w:val="NormalHeadings"/>
              <w:jc w:val="left"/>
              <w:rPr>
                <w:szCs w:val="24"/>
              </w:rPr>
            </w:pPr>
            <w:bookmarkStart w:id="14" w:name="Applicant"/>
            <w:r>
              <w:rPr>
                <w:szCs w:val="24"/>
              </w:rPr>
              <w:t>MERVYN JONATHON KITAY IN HIS CAPACITY AS LIQUIDATOR OF SOUTH WEST KITCHENS (WA) PTY LTD (IN LIQUIDATION) ACN 111 679 568</w:t>
            </w:r>
          </w:p>
          <w:p w:rsidR="00AC289F" w:rsidRDefault="00AC289F">
            <w:pPr>
              <w:pStyle w:val="NormalHeadings"/>
              <w:jc w:val="left"/>
              <w:rPr>
                <w:szCs w:val="24"/>
              </w:rPr>
            </w:pPr>
            <w:r>
              <w:rPr>
                <w:szCs w:val="24"/>
              </w:rPr>
              <w:t>First Plaintiff</w:t>
            </w:r>
          </w:p>
          <w:p w:rsidR="00AC289F" w:rsidRDefault="00AC289F">
            <w:pPr>
              <w:pStyle w:val="NormalHeadings"/>
              <w:jc w:val="left"/>
              <w:rPr>
                <w:szCs w:val="24"/>
              </w:rPr>
            </w:pPr>
          </w:p>
          <w:p w:rsidR="00AC289F" w:rsidRDefault="00AC289F">
            <w:pPr>
              <w:pStyle w:val="NormalHeadings"/>
              <w:jc w:val="left"/>
              <w:rPr>
                <w:szCs w:val="24"/>
              </w:rPr>
            </w:pPr>
            <w:r>
              <w:rPr>
                <w:szCs w:val="24"/>
              </w:rPr>
              <w:t>SOUTH WEST KITCHENS (WA) PTY LTD (IN LIQUIDATION) ACN 111 679 568</w:t>
            </w:r>
          </w:p>
          <w:p w:rsidR="00AC289F" w:rsidRDefault="00AC289F">
            <w:pPr>
              <w:pStyle w:val="NormalHeadings"/>
              <w:jc w:val="left"/>
              <w:rPr>
                <w:szCs w:val="24"/>
              </w:rPr>
            </w:pPr>
            <w:r>
              <w:rPr>
                <w:szCs w:val="24"/>
              </w:rPr>
              <w:t>Second Plaintiff</w:t>
            </w:r>
          </w:p>
          <w:bookmarkEnd w:id="14"/>
          <w:p w:rsidR="002B7699" w:rsidRDefault="002B7699">
            <w:pPr>
              <w:pStyle w:val="NormalHeadings"/>
              <w:jc w:val="left"/>
              <w:rPr>
                <w:szCs w:val="24"/>
              </w:rPr>
            </w:pPr>
          </w:p>
        </w:tc>
      </w:tr>
      <w:tr w:rsidR="002B7699">
        <w:tc>
          <w:tcPr>
            <w:tcW w:w="2376" w:type="dxa"/>
          </w:tcPr>
          <w:p w:rsidR="002B7699" w:rsidRDefault="00AC289F">
            <w:pPr>
              <w:pStyle w:val="NormalHeadings"/>
              <w:spacing w:after="120"/>
              <w:jc w:val="left"/>
              <w:rPr>
                <w:caps/>
                <w:szCs w:val="24"/>
              </w:rPr>
            </w:pPr>
            <w:bookmarkStart w:id="15" w:name="JudgeText"/>
            <w:bookmarkEnd w:id="13"/>
            <w:r>
              <w:rPr>
                <w:caps/>
                <w:szCs w:val="24"/>
              </w:rPr>
              <w:t>JUDGE</w:t>
            </w:r>
            <w:bookmarkEnd w:id="15"/>
            <w:r w:rsidR="002B7699">
              <w:rPr>
                <w:caps/>
                <w:szCs w:val="24"/>
              </w:rPr>
              <w:t>:</w:t>
            </w:r>
          </w:p>
        </w:tc>
        <w:tc>
          <w:tcPr>
            <w:tcW w:w="6866" w:type="dxa"/>
          </w:tcPr>
          <w:p w:rsidR="002B7699" w:rsidRDefault="000423DD">
            <w:pPr>
              <w:pStyle w:val="NormalHeadings"/>
              <w:jc w:val="left"/>
              <w:rPr>
                <w:caps/>
                <w:szCs w:val="24"/>
              </w:rPr>
            </w:pPr>
            <w:bookmarkStart w:id="16" w:name="Judge"/>
            <w:r>
              <w:rPr>
                <w:caps/>
                <w:szCs w:val="24"/>
              </w:rPr>
              <w:t>MCKERRACHER J</w:t>
            </w:r>
            <w:bookmarkEnd w:id="16"/>
          </w:p>
        </w:tc>
      </w:tr>
      <w:tr w:rsidR="002B7699">
        <w:tc>
          <w:tcPr>
            <w:tcW w:w="2376" w:type="dxa"/>
          </w:tcPr>
          <w:p w:rsidR="002B7699" w:rsidRDefault="002B7699">
            <w:pPr>
              <w:pStyle w:val="NormalHeadings"/>
              <w:spacing w:after="120"/>
              <w:jc w:val="left"/>
              <w:rPr>
                <w:caps/>
                <w:szCs w:val="24"/>
              </w:rPr>
            </w:pPr>
            <w:r>
              <w:rPr>
                <w:caps/>
                <w:szCs w:val="24"/>
              </w:rPr>
              <w:t>DATE OF ORDER:</w:t>
            </w:r>
          </w:p>
        </w:tc>
        <w:tc>
          <w:tcPr>
            <w:tcW w:w="6866" w:type="dxa"/>
          </w:tcPr>
          <w:p w:rsidR="002B7699" w:rsidRDefault="00D24AA9">
            <w:pPr>
              <w:pStyle w:val="NormalHeadings"/>
              <w:jc w:val="left"/>
              <w:rPr>
                <w:caps/>
                <w:szCs w:val="24"/>
              </w:rPr>
            </w:pPr>
            <w:bookmarkStart w:id="17" w:name="Judgment_Dated"/>
            <w:r>
              <w:rPr>
                <w:caps/>
                <w:szCs w:val="24"/>
              </w:rPr>
              <w:t>27 MAY</w:t>
            </w:r>
            <w:r w:rsidR="00AC289F">
              <w:rPr>
                <w:caps/>
                <w:szCs w:val="24"/>
              </w:rPr>
              <w:t xml:space="preserve"> 2014</w:t>
            </w:r>
            <w:bookmarkEnd w:id="17"/>
          </w:p>
        </w:tc>
      </w:tr>
      <w:tr w:rsidR="002B7699">
        <w:tc>
          <w:tcPr>
            <w:tcW w:w="2376" w:type="dxa"/>
          </w:tcPr>
          <w:p w:rsidR="002B7699" w:rsidRDefault="002B7699">
            <w:pPr>
              <w:pStyle w:val="NormalHeadings"/>
              <w:spacing w:after="120"/>
              <w:jc w:val="left"/>
              <w:rPr>
                <w:caps/>
                <w:szCs w:val="24"/>
              </w:rPr>
            </w:pPr>
            <w:r>
              <w:rPr>
                <w:caps/>
                <w:szCs w:val="24"/>
              </w:rPr>
              <w:t>WHERE MADE:</w:t>
            </w:r>
          </w:p>
        </w:tc>
        <w:tc>
          <w:tcPr>
            <w:tcW w:w="6866" w:type="dxa"/>
          </w:tcPr>
          <w:p w:rsidR="002B7699" w:rsidRDefault="00AC289F">
            <w:pPr>
              <w:pStyle w:val="NormalHeadings"/>
              <w:jc w:val="left"/>
              <w:rPr>
                <w:caps/>
                <w:szCs w:val="24"/>
              </w:rPr>
            </w:pPr>
            <w:bookmarkStart w:id="18" w:name="Place"/>
            <w:r>
              <w:rPr>
                <w:caps/>
                <w:szCs w:val="24"/>
              </w:rPr>
              <w:t>PERTH</w:t>
            </w:r>
            <w:bookmarkEnd w:id="18"/>
          </w:p>
        </w:tc>
      </w:tr>
    </w:tbl>
    <w:p w:rsidR="002B7699" w:rsidRDefault="002B7699">
      <w:pPr>
        <w:pStyle w:val="NormalHeadings"/>
        <w:rPr>
          <w:b w:val="0"/>
        </w:rPr>
      </w:pPr>
    </w:p>
    <w:p w:rsidR="002B7699" w:rsidRDefault="002B7699">
      <w:pPr>
        <w:pStyle w:val="NormalHeadings"/>
      </w:pPr>
      <w:r>
        <w:t>THE COURT</w:t>
      </w:r>
      <w:r w:rsidR="005575DE">
        <w:t xml:space="preserve"> DECLARES</w:t>
      </w:r>
      <w:r>
        <w:t xml:space="preserve"> THAT:</w:t>
      </w:r>
    </w:p>
    <w:p w:rsidR="002B7699" w:rsidRDefault="002B7699">
      <w:pPr>
        <w:pStyle w:val="NormalHeadings"/>
      </w:pPr>
    </w:p>
    <w:p w:rsidR="00D24AA9" w:rsidRDefault="00D24AA9" w:rsidP="00D24AA9">
      <w:pPr>
        <w:numPr>
          <w:ilvl w:val="0"/>
          <w:numId w:val="2"/>
        </w:numPr>
        <w:spacing w:before="60" w:after="60"/>
      </w:pPr>
      <w:r>
        <w:t xml:space="preserve">A declaration that the first plaintiff has the power, pursuant to s 477(2) of the </w:t>
      </w:r>
      <w:r w:rsidRPr="00D24AA9">
        <w:rPr>
          <w:i/>
        </w:rPr>
        <w:t>Corporations Act 2001</w:t>
      </w:r>
      <w:r>
        <w:t xml:space="preserve"> (Cth), to sell, dispose, or otherwise deal with the property of the South West Kitchens Unit (Hybrid) Trust (</w:t>
      </w:r>
      <w:r w:rsidRPr="00D24AA9">
        <w:rPr>
          <w:b/>
        </w:rPr>
        <w:t>Trust Assets</w:t>
      </w:r>
      <w:r>
        <w:t>) (including the proceeds of sale of any Trust Assets) in the course of the winding up of the second plaintiff.</w:t>
      </w:r>
    </w:p>
    <w:p w:rsidR="00CF6076" w:rsidRDefault="00CF6076" w:rsidP="00CF6076">
      <w:pPr>
        <w:pStyle w:val="NormalHeadings"/>
      </w:pPr>
    </w:p>
    <w:p w:rsidR="005575DE" w:rsidRDefault="005575DE" w:rsidP="005575DE">
      <w:pPr>
        <w:pStyle w:val="NormalHeadings"/>
      </w:pPr>
      <w:r>
        <w:t>THE COURT ORDERS THAT:</w:t>
      </w:r>
    </w:p>
    <w:p w:rsidR="005575DE" w:rsidRDefault="005575DE" w:rsidP="005575DE">
      <w:pPr>
        <w:pStyle w:val="NormalHeadings"/>
      </w:pPr>
    </w:p>
    <w:p w:rsidR="00D24AA9" w:rsidRDefault="00D24AA9" w:rsidP="00D24AA9">
      <w:pPr>
        <w:numPr>
          <w:ilvl w:val="0"/>
          <w:numId w:val="2"/>
        </w:numPr>
        <w:spacing w:before="60" w:after="60"/>
      </w:pPr>
      <w:r>
        <w:t>The costs of these proceedings be costs in the winding up of the second plaintiff and paid from the Trust Assets.</w:t>
      </w:r>
    </w:p>
    <w:p w:rsidR="002B7699" w:rsidRDefault="002B7699">
      <w:pPr>
        <w:spacing w:before="60" w:after="60"/>
      </w:pPr>
    </w:p>
    <w:p w:rsidR="002B7699" w:rsidRDefault="002B7699">
      <w:pPr>
        <w:spacing w:before="60" w:after="60"/>
      </w:pPr>
    </w:p>
    <w:p w:rsidR="002B7699" w:rsidRDefault="002B7699">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2B7699" w:rsidRDefault="002B7699"/>
    <w:p w:rsidR="002B7699" w:rsidRDefault="002B7699"/>
    <w:p w:rsidR="002B7699" w:rsidRDefault="002B7699">
      <w:pPr>
        <w:pStyle w:val="NormalHeadings"/>
        <w:spacing w:before="240" w:after="120"/>
        <w:rPr>
          <w:b w:val="0"/>
        </w:rPr>
        <w:sectPr w:rsidR="002B7699">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2B7699">
        <w:tc>
          <w:tcPr>
            <w:tcW w:w="6771" w:type="dxa"/>
          </w:tcPr>
          <w:p w:rsidR="002B7699" w:rsidRDefault="002B7699">
            <w:pPr>
              <w:pStyle w:val="NormalHeadings"/>
              <w:spacing w:after="120"/>
              <w:jc w:val="left"/>
              <w:rPr>
                <w:caps/>
                <w:szCs w:val="24"/>
              </w:rPr>
            </w:pPr>
            <w:bookmarkStart w:id="19" w:name="ReasonsPage"/>
            <w:bookmarkEnd w:id="19"/>
            <w:r>
              <w:rPr>
                <w:caps/>
                <w:szCs w:val="24"/>
              </w:rPr>
              <w:lastRenderedPageBreak/>
              <w:t>IN THE FEDERAL COURT OF AUSTRALIA</w:t>
            </w:r>
          </w:p>
        </w:tc>
        <w:tc>
          <w:tcPr>
            <w:tcW w:w="2471" w:type="dxa"/>
          </w:tcPr>
          <w:p w:rsidR="002B7699" w:rsidRDefault="002B7699">
            <w:pPr>
              <w:pStyle w:val="NormalHeadings"/>
            </w:pPr>
          </w:p>
        </w:tc>
      </w:tr>
      <w:tr w:rsidR="002B7699">
        <w:tc>
          <w:tcPr>
            <w:tcW w:w="6771" w:type="dxa"/>
          </w:tcPr>
          <w:p w:rsidR="002B7699" w:rsidRDefault="002B7699">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AC289F">
              <w:rPr>
                <w:caps/>
                <w:szCs w:val="24"/>
              </w:rPr>
              <w:t>WESTERN AUSTRALIA</w:t>
            </w:r>
            <w:r>
              <w:rPr>
                <w:caps/>
                <w:szCs w:val="24"/>
              </w:rPr>
              <w:fldChar w:fldCharType="end"/>
            </w:r>
            <w:r>
              <w:rPr>
                <w:caps/>
                <w:szCs w:val="24"/>
              </w:rPr>
              <w:t xml:space="preserve"> DISTRICT REGISTRY</w:t>
            </w:r>
          </w:p>
        </w:tc>
        <w:tc>
          <w:tcPr>
            <w:tcW w:w="2471" w:type="dxa"/>
          </w:tcPr>
          <w:p w:rsidR="002B7699" w:rsidRDefault="002B7699">
            <w:pPr>
              <w:pStyle w:val="NormalHeadings"/>
              <w:tabs>
                <w:tab w:val="right" w:pos="3609"/>
              </w:tabs>
              <w:jc w:val="right"/>
              <w:rPr>
                <w:caps/>
                <w:szCs w:val="24"/>
              </w:rPr>
            </w:pPr>
          </w:p>
        </w:tc>
      </w:tr>
      <w:tr w:rsidR="002B7699">
        <w:tc>
          <w:tcPr>
            <w:tcW w:w="6771" w:type="dxa"/>
          </w:tcPr>
          <w:p w:rsidR="002B7699" w:rsidRDefault="002B7699">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AC289F">
              <w:rPr>
                <w:caps/>
                <w:szCs w:val="24"/>
              </w:rPr>
              <w:t>GENERAL DIVISION</w:t>
            </w:r>
            <w:r>
              <w:rPr>
                <w:caps/>
                <w:szCs w:val="24"/>
              </w:rPr>
              <w:fldChar w:fldCharType="end"/>
            </w:r>
          </w:p>
        </w:tc>
        <w:tc>
          <w:tcPr>
            <w:tcW w:w="2471" w:type="dxa"/>
          </w:tcPr>
          <w:p w:rsidR="002B7699" w:rsidRDefault="002B7699">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AC289F" w:rsidRPr="00AC289F">
              <w:rPr>
                <w:caps/>
                <w:szCs w:val="24"/>
              </w:rPr>
              <w:t>WAD</w:t>
            </w:r>
            <w:r w:rsidR="00AC289F">
              <w:rPr>
                <w:szCs w:val="24"/>
              </w:rPr>
              <w:t xml:space="preserve"> 108 of 2014</w:t>
            </w:r>
            <w:r>
              <w:rPr>
                <w:caps/>
                <w:szCs w:val="24"/>
              </w:rPr>
              <w:fldChar w:fldCharType="end"/>
            </w:r>
          </w:p>
        </w:tc>
      </w:tr>
    </w:tbl>
    <w:p w:rsidR="002B7699" w:rsidRDefault="00AC289F">
      <w:pPr>
        <w:pStyle w:val="AppealTable"/>
        <w:rPr>
          <w:sz w:val="24"/>
        </w:rPr>
      </w:pPr>
      <w:r>
        <w:rPr>
          <w:sz w:val="24"/>
        </w:rPr>
        <w:t xml:space="preserve">IN THE MATTER OF SOUTH WEST KITCHENS (WA) PTY LTD (IN LIQUIDATION) </w:t>
      </w:r>
      <w:r w:rsidR="00C302CD">
        <w:rPr>
          <w:sz w:val="24"/>
        </w:rPr>
        <w:t>AC</w:t>
      </w:r>
      <w:r>
        <w:rPr>
          <w:sz w:val="24"/>
        </w:rPr>
        <w:t>n 111 679 568</w:t>
      </w:r>
    </w:p>
    <w:p w:rsidR="00AC289F" w:rsidRDefault="00AC289F">
      <w:pPr>
        <w:pStyle w:val="AppealTable"/>
      </w:pPr>
    </w:p>
    <w:tbl>
      <w:tblPr>
        <w:tblW w:w="0" w:type="auto"/>
        <w:tblLayout w:type="fixed"/>
        <w:tblLook w:val="0000" w:firstRow="0" w:lastRow="0" w:firstColumn="0" w:lastColumn="0" w:noHBand="0" w:noVBand="0"/>
      </w:tblPr>
      <w:tblGrid>
        <w:gridCol w:w="2376"/>
        <w:gridCol w:w="6866"/>
      </w:tblGrid>
      <w:tr w:rsidR="002B7699">
        <w:trPr>
          <w:trHeight w:val="386"/>
        </w:trPr>
        <w:tc>
          <w:tcPr>
            <w:tcW w:w="2376" w:type="dxa"/>
          </w:tcPr>
          <w:p w:rsidR="002B7699" w:rsidRDefault="002B7699">
            <w:pPr>
              <w:pStyle w:val="NormalHeadings"/>
              <w:jc w:val="left"/>
              <w:rPr>
                <w:caps/>
                <w:szCs w:val="24"/>
              </w:rPr>
            </w:pPr>
            <w:r>
              <w:rPr>
                <w:caps/>
                <w:szCs w:val="24"/>
              </w:rPr>
              <w:t>BETWEEN:</w:t>
            </w:r>
          </w:p>
        </w:tc>
        <w:tc>
          <w:tcPr>
            <w:tcW w:w="6866" w:type="dxa"/>
          </w:tcPr>
          <w:p w:rsidR="00AC289F" w:rsidRDefault="002B7699">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AC289F" w:rsidRPr="00AC289F">
              <w:rPr>
                <w:caps/>
                <w:szCs w:val="24"/>
              </w:rPr>
              <w:t>MERVYN</w:t>
            </w:r>
            <w:r w:rsidR="00AC289F">
              <w:rPr>
                <w:szCs w:val="24"/>
              </w:rPr>
              <w:t xml:space="preserve"> JONATHON </w:t>
            </w:r>
            <w:proofErr w:type="spellStart"/>
            <w:r w:rsidR="00AC289F">
              <w:rPr>
                <w:szCs w:val="24"/>
              </w:rPr>
              <w:t>KITAY</w:t>
            </w:r>
            <w:proofErr w:type="spellEnd"/>
            <w:r w:rsidR="00AC289F">
              <w:rPr>
                <w:szCs w:val="24"/>
              </w:rPr>
              <w:t xml:space="preserve"> IN HIS CAPACITY AS LIQUIDATOR OF SOUTH WEST KITCHENS (WA) PTY LTD (IN LIQUIDATION) </w:t>
            </w:r>
            <w:proofErr w:type="spellStart"/>
            <w:r w:rsidR="00AC289F">
              <w:rPr>
                <w:szCs w:val="24"/>
              </w:rPr>
              <w:t>ACN</w:t>
            </w:r>
            <w:proofErr w:type="spellEnd"/>
            <w:r w:rsidR="00AC289F">
              <w:rPr>
                <w:szCs w:val="24"/>
              </w:rPr>
              <w:t xml:space="preserve"> 111 679 568</w:t>
            </w:r>
          </w:p>
          <w:p w:rsidR="00AC289F" w:rsidRDefault="00AC289F">
            <w:pPr>
              <w:pStyle w:val="NormalHeadings"/>
              <w:jc w:val="left"/>
              <w:rPr>
                <w:szCs w:val="24"/>
              </w:rPr>
            </w:pPr>
            <w:r>
              <w:rPr>
                <w:szCs w:val="24"/>
              </w:rPr>
              <w:t>First Plaintiff</w:t>
            </w:r>
          </w:p>
          <w:p w:rsidR="00AC289F" w:rsidRDefault="00AC289F">
            <w:pPr>
              <w:pStyle w:val="NormalHeadings"/>
              <w:jc w:val="left"/>
              <w:rPr>
                <w:szCs w:val="24"/>
              </w:rPr>
            </w:pPr>
          </w:p>
          <w:p w:rsidR="00AC289F" w:rsidRDefault="00AC289F">
            <w:pPr>
              <w:pStyle w:val="NormalHeadings"/>
              <w:jc w:val="left"/>
              <w:rPr>
                <w:szCs w:val="24"/>
              </w:rPr>
            </w:pPr>
            <w:r>
              <w:rPr>
                <w:szCs w:val="24"/>
              </w:rPr>
              <w:t xml:space="preserve">SOUTH WEST KITCHENS (WA) PTY LTD (IN LIQUIDATION) </w:t>
            </w:r>
            <w:proofErr w:type="spellStart"/>
            <w:r>
              <w:rPr>
                <w:szCs w:val="24"/>
              </w:rPr>
              <w:t>ACN</w:t>
            </w:r>
            <w:proofErr w:type="spellEnd"/>
            <w:r>
              <w:rPr>
                <w:szCs w:val="24"/>
              </w:rPr>
              <w:t xml:space="preserve"> 111 679 568</w:t>
            </w:r>
          </w:p>
          <w:p w:rsidR="00AC289F" w:rsidRDefault="00AC289F">
            <w:pPr>
              <w:pStyle w:val="NormalHeadings"/>
              <w:jc w:val="left"/>
              <w:rPr>
                <w:szCs w:val="24"/>
              </w:rPr>
            </w:pPr>
            <w:r>
              <w:rPr>
                <w:szCs w:val="24"/>
              </w:rPr>
              <w:t>Second Plaintiff</w:t>
            </w:r>
          </w:p>
          <w:p w:rsidR="002B7699" w:rsidRDefault="002B7699">
            <w:pPr>
              <w:pStyle w:val="NormalHeadings"/>
              <w:jc w:val="left"/>
              <w:rPr>
                <w:caps/>
                <w:szCs w:val="24"/>
              </w:rPr>
            </w:pPr>
            <w:r>
              <w:rPr>
                <w:caps/>
                <w:szCs w:val="24"/>
              </w:rPr>
              <w:fldChar w:fldCharType="end"/>
            </w:r>
          </w:p>
        </w:tc>
      </w:tr>
      <w:tr w:rsidR="002B7699">
        <w:tc>
          <w:tcPr>
            <w:tcW w:w="2376" w:type="dxa"/>
          </w:tcPr>
          <w:p w:rsidR="002B7699" w:rsidRDefault="002B7699">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AC289F">
              <w:rPr>
                <w:caps/>
                <w:szCs w:val="24"/>
              </w:rPr>
              <w:t>JUDGE</w:t>
            </w:r>
            <w:r>
              <w:rPr>
                <w:caps/>
                <w:szCs w:val="24"/>
              </w:rPr>
              <w:fldChar w:fldCharType="end"/>
            </w:r>
            <w:r>
              <w:rPr>
                <w:caps/>
                <w:szCs w:val="24"/>
              </w:rPr>
              <w:t>:</w:t>
            </w:r>
          </w:p>
        </w:tc>
        <w:tc>
          <w:tcPr>
            <w:tcW w:w="6866" w:type="dxa"/>
          </w:tcPr>
          <w:p w:rsidR="002B7699" w:rsidRDefault="002B7699">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AC289F">
              <w:rPr>
                <w:caps/>
                <w:szCs w:val="24"/>
              </w:rPr>
              <w:t>MCKERRACHER J</w:t>
            </w:r>
            <w:r>
              <w:rPr>
                <w:caps/>
                <w:szCs w:val="24"/>
              </w:rPr>
              <w:fldChar w:fldCharType="end"/>
            </w:r>
          </w:p>
        </w:tc>
      </w:tr>
      <w:tr w:rsidR="002B7699">
        <w:tc>
          <w:tcPr>
            <w:tcW w:w="2376" w:type="dxa"/>
          </w:tcPr>
          <w:p w:rsidR="002B7699" w:rsidRDefault="002B7699">
            <w:pPr>
              <w:pStyle w:val="NormalHeadings"/>
              <w:spacing w:after="120"/>
              <w:jc w:val="left"/>
              <w:rPr>
                <w:caps/>
                <w:szCs w:val="24"/>
              </w:rPr>
            </w:pPr>
            <w:r>
              <w:rPr>
                <w:caps/>
                <w:szCs w:val="24"/>
              </w:rPr>
              <w:t>DATE:</w:t>
            </w:r>
          </w:p>
        </w:tc>
        <w:tc>
          <w:tcPr>
            <w:tcW w:w="6866" w:type="dxa"/>
          </w:tcPr>
          <w:p w:rsidR="002B7699" w:rsidRDefault="002B7699">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C70F2B">
              <w:rPr>
                <w:caps/>
                <w:szCs w:val="24"/>
              </w:rPr>
              <w:t>24 JUNE</w:t>
            </w:r>
            <w:r w:rsidR="00AC289F">
              <w:rPr>
                <w:caps/>
                <w:szCs w:val="24"/>
              </w:rPr>
              <w:t xml:space="preserve"> 2014</w:t>
            </w:r>
            <w:r>
              <w:rPr>
                <w:caps/>
                <w:szCs w:val="24"/>
              </w:rPr>
              <w:fldChar w:fldCharType="end"/>
            </w:r>
          </w:p>
        </w:tc>
      </w:tr>
      <w:tr w:rsidR="002B7699">
        <w:tc>
          <w:tcPr>
            <w:tcW w:w="2376" w:type="dxa"/>
          </w:tcPr>
          <w:p w:rsidR="002B7699" w:rsidRDefault="002B7699">
            <w:pPr>
              <w:pStyle w:val="NormalHeadings"/>
              <w:spacing w:after="120"/>
              <w:jc w:val="left"/>
              <w:rPr>
                <w:caps/>
                <w:szCs w:val="24"/>
              </w:rPr>
            </w:pPr>
            <w:r>
              <w:rPr>
                <w:caps/>
                <w:szCs w:val="24"/>
              </w:rPr>
              <w:t>PLACE:</w:t>
            </w:r>
          </w:p>
        </w:tc>
        <w:tc>
          <w:tcPr>
            <w:tcW w:w="6866" w:type="dxa"/>
          </w:tcPr>
          <w:p w:rsidR="002B7699" w:rsidRDefault="002B7699">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AC289F">
              <w:rPr>
                <w:caps/>
                <w:szCs w:val="24"/>
              </w:rPr>
              <w:t>PERTH</w:t>
            </w:r>
            <w:r>
              <w:rPr>
                <w:caps/>
                <w:szCs w:val="24"/>
              </w:rPr>
              <w:fldChar w:fldCharType="end"/>
            </w:r>
          </w:p>
        </w:tc>
      </w:tr>
    </w:tbl>
    <w:p w:rsidR="002B7699" w:rsidRDefault="002B7699"/>
    <w:p w:rsidR="002B7699" w:rsidRDefault="002B7699">
      <w:pPr>
        <w:pStyle w:val="StyleBold"/>
        <w:jc w:val="center"/>
        <w:rPr>
          <w:b/>
        </w:rPr>
      </w:pPr>
      <w:r>
        <w:rPr>
          <w:b/>
        </w:rPr>
        <w:t>REASONS FOR JUDGMENT</w:t>
      </w:r>
    </w:p>
    <w:p w:rsidR="001B6E2A" w:rsidRDefault="002A52B7" w:rsidP="001B6E2A">
      <w:pPr>
        <w:pStyle w:val="Heading1"/>
      </w:pPr>
      <w:r>
        <w:t>OVERVIEW</w:t>
      </w:r>
    </w:p>
    <w:p w:rsidR="001B6E2A" w:rsidRDefault="000423DD" w:rsidP="001B6E2A">
      <w:pPr>
        <w:pStyle w:val="ParaNumbering"/>
      </w:pPr>
      <w:r>
        <w:t>The first plaintiff (</w:t>
      </w:r>
      <w:r w:rsidRPr="000423DD">
        <w:rPr>
          <w:b/>
        </w:rPr>
        <w:t>Liquidator</w:t>
      </w:r>
      <w:r>
        <w:t>) is the liquidator of the second plaintiff (</w:t>
      </w:r>
      <w:r w:rsidRPr="000423DD">
        <w:rPr>
          <w:b/>
        </w:rPr>
        <w:t>SW Kitchens</w:t>
      </w:r>
      <w:r>
        <w:t xml:space="preserve">).  The Liquidator seeks directions from the Court in relation to </w:t>
      </w:r>
      <w:r w:rsidR="00800CAC">
        <w:t xml:space="preserve">the </w:t>
      </w:r>
      <w:r>
        <w:t xml:space="preserve">sale of </w:t>
      </w:r>
      <w:r w:rsidR="00800CAC">
        <w:t>t</w:t>
      </w:r>
      <w:r w:rsidR="00D92733">
        <w:t>rust property</w:t>
      </w:r>
      <w:r>
        <w:t xml:space="preserve"> in circumstances where there is potentially conflicting authority as to the Liquidator’s power.</w:t>
      </w:r>
    </w:p>
    <w:p w:rsidR="002262F9" w:rsidRDefault="00800CAC" w:rsidP="001B6E2A">
      <w:pPr>
        <w:pStyle w:val="ParaNumbering"/>
      </w:pPr>
      <w:r>
        <w:t>At the time</w:t>
      </w:r>
      <w:r w:rsidR="000423DD">
        <w:t xml:space="preserve"> the Liquidator was appointed</w:t>
      </w:r>
      <w:r w:rsidR="002A52B7">
        <w:t xml:space="preserve"> by voluntary winding up</w:t>
      </w:r>
      <w:r w:rsidR="002262F9">
        <w:t>:</w:t>
      </w:r>
    </w:p>
    <w:p w:rsidR="000423DD" w:rsidRDefault="002262F9" w:rsidP="002262F9">
      <w:pPr>
        <w:pStyle w:val="ListNo"/>
        <w:numPr>
          <w:ilvl w:val="3"/>
          <w:numId w:val="18"/>
        </w:numPr>
        <w:tabs>
          <w:tab w:val="clear" w:pos="2880"/>
        </w:tabs>
        <w:ind w:left="851" w:hanging="851"/>
      </w:pPr>
      <w:r>
        <w:t xml:space="preserve">SW Kitchens was </w:t>
      </w:r>
      <w:r w:rsidR="00F36A00">
        <w:t>t</w:t>
      </w:r>
      <w:r w:rsidR="00466CDF">
        <w:t>rustee</w:t>
      </w:r>
      <w:r w:rsidR="000423DD">
        <w:t xml:space="preserve"> of South West Kitchen Unit (Hybrid) Trust</w:t>
      </w:r>
      <w:r w:rsidR="00C47F83">
        <w:t xml:space="preserve"> (</w:t>
      </w:r>
      <w:r w:rsidR="00C47F83" w:rsidRPr="00C47F83">
        <w:rPr>
          <w:b/>
        </w:rPr>
        <w:t>Trust</w:t>
      </w:r>
      <w:r w:rsidR="00C47F83">
        <w:t>)</w:t>
      </w:r>
      <w:r>
        <w:t>;</w:t>
      </w:r>
    </w:p>
    <w:p w:rsidR="002262F9" w:rsidRDefault="002262F9" w:rsidP="002262F9">
      <w:pPr>
        <w:pStyle w:val="ListNo"/>
        <w:numPr>
          <w:ilvl w:val="3"/>
          <w:numId w:val="18"/>
        </w:numPr>
        <w:tabs>
          <w:tab w:val="clear" w:pos="2880"/>
        </w:tabs>
        <w:ind w:left="851" w:hanging="851"/>
      </w:pPr>
      <w:r>
        <w:t xml:space="preserve">all of the assets of SW Kitchens were owned as </w:t>
      </w:r>
      <w:r w:rsidR="00C47F83">
        <w:t>t</w:t>
      </w:r>
      <w:r w:rsidR="00466CDF">
        <w:t>rustee</w:t>
      </w:r>
      <w:r>
        <w:t xml:space="preserve"> of the </w:t>
      </w:r>
      <w:r w:rsidR="00C47F83">
        <w:t>T</w:t>
      </w:r>
      <w:r>
        <w:t>rust; and</w:t>
      </w:r>
    </w:p>
    <w:p w:rsidR="002262F9" w:rsidRDefault="002262F9" w:rsidP="002262F9">
      <w:pPr>
        <w:pStyle w:val="ListNo"/>
        <w:numPr>
          <w:ilvl w:val="3"/>
          <w:numId w:val="18"/>
        </w:numPr>
        <w:tabs>
          <w:tab w:val="clear" w:pos="2880"/>
        </w:tabs>
        <w:ind w:left="709" w:hanging="709"/>
      </w:pPr>
      <w:r>
        <w:t xml:space="preserve">the </w:t>
      </w:r>
      <w:r w:rsidR="00C47F83">
        <w:t>t</w:t>
      </w:r>
      <w:r w:rsidR="00466CDF">
        <w:t xml:space="preserve">rust </w:t>
      </w:r>
      <w:r w:rsidR="00C47F83">
        <w:t>d</w:t>
      </w:r>
      <w:r w:rsidR="00466CDF">
        <w:t>eed</w:t>
      </w:r>
      <w:r>
        <w:t xml:space="preserve"> for the </w:t>
      </w:r>
      <w:r w:rsidR="00466CDF">
        <w:t xml:space="preserve">Trust </w:t>
      </w:r>
      <w:r>
        <w:t xml:space="preserve">provided that SW Kitchens was disqualified from acting as </w:t>
      </w:r>
      <w:r w:rsidR="00C47F83">
        <w:t>t</w:t>
      </w:r>
      <w:r w:rsidR="00466CDF">
        <w:t>rustee</w:t>
      </w:r>
      <w:r>
        <w:t xml:space="preserve"> if it was wound up.  </w:t>
      </w:r>
    </w:p>
    <w:p w:rsidR="002A52B7" w:rsidRDefault="00392ECF" w:rsidP="00392ECF">
      <w:pPr>
        <w:pStyle w:val="ParaNumbering"/>
      </w:pPr>
      <w:r>
        <w:t xml:space="preserve">The Liquidator wishes to sell the </w:t>
      </w:r>
      <w:r w:rsidR="00466CDF">
        <w:t xml:space="preserve">Trust </w:t>
      </w:r>
      <w:r>
        <w:t xml:space="preserve">assets </w:t>
      </w:r>
      <w:r w:rsidR="00C47F83">
        <w:t>(</w:t>
      </w:r>
      <w:r w:rsidR="00C47F83" w:rsidRPr="00C47F83">
        <w:rPr>
          <w:b/>
        </w:rPr>
        <w:t>Trust Assets</w:t>
      </w:r>
      <w:r w:rsidR="00C47F83">
        <w:t xml:space="preserve">) </w:t>
      </w:r>
      <w:r>
        <w:t>of SW Kitchens in the ordinary course of the winding up of that company</w:t>
      </w:r>
      <w:r w:rsidR="00C47F83">
        <w:t>,</w:t>
      </w:r>
      <w:r>
        <w:t xml:space="preserve"> but </w:t>
      </w:r>
      <w:r w:rsidR="002A52B7">
        <w:t xml:space="preserve">is concerned that recent authority suggests </w:t>
      </w:r>
      <w:r>
        <w:t xml:space="preserve">there is some doubt as to his power to do so where SW Kitchens has been disqualified by the </w:t>
      </w:r>
      <w:r w:rsidR="00C47F83">
        <w:t>t</w:t>
      </w:r>
      <w:r w:rsidR="00466CDF">
        <w:t xml:space="preserve">rust </w:t>
      </w:r>
      <w:r w:rsidR="00C47F83">
        <w:t>d</w:t>
      </w:r>
      <w:r w:rsidR="00466CDF">
        <w:t>eed</w:t>
      </w:r>
      <w:r>
        <w:t xml:space="preserve"> from acting as a trustee of the </w:t>
      </w:r>
      <w:r w:rsidR="00C47F83">
        <w:t>T</w:t>
      </w:r>
      <w:r>
        <w:t xml:space="preserve">rust.  </w:t>
      </w:r>
    </w:p>
    <w:p w:rsidR="007A33C0" w:rsidRDefault="002A52B7" w:rsidP="00392ECF">
      <w:pPr>
        <w:pStyle w:val="ParaNumbering"/>
      </w:pPr>
      <w:r>
        <w:lastRenderedPageBreak/>
        <w:t>However, i</w:t>
      </w:r>
      <w:r w:rsidR="00392ECF">
        <w:t xml:space="preserve">f the Liquidator has power to sell the </w:t>
      </w:r>
      <w:r w:rsidR="00466CDF">
        <w:t xml:space="preserve">Trust </w:t>
      </w:r>
      <w:r w:rsidR="00C47F83">
        <w:t>A</w:t>
      </w:r>
      <w:r w:rsidR="00392ECF">
        <w:t xml:space="preserve">ssets pursuant to s 477(2)(c) of the </w:t>
      </w:r>
      <w:r w:rsidR="00392ECF">
        <w:rPr>
          <w:i/>
        </w:rPr>
        <w:t xml:space="preserve">Corporations Act 2001 </w:t>
      </w:r>
      <w:r w:rsidR="00392ECF">
        <w:t>(Cth) (</w:t>
      </w:r>
      <w:r w:rsidR="00392ECF" w:rsidRPr="00392ECF">
        <w:rPr>
          <w:b/>
        </w:rPr>
        <w:t>CA</w:t>
      </w:r>
      <w:r w:rsidR="00392ECF">
        <w:t xml:space="preserve">), the Liquidator seeks a declaration that he has such power and that it may be exercised in relation to the </w:t>
      </w:r>
      <w:r w:rsidR="00466CDF">
        <w:t xml:space="preserve">Trust </w:t>
      </w:r>
      <w:r w:rsidR="00C47F83">
        <w:t>A</w:t>
      </w:r>
      <w:r w:rsidR="00392ECF">
        <w:t xml:space="preserve">ssets.  In the alternative, the Liquidator seeks an order </w:t>
      </w:r>
      <w:r w:rsidR="00C47F83">
        <w:t xml:space="preserve">pursuant to </w:t>
      </w:r>
      <w:r w:rsidR="00392ECF">
        <w:t xml:space="preserve">s 479(3) CA and s 88 and s 92 of the </w:t>
      </w:r>
      <w:r w:rsidR="00392ECF">
        <w:rPr>
          <w:i/>
        </w:rPr>
        <w:t xml:space="preserve">Trustees Act 1962 </w:t>
      </w:r>
      <w:r w:rsidR="00392ECF">
        <w:t xml:space="preserve">(WA) </w:t>
      </w:r>
      <w:r w:rsidR="005854B0">
        <w:t>(</w:t>
      </w:r>
      <w:r w:rsidR="005854B0" w:rsidRPr="005854B0">
        <w:rPr>
          <w:b/>
        </w:rPr>
        <w:t>Trustees Act</w:t>
      </w:r>
      <w:r w:rsidR="005854B0">
        <w:t xml:space="preserve">) </w:t>
      </w:r>
      <w:r w:rsidR="00392ECF">
        <w:t>giving him permission</w:t>
      </w:r>
      <w:r w:rsidR="00C47F83">
        <w:t xml:space="preserve"> to realise the Trust Assets in the course of the winding up</w:t>
      </w:r>
      <w:r w:rsidR="00392ECF">
        <w:t xml:space="preserve">.  </w:t>
      </w:r>
    </w:p>
    <w:p w:rsidR="007A33C0" w:rsidRDefault="007A33C0" w:rsidP="007A33C0">
      <w:pPr>
        <w:pStyle w:val="Heading1"/>
      </w:pPr>
      <w:r>
        <w:t>THE STATUTE</w:t>
      </w:r>
    </w:p>
    <w:p w:rsidR="00392ECF" w:rsidRDefault="00392ECF" w:rsidP="00392ECF">
      <w:pPr>
        <w:pStyle w:val="ParaNumbering"/>
      </w:pPr>
      <w:r>
        <w:t xml:space="preserve">Section 477 CA </w:t>
      </w:r>
      <w:r w:rsidR="007A33C0">
        <w:t>is cast in very broad terms but relevantly to this application s 477(2)(c) provides as follows</w:t>
      </w:r>
      <w:r>
        <w:t>:</w:t>
      </w:r>
    </w:p>
    <w:p w:rsidR="00E206ED" w:rsidRPr="00E206ED" w:rsidRDefault="00E206ED" w:rsidP="00E206ED">
      <w:pPr>
        <w:pStyle w:val="Quote1"/>
        <w:rPr>
          <w:b/>
        </w:rPr>
      </w:pPr>
      <w:r w:rsidRPr="00E206ED">
        <w:rPr>
          <w:b/>
        </w:rPr>
        <w:t>477</w:t>
      </w:r>
      <w:r w:rsidRPr="00E206ED">
        <w:rPr>
          <w:b/>
        </w:rPr>
        <w:tab/>
        <w:t>Powers of liquidator</w:t>
      </w:r>
    </w:p>
    <w:p w:rsidR="007A33C0" w:rsidRDefault="007A33C0" w:rsidP="00E206ED">
      <w:pPr>
        <w:pStyle w:val="Quote1"/>
      </w:pPr>
      <w:r>
        <w:t>…</w:t>
      </w:r>
    </w:p>
    <w:p w:rsidR="00E206ED" w:rsidRDefault="00E206ED" w:rsidP="00E206ED">
      <w:pPr>
        <w:pStyle w:val="Quote1"/>
      </w:pPr>
      <w:r>
        <w:t>(2)</w:t>
      </w:r>
      <w:r>
        <w:tab/>
        <w:t>Subject to this section, a liquidator of a company may:</w:t>
      </w:r>
    </w:p>
    <w:p w:rsidR="00E206ED" w:rsidRDefault="00E206ED" w:rsidP="00E206ED">
      <w:pPr>
        <w:pStyle w:val="Quote2"/>
        <w:ind w:left="2160" w:hanging="720"/>
      </w:pPr>
      <w:r>
        <w:t>(c)</w:t>
      </w:r>
      <w:r>
        <w:tab/>
        <w:t>sell or otherwise dispose of, in any manner, all or any part of the property of the company; and</w:t>
      </w:r>
    </w:p>
    <w:p w:rsidR="007A33C0" w:rsidRDefault="007A33C0" w:rsidP="007A33C0">
      <w:pPr>
        <w:pStyle w:val="Quote1"/>
      </w:pPr>
      <w:r>
        <w:t>…</w:t>
      </w:r>
    </w:p>
    <w:p w:rsidR="00447CFD" w:rsidRDefault="00235EB7" w:rsidP="00447CFD">
      <w:pPr>
        <w:pStyle w:val="ParaNumbering"/>
      </w:pPr>
      <w:r w:rsidRPr="00235EB7">
        <w:t>A</w:t>
      </w:r>
      <w:r>
        <w:t xml:space="preserve"> liquidator under a voluntary winding up has the same power of sale under s 477(2)(c) CA by virtue of s 506 CA which extends </w:t>
      </w:r>
      <w:r w:rsidR="00EF565F">
        <w:t xml:space="preserve">the </w:t>
      </w:r>
      <w:r>
        <w:t xml:space="preserve">powers and duties of a liquidator in a voluntary winding up to those conferred by the CA on a liquidator in a winding up in insolvency or by the Court.  </w:t>
      </w:r>
    </w:p>
    <w:p w:rsidR="000423DD" w:rsidRDefault="00466CDF" w:rsidP="00466CDF">
      <w:pPr>
        <w:pStyle w:val="Heading1"/>
      </w:pPr>
      <w:r>
        <w:t>BACKGROUND</w:t>
      </w:r>
    </w:p>
    <w:p w:rsidR="00EF565F" w:rsidRDefault="00466CDF" w:rsidP="00466CDF">
      <w:pPr>
        <w:pStyle w:val="ParaNumbering"/>
      </w:pPr>
      <w:r>
        <w:t xml:space="preserve">As the affidavit in support reveals, the </w:t>
      </w:r>
      <w:r w:rsidR="007B2375">
        <w:t>Trust was created by the t</w:t>
      </w:r>
      <w:r>
        <w:t xml:space="preserve">rust </w:t>
      </w:r>
      <w:r w:rsidR="007B2375">
        <w:t>d</w:t>
      </w:r>
      <w:r>
        <w:t xml:space="preserve">eed in November 2004 </w:t>
      </w:r>
      <w:r w:rsidR="007B2375">
        <w:t>(</w:t>
      </w:r>
      <w:r w:rsidR="007B2375" w:rsidRPr="007B2375">
        <w:rPr>
          <w:b/>
        </w:rPr>
        <w:t>Trust Deed</w:t>
      </w:r>
      <w:r w:rsidR="007B2375">
        <w:t xml:space="preserve">) </w:t>
      </w:r>
      <w:r>
        <w:t xml:space="preserve">and SW Kitchens was appointed as </w:t>
      </w:r>
      <w:r w:rsidR="007B2375">
        <w:t>t</w:t>
      </w:r>
      <w:r>
        <w:t>rustee</w:t>
      </w:r>
      <w:r w:rsidR="00447CFD">
        <w:t xml:space="preserve"> of the </w:t>
      </w:r>
      <w:r w:rsidR="007B2375">
        <w:t>Trust</w:t>
      </w:r>
      <w:r>
        <w:t xml:space="preserve">.  </w:t>
      </w:r>
      <w:r w:rsidR="00EF565F">
        <w:t xml:space="preserve">By cl 35(1)(b) of the Trust Deed, the </w:t>
      </w:r>
      <w:r w:rsidR="007B2375">
        <w:t>t</w:t>
      </w:r>
      <w:r w:rsidR="00EF565F">
        <w:t xml:space="preserve">rustee is disqualified from holding office if </w:t>
      </w:r>
      <w:r w:rsidR="007B2375">
        <w:t>(</w:t>
      </w:r>
      <w:r w:rsidR="00EF565F">
        <w:t>amongst other things</w:t>
      </w:r>
      <w:r w:rsidR="007B2375">
        <w:t>)</w:t>
      </w:r>
      <w:r w:rsidR="00EF565F">
        <w:t xml:space="preserve"> as a company, it liquidates (voluntarily or otherwise).</w:t>
      </w:r>
    </w:p>
    <w:p w:rsidR="00447CFD" w:rsidRDefault="00466CDF" w:rsidP="00466CDF">
      <w:pPr>
        <w:pStyle w:val="ParaNumbering"/>
      </w:pPr>
      <w:r>
        <w:t xml:space="preserve">The Liquidator was appointed </w:t>
      </w:r>
      <w:r w:rsidR="007B2375">
        <w:t>on 6 </w:t>
      </w:r>
      <w:r>
        <w:t xml:space="preserve">March 2014 under s 497 CA.  </w:t>
      </w:r>
    </w:p>
    <w:p w:rsidR="00C9708A" w:rsidRDefault="00CA3602" w:rsidP="00466CDF">
      <w:pPr>
        <w:pStyle w:val="ParaNumbering"/>
      </w:pPr>
      <w:r>
        <w:t xml:space="preserve">It follows that on the appointment of the Liquidator, SW Kitchens became disqualified from holding office as the </w:t>
      </w:r>
      <w:r w:rsidR="007B2375">
        <w:t>t</w:t>
      </w:r>
      <w:r>
        <w:t xml:space="preserve">rustee of the Trust.  </w:t>
      </w:r>
    </w:p>
    <w:p w:rsidR="00466CDF" w:rsidRDefault="00CA3602" w:rsidP="00466CDF">
      <w:pPr>
        <w:pStyle w:val="ParaNumbering"/>
      </w:pPr>
      <w:r>
        <w:t xml:space="preserve">There are </w:t>
      </w:r>
      <w:r w:rsidR="00EF565F">
        <w:t xml:space="preserve">modest </w:t>
      </w:r>
      <w:r>
        <w:t xml:space="preserve">Trust </w:t>
      </w:r>
      <w:r w:rsidR="0091631E">
        <w:t>A</w:t>
      </w:r>
      <w:r>
        <w:t>ssets capable of being sold</w:t>
      </w:r>
      <w:r w:rsidR="00EF565F">
        <w:t>.  They are valued</w:t>
      </w:r>
      <w:r>
        <w:t xml:space="preserve"> at between $66,0</w:t>
      </w:r>
      <w:r w:rsidR="007B2375">
        <w:t>11</w:t>
      </w:r>
      <w:r>
        <w:t xml:space="preserve"> and $86,</w:t>
      </w:r>
      <w:r w:rsidR="007B2375">
        <w:t>361</w:t>
      </w:r>
      <w:r>
        <w:t xml:space="preserve">.  They are the only assets of SW Kitchens.  </w:t>
      </w:r>
      <w:r w:rsidR="00C9708A">
        <w:t xml:space="preserve">The liabilities exceed $800,000.  </w:t>
      </w:r>
      <w:r>
        <w:t xml:space="preserve">The Liquidator intends, if permitted, to sell </w:t>
      </w:r>
      <w:r w:rsidR="00C9708A">
        <w:t xml:space="preserve">the </w:t>
      </w:r>
      <w:r w:rsidR="007B2375">
        <w:t>Trust A</w:t>
      </w:r>
      <w:r w:rsidR="00C9708A">
        <w:t xml:space="preserve">ssets at auction </w:t>
      </w:r>
      <w:r>
        <w:t xml:space="preserve">with a view to distributing the proceeds to </w:t>
      </w:r>
      <w:r w:rsidR="007B2375">
        <w:t xml:space="preserve">the </w:t>
      </w:r>
      <w:r>
        <w:t xml:space="preserve">creditors </w:t>
      </w:r>
      <w:r w:rsidR="007B2375">
        <w:t xml:space="preserve">of SW Kitchens </w:t>
      </w:r>
      <w:r>
        <w:t xml:space="preserve">pro rata after satisfying the costs incurred in the liquidation.  </w:t>
      </w:r>
    </w:p>
    <w:p w:rsidR="00CA3602" w:rsidRDefault="00FC1FFE" w:rsidP="00466CDF">
      <w:pPr>
        <w:pStyle w:val="ParaNumbering"/>
      </w:pPr>
      <w:r>
        <w:lastRenderedPageBreak/>
        <w:t>While there is a clear power of sale under s 477</w:t>
      </w:r>
      <w:r w:rsidR="00C9708A">
        <w:t>(2)(c)</w:t>
      </w:r>
      <w:r>
        <w:t xml:space="preserve"> CA, the question is whether the disqualification of the </w:t>
      </w:r>
      <w:r w:rsidR="007B2375">
        <w:t>t</w:t>
      </w:r>
      <w:r>
        <w:t>rustee from acting as a trustee by virtue of the Trust Deed precludes the exercise of that power of sale</w:t>
      </w:r>
      <w:r w:rsidR="00CD613F">
        <w:t xml:space="preserve"> of the Trust </w:t>
      </w:r>
      <w:r w:rsidR="007B2375">
        <w:t>A</w:t>
      </w:r>
      <w:r w:rsidR="00CD613F">
        <w:t>ssets by the Liquidator</w:t>
      </w:r>
      <w:r>
        <w:t>.</w:t>
      </w:r>
    </w:p>
    <w:p w:rsidR="00703906" w:rsidRDefault="00C3174E" w:rsidP="00E57AAF">
      <w:pPr>
        <w:pStyle w:val="ParaNumbering"/>
      </w:pPr>
      <w:r>
        <w:t>A</w:t>
      </w:r>
      <w:r w:rsidR="00703906">
        <w:t xml:space="preserve"> trustee has a right of indemnity out of the trust assets for expenses and liabilities incurred and a right</w:t>
      </w:r>
      <w:r w:rsidR="007B2375">
        <w:t xml:space="preserve"> of exoneration from liability:  </w:t>
      </w:r>
      <w:r w:rsidR="00703906">
        <w:t>s 71</w:t>
      </w:r>
      <w:r w:rsidR="005854B0">
        <w:t xml:space="preserve"> of the Trustees Act.  </w:t>
      </w:r>
      <w:r>
        <w:t>A</w:t>
      </w:r>
      <w:r w:rsidR="005854B0">
        <w:t xml:space="preserve"> trustee is entitled to the benefit of an equitable lien over the trust assets as a means of securing its rights of indemnity and/or exoneration:  </w:t>
      </w:r>
      <w:r w:rsidR="005854B0" w:rsidRPr="005854B0">
        <w:rPr>
          <w:i/>
        </w:rPr>
        <w:t xml:space="preserve">Theobald, in the matter of Finplas Pty Ltd </w:t>
      </w:r>
      <w:r w:rsidR="005854B0">
        <w:t xml:space="preserve">[2014] FCA 31 (at [23(g)]); </w:t>
      </w:r>
      <w:r w:rsidR="005854B0" w:rsidRPr="005854B0">
        <w:rPr>
          <w:i/>
        </w:rPr>
        <w:t xml:space="preserve">Apostolou v VA Corporation </w:t>
      </w:r>
      <w:proofErr w:type="spellStart"/>
      <w:r w:rsidR="005854B0" w:rsidRPr="005854B0">
        <w:rPr>
          <w:i/>
        </w:rPr>
        <w:t>Aust</w:t>
      </w:r>
      <w:proofErr w:type="spellEnd"/>
      <w:r w:rsidR="005854B0" w:rsidRPr="005854B0">
        <w:rPr>
          <w:i/>
        </w:rPr>
        <w:t xml:space="preserve"> Pty Ltd </w:t>
      </w:r>
      <w:r w:rsidR="00967AB9">
        <w:t>(</w:t>
      </w:r>
      <w:r w:rsidR="005854B0">
        <w:t>2010</w:t>
      </w:r>
      <w:r w:rsidR="00967AB9">
        <w:t>)</w:t>
      </w:r>
      <w:r w:rsidR="005854B0">
        <w:t xml:space="preserve"> </w:t>
      </w:r>
      <w:r w:rsidR="00967AB9" w:rsidRPr="00967AB9">
        <w:t xml:space="preserve">77 </w:t>
      </w:r>
      <w:proofErr w:type="spellStart"/>
      <w:r w:rsidR="00967AB9" w:rsidRPr="00967AB9">
        <w:t>ACSR</w:t>
      </w:r>
      <w:proofErr w:type="spellEnd"/>
      <w:r w:rsidR="00967AB9" w:rsidRPr="00967AB9">
        <w:t xml:space="preserve"> 84</w:t>
      </w:r>
      <w:r w:rsidR="005854B0">
        <w:t xml:space="preserve"> (at [35]); </w:t>
      </w:r>
      <w:r w:rsidR="005854B0" w:rsidRPr="005854B0">
        <w:rPr>
          <w:i/>
        </w:rPr>
        <w:t xml:space="preserve">Caterpillar Financial Australia Limited v Ovens Nominees Pty Ltd </w:t>
      </w:r>
      <w:r w:rsidR="005854B0">
        <w:t>[2011] FCA 677</w:t>
      </w:r>
      <w:r w:rsidR="00967AB9">
        <w:t xml:space="preserve"> (at [14]); and </w:t>
      </w:r>
      <w:proofErr w:type="spellStart"/>
      <w:r w:rsidR="00967AB9" w:rsidRPr="00967AB9">
        <w:rPr>
          <w:i/>
        </w:rPr>
        <w:t>Pleash</w:t>
      </w:r>
      <w:proofErr w:type="spellEnd"/>
      <w:r w:rsidR="00967AB9" w:rsidRPr="00967AB9">
        <w:rPr>
          <w:i/>
        </w:rPr>
        <w:t xml:space="preserve">, in the matter of </w:t>
      </w:r>
      <w:proofErr w:type="spellStart"/>
      <w:r w:rsidR="00967AB9" w:rsidRPr="00967AB9">
        <w:rPr>
          <w:i/>
        </w:rPr>
        <w:t>Suncoast</w:t>
      </w:r>
      <w:proofErr w:type="spellEnd"/>
      <w:r w:rsidR="00967AB9" w:rsidRPr="00967AB9">
        <w:rPr>
          <w:i/>
        </w:rPr>
        <w:t xml:space="preserve"> Restoration Pty Ltd (in </w:t>
      </w:r>
      <w:proofErr w:type="spellStart"/>
      <w:r w:rsidR="00967AB9" w:rsidRPr="00967AB9">
        <w:rPr>
          <w:i/>
        </w:rPr>
        <w:t>liq</w:t>
      </w:r>
      <w:proofErr w:type="spellEnd"/>
      <w:r w:rsidR="00967AB9" w:rsidRPr="00967AB9">
        <w:rPr>
          <w:i/>
        </w:rPr>
        <w:t xml:space="preserve">) </w:t>
      </w:r>
      <w:r w:rsidR="00E57AAF">
        <w:t>(</w:t>
      </w:r>
      <w:r w:rsidR="00967AB9">
        <w:t>2013</w:t>
      </w:r>
      <w:r w:rsidR="00E57AAF">
        <w:t>)</w:t>
      </w:r>
      <w:r w:rsidR="00967AB9">
        <w:t xml:space="preserve"> </w:t>
      </w:r>
      <w:r w:rsidR="00E57AAF" w:rsidRPr="00E57AAF">
        <w:t xml:space="preserve">211 </w:t>
      </w:r>
      <w:proofErr w:type="spellStart"/>
      <w:r w:rsidR="00E57AAF" w:rsidRPr="00E57AAF">
        <w:t>FCR</w:t>
      </w:r>
      <w:proofErr w:type="spellEnd"/>
      <w:r w:rsidR="00E57AAF" w:rsidRPr="00E57AAF">
        <w:t xml:space="preserve"> 203</w:t>
      </w:r>
      <w:r w:rsidR="00E57AAF">
        <w:t xml:space="preserve"> (at [27]).  </w:t>
      </w:r>
    </w:p>
    <w:p w:rsidR="00094595" w:rsidRDefault="00094595" w:rsidP="00E57AAF">
      <w:pPr>
        <w:pStyle w:val="ParaNumbering"/>
      </w:pPr>
      <w:r>
        <w:t xml:space="preserve">When a liquidator is appointed to a trustee company, the liquidator acquires the same rights of indemnity and exoneration:  </w:t>
      </w:r>
      <w:r>
        <w:rPr>
          <w:i/>
        </w:rPr>
        <w:t xml:space="preserve">Finplas </w:t>
      </w:r>
      <w:r>
        <w:t xml:space="preserve">(at [23(g)]); </w:t>
      </w:r>
      <w:r>
        <w:rPr>
          <w:i/>
        </w:rPr>
        <w:t xml:space="preserve">Apostolou </w:t>
      </w:r>
      <w:r>
        <w:t xml:space="preserve">(at [48]); and </w:t>
      </w:r>
      <w:r>
        <w:rPr>
          <w:i/>
        </w:rPr>
        <w:t xml:space="preserve">Caterpillar </w:t>
      </w:r>
      <w:r>
        <w:t xml:space="preserve">(at [16]-[17]).  Despite the removal of a trustee (or disqualification as trustee) of a trust, the trustee generally retains that right of indemnity and exoneration:  </w:t>
      </w:r>
      <w:r>
        <w:rPr>
          <w:i/>
        </w:rPr>
        <w:t xml:space="preserve">Finplas </w:t>
      </w:r>
      <w:r>
        <w:t xml:space="preserve">(at [23(e)]); </w:t>
      </w:r>
      <w:r>
        <w:rPr>
          <w:i/>
        </w:rPr>
        <w:t xml:space="preserve">Apostolou </w:t>
      </w:r>
      <w:r>
        <w:t xml:space="preserve">(at [49]); and </w:t>
      </w:r>
      <w:r>
        <w:rPr>
          <w:i/>
        </w:rPr>
        <w:t xml:space="preserve">Caterpillar </w:t>
      </w:r>
      <w:r>
        <w:t xml:space="preserve">(at [20]).  </w:t>
      </w:r>
    </w:p>
    <w:p w:rsidR="00094595" w:rsidRDefault="00C3174E" w:rsidP="00E57AAF">
      <w:pPr>
        <w:pStyle w:val="ParaNumbering"/>
      </w:pPr>
      <w:r>
        <w:t>However</w:t>
      </w:r>
      <w:r w:rsidR="00094595">
        <w:t xml:space="preserve">, the equitable </w:t>
      </w:r>
      <w:r w:rsidR="00F40664">
        <w:t>lien securing the trustee’s right of indemnity and exoneration does not give to the (removed) trustee a power of sale</w:t>
      </w:r>
      <w:r w:rsidR="007B2375">
        <w:t xml:space="preserve">, </w:t>
      </w:r>
      <w:r w:rsidR="00F40664">
        <w:t xml:space="preserve">rather, it is a security which is enforceable by the trustee only by judicial sale or appointment of a receiver with a power of sale:  </w:t>
      </w:r>
      <w:r w:rsidR="00F40664">
        <w:rPr>
          <w:i/>
        </w:rPr>
        <w:t xml:space="preserve">Finplas </w:t>
      </w:r>
      <w:r w:rsidR="00F40664">
        <w:t xml:space="preserve">(at [23(g)]); </w:t>
      </w:r>
      <w:r w:rsidR="00F40664">
        <w:rPr>
          <w:i/>
        </w:rPr>
        <w:t xml:space="preserve">Apostolou </w:t>
      </w:r>
      <w:r w:rsidR="00F40664">
        <w:t xml:space="preserve">(at [39]); and </w:t>
      </w:r>
      <w:r w:rsidR="00F40664">
        <w:rPr>
          <w:i/>
        </w:rPr>
        <w:t xml:space="preserve">Caterpillar </w:t>
      </w:r>
      <w:r w:rsidR="00F40664">
        <w:t xml:space="preserve">(at [24]).  </w:t>
      </w:r>
    </w:p>
    <w:p w:rsidR="00383DAE" w:rsidRDefault="00383DAE" w:rsidP="00383DAE">
      <w:pPr>
        <w:pStyle w:val="Heading1"/>
      </w:pPr>
      <w:r>
        <w:t>COMPETING considerationS</w:t>
      </w:r>
    </w:p>
    <w:p w:rsidR="00F40664" w:rsidRDefault="00EB53E7" w:rsidP="00E57AAF">
      <w:pPr>
        <w:pStyle w:val="ParaNumbering"/>
      </w:pPr>
      <w:r>
        <w:t>Beyond these foundational concepts, the issue presently arising and on which there may be some doubt on the authorities</w:t>
      </w:r>
      <w:r w:rsidR="00581D74">
        <w:t>,</w:t>
      </w:r>
      <w:r>
        <w:t xml:space="preserve"> is whether in circumstances where a trustee company ceases to be able to be trustee upon falling into liquidation:</w:t>
      </w:r>
    </w:p>
    <w:p w:rsidR="00EB53E7" w:rsidRDefault="002F02D4" w:rsidP="00EB53E7">
      <w:pPr>
        <w:pStyle w:val="ListNo"/>
        <w:numPr>
          <w:ilvl w:val="3"/>
          <w:numId w:val="27"/>
        </w:numPr>
        <w:tabs>
          <w:tab w:val="clear" w:pos="2880"/>
          <w:tab w:val="num" w:pos="709"/>
        </w:tabs>
        <w:ind w:left="709"/>
      </w:pPr>
      <w:r>
        <w:t>a</w:t>
      </w:r>
      <w:r w:rsidR="00EB53E7">
        <w:t xml:space="preserve"> liquidator may </w:t>
      </w:r>
      <w:r w:rsidR="00D15FC7">
        <w:t xml:space="preserve">nonetheless </w:t>
      </w:r>
      <w:r w:rsidR="00EB53E7">
        <w:t>exercise the power of sale grant</w:t>
      </w:r>
      <w:r w:rsidR="00D15FC7">
        <w:t xml:space="preserve">ed to </w:t>
      </w:r>
      <w:r w:rsidR="00EB53E7">
        <w:t xml:space="preserve">liquidators pursuant to s 477 CA rather than the trustee’s power (as held in </w:t>
      </w:r>
      <w:r w:rsidR="00EB53E7">
        <w:rPr>
          <w:i/>
        </w:rPr>
        <w:t>Apostolou</w:t>
      </w:r>
      <w:r w:rsidR="00EB53E7">
        <w:t>); or</w:t>
      </w:r>
    </w:p>
    <w:p w:rsidR="00EB53E7" w:rsidRDefault="00EB53E7" w:rsidP="00EB53E7">
      <w:pPr>
        <w:pStyle w:val="ListNo"/>
        <w:numPr>
          <w:ilvl w:val="3"/>
          <w:numId w:val="27"/>
        </w:numPr>
        <w:tabs>
          <w:tab w:val="clear" w:pos="2880"/>
          <w:tab w:val="num" w:pos="709"/>
        </w:tabs>
        <w:ind w:left="709"/>
      </w:pPr>
      <w:r>
        <w:t xml:space="preserve">the liquidator is required in each such instance to obtain a court order to sell trust assets because the equitable lien </w:t>
      </w:r>
      <w:r w:rsidR="002F02D4">
        <w:t xml:space="preserve">does </w:t>
      </w:r>
      <w:r>
        <w:t>not provide a power of sale</w:t>
      </w:r>
      <w:r w:rsidR="00376E5F">
        <w:t xml:space="preserve"> (as appears to be the underlying </w:t>
      </w:r>
      <w:r w:rsidR="00FB697D">
        <w:t>assumption</w:t>
      </w:r>
      <w:r w:rsidR="00376E5F">
        <w:t xml:space="preserve">, if not </w:t>
      </w:r>
      <w:r w:rsidR="002D52E0">
        <w:t xml:space="preserve">always </w:t>
      </w:r>
      <w:r w:rsidR="00376E5F">
        <w:t xml:space="preserve">expressly </w:t>
      </w:r>
      <w:r w:rsidR="001365B9">
        <w:t xml:space="preserve">stated </w:t>
      </w:r>
      <w:r w:rsidR="00376E5F">
        <w:t xml:space="preserve">in </w:t>
      </w:r>
      <w:proofErr w:type="spellStart"/>
      <w:r w:rsidR="00376E5F">
        <w:rPr>
          <w:i/>
        </w:rPr>
        <w:t>Finplas</w:t>
      </w:r>
      <w:proofErr w:type="spellEnd"/>
      <w:r w:rsidR="00376E5F">
        <w:t xml:space="preserve">; </w:t>
      </w:r>
      <w:r w:rsidR="00376E5F">
        <w:rPr>
          <w:i/>
        </w:rPr>
        <w:t>Caterpillar</w:t>
      </w:r>
      <w:r w:rsidR="00376E5F">
        <w:t xml:space="preserve">; and </w:t>
      </w:r>
      <w:proofErr w:type="spellStart"/>
      <w:r w:rsidR="00376E5F">
        <w:rPr>
          <w:i/>
        </w:rPr>
        <w:t>Suncoast</w:t>
      </w:r>
      <w:proofErr w:type="spellEnd"/>
      <w:r w:rsidR="00376E5F">
        <w:t>).</w:t>
      </w:r>
    </w:p>
    <w:p w:rsidR="001C1F98" w:rsidRDefault="004821F8" w:rsidP="004821F8">
      <w:pPr>
        <w:pStyle w:val="ParaNumbering"/>
      </w:pPr>
      <w:r>
        <w:lastRenderedPageBreak/>
        <w:t xml:space="preserve">In </w:t>
      </w:r>
      <w:r>
        <w:rPr>
          <w:i/>
        </w:rPr>
        <w:t>Apostolou</w:t>
      </w:r>
      <w:r>
        <w:t>, the liquidator of a corporate trustee sold trust assets in the course of the winding up of the company.  Finkelstein J held that:</w:t>
      </w:r>
    </w:p>
    <w:p w:rsidR="004821F8" w:rsidRDefault="004821F8" w:rsidP="004821F8">
      <w:pPr>
        <w:pStyle w:val="ListNo"/>
        <w:numPr>
          <w:ilvl w:val="3"/>
          <w:numId w:val="28"/>
        </w:numPr>
        <w:tabs>
          <w:tab w:val="clear" w:pos="2880"/>
        </w:tabs>
        <w:ind w:left="709" w:hanging="709"/>
      </w:pPr>
      <w:r>
        <w:t xml:space="preserve">in addition to a trust instrument, a liquidator </w:t>
      </w:r>
      <w:r w:rsidR="00F00431">
        <w:t xml:space="preserve">has a separate authority to sell property, </w:t>
      </w:r>
      <w:r w:rsidR="002F02D4">
        <w:t xml:space="preserve">which is </w:t>
      </w:r>
      <w:r w:rsidR="00F00431">
        <w:t>conferred by s 477(2)(c) CA;</w:t>
      </w:r>
    </w:p>
    <w:p w:rsidR="00F00431" w:rsidRDefault="00F00431" w:rsidP="004821F8">
      <w:pPr>
        <w:pStyle w:val="ListNo"/>
        <w:numPr>
          <w:ilvl w:val="3"/>
          <w:numId w:val="28"/>
        </w:numPr>
        <w:tabs>
          <w:tab w:val="clear" w:pos="2880"/>
        </w:tabs>
        <w:ind w:left="709" w:hanging="709"/>
      </w:pPr>
      <w:r>
        <w:t>given that the right of indemnity passes to the liquidator who may resort to the trust property to make good that right (</w:t>
      </w:r>
      <w:r w:rsidRPr="00376E5F">
        <w:rPr>
          <w:i/>
        </w:rPr>
        <w:t xml:space="preserve">Re </w:t>
      </w:r>
      <w:proofErr w:type="spellStart"/>
      <w:r w:rsidRPr="00376E5F">
        <w:rPr>
          <w:i/>
        </w:rPr>
        <w:t>Suco</w:t>
      </w:r>
      <w:proofErr w:type="spellEnd"/>
      <w:r w:rsidRPr="00376E5F">
        <w:rPr>
          <w:i/>
        </w:rPr>
        <w:t xml:space="preserve"> Gold Pty Ltd (in </w:t>
      </w:r>
      <w:proofErr w:type="spellStart"/>
      <w:r w:rsidRPr="00376E5F">
        <w:rPr>
          <w:i/>
        </w:rPr>
        <w:t>liq</w:t>
      </w:r>
      <w:proofErr w:type="spellEnd"/>
      <w:r w:rsidRPr="00376E5F">
        <w:rPr>
          <w:i/>
        </w:rPr>
        <w:t>)</w:t>
      </w:r>
      <w:r>
        <w:t xml:space="preserve"> (1983) </w:t>
      </w:r>
      <w:r w:rsidR="006445BF">
        <w:t xml:space="preserve">33 </w:t>
      </w:r>
      <w:proofErr w:type="spellStart"/>
      <w:r w:rsidR="006445BF">
        <w:t>SASR</w:t>
      </w:r>
      <w:proofErr w:type="spellEnd"/>
      <w:r w:rsidR="006445BF">
        <w:t xml:space="preserve"> 99</w:t>
      </w:r>
      <w:r>
        <w:t xml:space="preserve"> (at 878 and 881), there is no reason in principle why the liquidator’s statutory power of sale is not available to enable the claim to be satisfied (at [48]);</w:t>
      </w:r>
    </w:p>
    <w:p w:rsidR="00F00431" w:rsidRDefault="00F00431" w:rsidP="004821F8">
      <w:pPr>
        <w:pStyle w:val="ListNo"/>
        <w:numPr>
          <w:ilvl w:val="3"/>
          <w:numId w:val="28"/>
        </w:numPr>
        <w:tabs>
          <w:tab w:val="clear" w:pos="2880"/>
        </w:tabs>
        <w:ind w:left="709" w:hanging="709"/>
      </w:pPr>
      <w:r>
        <w:t xml:space="preserve">it would be highly inconvenient if a liquidator could not rely on his statutory power and instead was required to go to court </w:t>
      </w:r>
      <w:r w:rsidR="002F02D4">
        <w:t xml:space="preserve">to </w:t>
      </w:r>
      <w:r>
        <w:t xml:space="preserve">have the power of sale conferred on </w:t>
      </w:r>
      <w:r w:rsidR="002F02D4">
        <w:t xml:space="preserve">the liquidator </w:t>
      </w:r>
      <w:r>
        <w:t>(at [48]);</w:t>
      </w:r>
    </w:p>
    <w:p w:rsidR="00F00431" w:rsidRDefault="00F00431" w:rsidP="004821F8">
      <w:pPr>
        <w:pStyle w:val="ListNo"/>
        <w:numPr>
          <w:ilvl w:val="3"/>
          <w:numId w:val="28"/>
        </w:numPr>
        <w:tabs>
          <w:tab w:val="clear" w:pos="2880"/>
        </w:tabs>
        <w:ind w:left="709" w:hanging="709"/>
      </w:pPr>
      <w:r>
        <w:t xml:space="preserve">the power of sale conferred by s 477(2)(c) CA may be exercised in </w:t>
      </w:r>
      <w:r w:rsidR="00FA4E9B">
        <w:t xml:space="preserve">respect of </w:t>
      </w:r>
      <w:r>
        <w:t>property in which the company in liquidation has an equitable interest</w:t>
      </w:r>
      <w:r w:rsidR="00FA4E9B">
        <w:t>,</w:t>
      </w:r>
      <w:r>
        <w:t xml:space="preserve"> provided the liquidator has the legal title to dispose of (at [48]); and</w:t>
      </w:r>
    </w:p>
    <w:p w:rsidR="00F00431" w:rsidRDefault="00F00431" w:rsidP="004821F8">
      <w:pPr>
        <w:pStyle w:val="ListNo"/>
        <w:numPr>
          <w:ilvl w:val="3"/>
          <w:numId w:val="28"/>
        </w:numPr>
        <w:tabs>
          <w:tab w:val="clear" w:pos="2880"/>
        </w:tabs>
        <w:ind w:left="709" w:hanging="709"/>
      </w:pPr>
      <w:r>
        <w:t>the statutory power of sale may be exercised by the liquidator of a trustee company even where the trust instrument itself does not confer a power of sale (</w:t>
      </w:r>
      <w:r w:rsidR="00FA4E9B">
        <w:t xml:space="preserve">see </w:t>
      </w:r>
      <w:proofErr w:type="spellStart"/>
      <w:r w:rsidRPr="00376E5F">
        <w:rPr>
          <w:i/>
        </w:rPr>
        <w:t>UTSA</w:t>
      </w:r>
      <w:proofErr w:type="spellEnd"/>
      <w:r w:rsidRPr="00376E5F">
        <w:rPr>
          <w:i/>
        </w:rPr>
        <w:t xml:space="preserve"> Pty Ltd (in liq) v Ultra Tune Australia Pty Ltd</w:t>
      </w:r>
      <w:r>
        <w:t xml:space="preserve"> (1996) 21 </w:t>
      </w:r>
      <w:proofErr w:type="spellStart"/>
      <w:r>
        <w:t>ACSR</w:t>
      </w:r>
      <w:proofErr w:type="spellEnd"/>
      <w:r>
        <w:t xml:space="preserve"> 457.</w:t>
      </w:r>
    </w:p>
    <w:p w:rsidR="00F00431" w:rsidRDefault="006731ED" w:rsidP="00FE60BF">
      <w:pPr>
        <w:pStyle w:val="ParaNumbering"/>
      </w:pPr>
      <w:r>
        <w:t xml:space="preserve">On appeal, </w:t>
      </w:r>
      <w:r w:rsidR="00FA4E9B">
        <w:t xml:space="preserve">in </w:t>
      </w:r>
      <w:r w:rsidR="00FE60BF" w:rsidRPr="00FE60BF">
        <w:rPr>
          <w:i/>
        </w:rPr>
        <w:t xml:space="preserve">Apostolou v VA Corporation of </w:t>
      </w:r>
      <w:proofErr w:type="spellStart"/>
      <w:r w:rsidR="00FE60BF" w:rsidRPr="00FE60BF">
        <w:rPr>
          <w:i/>
        </w:rPr>
        <w:t>Aust</w:t>
      </w:r>
      <w:proofErr w:type="spellEnd"/>
      <w:r w:rsidR="00FE60BF" w:rsidRPr="00FE60BF">
        <w:rPr>
          <w:i/>
        </w:rPr>
        <w:t xml:space="preserve"> Pty Ltd </w:t>
      </w:r>
      <w:r>
        <w:t xml:space="preserve">[2011] </w:t>
      </w:r>
      <w:proofErr w:type="spellStart"/>
      <w:r>
        <w:t>FCAFC</w:t>
      </w:r>
      <w:proofErr w:type="spellEnd"/>
      <w:r>
        <w:t xml:space="preserve"> 103</w:t>
      </w:r>
      <w:r w:rsidR="00FE60BF">
        <w:t xml:space="preserve"> </w:t>
      </w:r>
      <w:r w:rsidR="00FA4E9B">
        <w:t>(</w:t>
      </w:r>
      <w:r w:rsidR="00FE60BF" w:rsidRPr="00FE60BF">
        <w:t xml:space="preserve">Perram, Nicholas </w:t>
      </w:r>
      <w:r w:rsidR="00FE60BF">
        <w:t>and</w:t>
      </w:r>
      <w:r w:rsidR="00FE60BF" w:rsidRPr="00FE60BF">
        <w:t xml:space="preserve"> Yates JJ</w:t>
      </w:r>
      <w:r w:rsidR="00FA4E9B">
        <w:t>)</w:t>
      </w:r>
      <w:r w:rsidR="00FE60BF">
        <w:t>, there was a challenge to the delay allegedly occasioned by the liquidator seeking a court order for sale of the property.</w:t>
      </w:r>
    </w:p>
    <w:p w:rsidR="00FE60BF" w:rsidRDefault="008613E4" w:rsidP="00FE60BF">
      <w:pPr>
        <w:pStyle w:val="ParaNumbering"/>
      </w:pPr>
      <w:r>
        <w:t xml:space="preserve">The appeal </w:t>
      </w:r>
      <w:r w:rsidR="00D15FC7">
        <w:t>was dismissed</w:t>
      </w:r>
      <w:r>
        <w:t>, the Full Court noting (at [46]) without demurring:</w:t>
      </w:r>
    </w:p>
    <w:p w:rsidR="008613E4" w:rsidRDefault="00603AF6" w:rsidP="008613E4">
      <w:pPr>
        <w:pStyle w:val="Quote1"/>
      </w:pPr>
      <w:r w:rsidRPr="00603AF6">
        <w:t xml:space="preserve">The primary judge reasoned that, in the present case, the liquidators had </w:t>
      </w:r>
      <w:r w:rsidRPr="00D15FC7">
        <w:rPr>
          <w:b/>
        </w:rPr>
        <w:t>two sources of power</w:t>
      </w:r>
      <w:r w:rsidRPr="00603AF6">
        <w:t xml:space="preserve"> to sell the St Kilda property in order to enforce the right of indemnity.  First, clause 8.3 of the deed constituting the VA Unit Trust conferred a power of sale on the trustee.  After reviewing a number of authorities, the primary judge concluded that, where a trustee has legal title to property coupled with such a power of sale, the trustee may resort to that power in order to get in funds against which to exercise the trustee’s right of indemnity:  see at [40]-[46].  </w:t>
      </w:r>
      <w:r w:rsidRPr="00D15FC7">
        <w:rPr>
          <w:b/>
        </w:rPr>
        <w:t>His Honour also considered that there was no reason why, in the present case, the liquidators could not resort to the power of sale conferred by s 477(2)(c) of the Corporations Act to enable the indemnity to be enforced.  No issue arises on this appeal concerning his Honour’s conclusions in this regard</w:t>
      </w:r>
      <w:r w:rsidRPr="00603AF6">
        <w:t>.</w:t>
      </w:r>
    </w:p>
    <w:p w:rsidR="00D15FC7" w:rsidRDefault="00D15FC7" w:rsidP="008613E4">
      <w:pPr>
        <w:pStyle w:val="Quote1"/>
      </w:pPr>
      <w:r>
        <w:t>(emphasis added)</w:t>
      </w:r>
    </w:p>
    <w:p w:rsidR="0044377A" w:rsidRDefault="00FA4E9B" w:rsidP="00603AF6">
      <w:pPr>
        <w:pStyle w:val="ParaNumbering"/>
      </w:pPr>
      <w:r>
        <w:t>I</w:t>
      </w:r>
      <w:r w:rsidR="00603AF6">
        <w:t xml:space="preserve">t cannot be said that the issue arose squarely </w:t>
      </w:r>
      <w:r w:rsidR="00133F7A">
        <w:t xml:space="preserve">before the Full Court </w:t>
      </w:r>
      <w:r w:rsidR="00603AF6">
        <w:t xml:space="preserve">and it is necessary to consider other cases from which a contrary view might be inferred.  </w:t>
      </w:r>
    </w:p>
    <w:p w:rsidR="00603AF6" w:rsidRDefault="00603AF6" w:rsidP="00603AF6">
      <w:pPr>
        <w:pStyle w:val="ParaNumbering"/>
      </w:pPr>
      <w:r>
        <w:rPr>
          <w:i/>
        </w:rPr>
        <w:lastRenderedPageBreak/>
        <w:t xml:space="preserve">Caterpillar </w:t>
      </w:r>
      <w:r>
        <w:t xml:space="preserve">was decided the year after </w:t>
      </w:r>
      <w:r w:rsidRPr="00FE60BF">
        <w:rPr>
          <w:i/>
        </w:rPr>
        <w:t>Apostolou</w:t>
      </w:r>
      <w:r w:rsidR="001365B9">
        <w:t xml:space="preserve">. </w:t>
      </w:r>
      <w:r>
        <w:t xml:space="preserve"> </w:t>
      </w:r>
      <w:r w:rsidR="001365B9">
        <w:t>A</w:t>
      </w:r>
      <w:r>
        <w:t>pparently</w:t>
      </w:r>
      <w:r w:rsidR="00BF0394">
        <w:t xml:space="preserve"> </w:t>
      </w:r>
      <w:r>
        <w:t xml:space="preserve">the </w:t>
      </w:r>
      <w:r w:rsidR="00BF0394">
        <w:t>C</w:t>
      </w:r>
      <w:r>
        <w:t xml:space="preserve">ourt was not referred to the </w:t>
      </w:r>
      <w:r w:rsidRPr="00FE60BF">
        <w:rPr>
          <w:i/>
        </w:rPr>
        <w:t>Apostolou</w:t>
      </w:r>
      <w:r>
        <w:t xml:space="preserve"> reasoning</w:t>
      </w:r>
      <w:r w:rsidR="00133F7A">
        <w:t xml:space="preserve">. </w:t>
      </w:r>
      <w:r>
        <w:t xml:space="preserve"> </w:t>
      </w:r>
      <w:r w:rsidR="00133F7A">
        <w:t xml:space="preserve">Quite possibly this was because </w:t>
      </w:r>
      <w:r>
        <w:t xml:space="preserve">the relief sought was the grant of an order under s 63 of the </w:t>
      </w:r>
      <w:r w:rsidRPr="00603AF6">
        <w:rPr>
          <w:i/>
        </w:rPr>
        <w:t>Trustees Act</w:t>
      </w:r>
      <w:r>
        <w:rPr>
          <w:i/>
        </w:rPr>
        <w:t xml:space="preserve"> 1958 </w:t>
      </w:r>
      <w:r>
        <w:t xml:space="preserve">(Vic) to the liquidator of the corporate trustee in relation to a motor vehicle owned by the corporate trustee.  In this case, </w:t>
      </w:r>
      <w:r w:rsidR="00133F7A">
        <w:t>(</w:t>
      </w:r>
      <w:r>
        <w:t xml:space="preserve">as with all the authorities from which </w:t>
      </w:r>
      <w:r w:rsidR="00133F7A">
        <w:t xml:space="preserve">the absence of a power of sale </w:t>
      </w:r>
      <w:r>
        <w:t>might be inferred</w:t>
      </w:r>
      <w:r w:rsidR="00133F7A">
        <w:t>)</w:t>
      </w:r>
      <w:r>
        <w:t xml:space="preserve">, the Court was not taken either to </w:t>
      </w:r>
      <w:r w:rsidRPr="00FE60BF">
        <w:rPr>
          <w:i/>
        </w:rPr>
        <w:t>Apostolou</w:t>
      </w:r>
      <w:r>
        <w:t xml:space="preserve"> or to s 477</w:t>
      </w:r>
      <w:r w:rsidR="00891A3A">
        <w:t>(2)(c)</w:t>
      </w:r>
      <w:r>
        <w:t> CA.  The Court was asked to proceed in each instance on an assumption that the liquidator had no power to sell assets because the company became a bare trustee of trust assets immediately upon the winding up of the company and the appointment of a liquidator.  There is no doubt as to the correctness of that conclusion as to the position of a bare trustee</w:t>
      </w:r>
      <w:r w:rsidR="00BF0394">
        <w:t xml:space="preserve">. </w:t>
      </w:r>
      <w:r>
        <w:t xml:space="preserve"> </w:t>
      </w:r>
      <w:r w:rsidR="00BF0394">
        <w:t xml:space="preserve">The </w:t>
      </w:r>
      <w:r>
        <w:t xml:space="preserve">reasoning behind </w:t>
      </w:r>
      <w:r w:rsidR="00BF0394">
        <w:t xml:space="preserve">this </w:t>
      </w:r>
      <w:r>
        <w:t xml:space="preserve">is evident, for example, in the analysis in </w:t>
      </w:r>
      <w:r>
        <w:rPr>
          <w:i/>
        </w:rPr>
        <w:t xml:space="preserve">Caterpillar </w:t>
      </w:r>
      <w:r>
        <w:t>(at [26]).</w:t>
      </w:r>
      <w:r w:rsidR="00133F7A">
        <w:t xml:space="preserve">  Nonetheless, in </w:t>
      </w:r>
      <w:r w:rsidR="00133F7A">
        <w:rPr>
          <w:i/>
        </w:rPr>
        <w:t>Caterpillar</w:t>
      </w:r>
      <w:r w:rsidR="00133F7A">
        <w:t xml:space="preserve">, it is </w:t>
      </w:r>
      <w:r w:rsidR="001365B9">
        <w:t>also apparent</w:t>
      </w:r>
      <w:r w:rsidR="00133F7A">
        <w:t xml:space="preserve"> (from [37]-[41]) that the Court </w:t>
      </w:r>
      <w:r w:rsidR="00BF0394">
        <w:t xml:space="preserve">proceeded </w:t>
      </w:r>
      <w:r w:rsidR="00133F7A">
        <w:t xml:space="preserve">on the assumption that the sale of the motor vehicle by the liquidator was beyond power.  Having concluded that the conduct of the liquidator was honest and reasonable, the Court granted a declaration under s 1318 CA and further </w:t>
      </w:r>
      <w:r w:rsidR="00BF0394">
        <w:t>or</w:t>
      </w:r>
      <w:r w:rsidR="00133F7A">
        <w:t xml:space="preserve"> alternatively, s 67 of the </w:t>
      </w:r>
      <w:r w:rsidR="00133F7A" w:rsidRPr="00376231">
        <w:rPr>
          <w:i/>
        </w:rPr>
        <w:t>Trustees Act</w:t>
      </w:r>
      <w:r w:rsidR="00376231" w:rsidRPr="00376231">
        <w:rPr>
          <w:i/>
        </w:rPr>
        <w:t xml:space="preserve"> 1958</w:t>
      </w:r>
      <w:r w:rsidR="00376231">
        <w:t xml:space="preserve"> (Vic)</w:t>
      </w:r>
      <w:r w:rsidR="00133F7A">
        <w:t>.</w:t>
      </w:r>
    </w:p>
    <w:p w:rsidR="00603AF6" w:rsidRDefault="00603AF6" w:rsidP="00603AF6">
      <w:pPr>
        <w:pStyle w:val="ParaNumbering"/>
      </w:pPr>
      <w:r>
        <w:t xml:space="preserve">The real question </w:t>
      </w:r>
      <w:r w:rsidR="00BF0394">
        <w:t xml:space="preserve">in this application </w:t>
      </w:r>
      <w:r w:rsidR="00E35C99">
        <w:t xml:space="preserve">though is whether a liquidator </w:t>
      </w:r>
      <w:r w:rsidR="00BF0394">
        <w:t xml:space="preserve">does have </w:t>
      </w:r>
      <w:r w:rsidR="00E35C99">
        <w:t xml:space="preserve">statutory </w:t>
      </w:r>
      <w:r w:rsidR="00133F7A">
        <w:t xml:space="preserve">power </w:t>
      </w:r>
      <w:r w:rsidR="00E35C99">
        <w:t xml:space="preserve">over and above those to which the company would be limited by virtue of the terms of </w:t>
      </w:r>
      <w:r w:rsidR="00133F7A">
        <w:t xml:space="preserve">a </w:t>
      </w:r>
      <w:r w:rsidR="00E35C99">
        <w:t xml:space="preserve">trust deed.  </w:t>
      </w:r>
    </w:p>
    <w:p w:rsidR="00891A3A" w:rsidRDefault="00891A3A" w:rsidP="00891A3A">
      <w:pPr>
        <w:pStyle w:val="ParaNumbering"/>
      </w:pPr>
      <w:r>
        <w:t xml:space="preserve">The only case which has juxtaposed the apparently conflicting authorities is the decision of Kenny J in </w:t>
      </w:r>
      <w:proofErr w:type="spellStart"/>
      <w:r w:rsidRPr="00376E5F">
        <w:rPr>
          <w:i/>
        </w:rPr>
        <w:t>Neeeat</w:t>
      </w:r>
      <w:proofErr w:type="spellEnd"/>
      <w:r w:rsidRPr="00376E5F">
        <w:rPr>
          <w:i/>
        </w:rPr>
        <w:t xml:space="preserve"> Holdings (in </w:t>
      </w:r>
      <w:proofErr w:type="spellStart"/>
      <w:r w:rsidRPr="00376E5F">
        <w:rPr>
          <w:i/>
        </w:rPr>
        <w:t>liq</w:t>
      </w:r>
      <w:proofErr w:type="spellEnd"/>
      <w:r w:rsidRPr="00376E5F">
        <w:rPr>
          <w:i/>
        </w:rPr>
        <w:t xml:space="preserve">) </w:t>
      </w:r>
      <w:r>
        <w:t xml:space="preserve">(2013) </w:t>
      </w:r>
      <w:r w:rsidRPr="00376E5F">
        <w:t xml:space="preserve">299 ALR 744 </w:t>
      </w:r>
      <w:r>
        <w:t xml:space="preserve">where her Honour </w:t>
      </w:r>
      <w:r w:rsidR="00133F7A">
        <w:t xml:space="preserve">considered </w:t>
      </w:r>
      <w:r w:rsidR="00133F7A">
        <w:rPr>
          <w:i/>
        </w:rPr>
        <w:t xml:space="preserve">Caterpillar </w:t>
      </w:r>
      <w:r w:rsidR="00133F7A">
        <w:t xml:space="preserve">then </w:t>
      </w:r>
      <w:r>
        <w:t>said (at [20]-[2</w:t>
      </w:r>
      <w:r w:rsidR="008B4098">
        <w:t>1</w:t>
      </w:r>
      <w:r>
        <w:t>]):</w:t>
      </w:r>
    </w:p>
    <w:p w:rsidR="00891A3A" w:rsidRDefault="00891A3A" w:rsidP="0091631E">
      <w:pPr>
        <w:pStyle w:val="Quote1"/>
        <w:ind w:left="1440" w:hanging="703"/>
      </w:pPr>
      <w:r>
        <w:t>20.</w:t>
      </w:r>
      <w:r>
        <w:tab/>
        <w:t xml:space="preserve">In the earlier case of </w:t>
      </w:r>
      <w:r w:rsidRPr="00376E5F">
        <w:rPr>
          <w:i/>
        </w:rPr>
        <w:t xml:space="preserve">Apostolou v VA Corporation </w:t>
      </w:r>
      <w:proofErr w:type="spellStart"/>
      <w:r w:rsidRPr="00376E5F">
        <w:rPr>
          <w:i/>
        </w:rPr>
        <w:t>Aust</w:t>
      </w:r>
      <w:proofErr w:type="spellEnd"/>
      <w:r w:rsidRPr="00376E5F">
        <w:rPr>
          <w:i/>
        </w:rPr>
        <w:t xml:space="preserve"> Pty Ltd</w:t>
      </w:r>
      <w:r>
        <w:t xml:space="preserve"> (2010) 77 </w:t>
      </w:r>
      <w:proofErr w:type="spellStart"/>
      <w:r>
        <w:t>ACSR</w:t>
      </w:r>
      <w:proofErr w:type="spellEnd"/>
      <w:r>
        <w:t xml:space="preserve"> 84; [2010] </w:t>
      </w:r>
      <w:proofErr w:type="spellStart"/>
      <w:r>
        <w:t>FCA</w:t>
      </w:r>
      <w:proofErr w:type="spellEnd"/>
      <w:r>
        <w:t xml:space="preserve"> 64, Finkelstein J held that the liquidator had the right to sell the assets of the trust even in the event of the appointment of a new </w:t>
      </w:r>
      <w:r w:rsidR="00BF0394">
        <w:t>trustee. His Honour said (at </w:t>
      </w:r>
      <w:r>
        <w:t>[48]):</w:t>
      </w:r>
    </w:p>
    <w:p w:rsidR="00873BE6" w:rsidRDefault="00873BE6" w:rsidP="0091631E">
      <w:pPr>
        <w:pStyle w:val="Quote1"/>
        <w:ind w:left="1440" w:hanging="703"/>
      </w:pPr>
    </w:p>
    <w:p w:rsidR="00891A3A" w:rsidRDefault="00891A3A" w:rsidP="00891A3A">
      <w:pPr>
        <w:pStyle w:val="Quote2"/>
      </w:pPr>
      <w:r>
        <w:t xml:space="preserve">In the circumstances we are considering (that is where a corporate trustee holds legal title to trust property over which it also has a proprietary claim) the right of indemnity passes to the liquidator who may resort to the trust property to make good that right: Re </w:t>
      </w:r>
      <w:proofErr w:type="spellStart"/>
      <w:r w:rsidRPr="00376E5F">
        <w:rPr>
          <w:i/>
        </w:rPr>
        <w:t>Suco</w:t>
      </w:r>
      <w:proofErr w:type="spellEnd"/>
      <w:r w:rsidRPr="00376E5F">
        <w:rPr>
          <w:i/>
        </w:rPr>
        <w:t xml:space="preserve"> Gold Pty Ltd (in </w:t>
      </w:r>
      <w:proofErr w:type="spellStart"/>
      <w:r w:rsidRPr="00376E5F">
        <w:rPr>
          <w:i/>
        </w:rPr>
        <w:t>liq</w:t>
      </w:r>
      <w:proofErr w:type="spellEnd"/>
      <w:r w:rsidRPr="00376E5F">
        <w:rPr>
          <w:i/>
        </w:rPr>
        <w:t>)</w:t>
      </w:r>
      <w:r>
        <w:t xml:space="preserve"> (1983) 7 </w:t>
      </w:r>
      <w:proofErr w:type="spellStart"/>
      <w:r>
        <w:t>ACLR</w:t>
      </w:r>
      <w:proofErr w:type="spellEnd"/>
      <w:r>
        <w:t xml:space="preserve"> 873, 878, 881. There is no reason in principle why the liquidator’s statutory power of sale is not available to enable the claim to be satisfied. To the contrary, it would be highly inconvenient if it could not and, instead, the liquidator was required to go to court. In my view, the power of sale conferred by s 477 may be exercised in respect of property in which the company in liquidation has an equitable interest, provided the liquidator has the legal title to dispose of. The statutory power of sale may be exercised by the liquidator of a trustee company even where the trust instrument itself did not confer a power of sale. See, for example, </w:t>
      </w:r>
      <w:proofErr w:type="spellStart"/>
      <w:r w:rsidRPr="00376E5F">
        <w:rPr>
          <w:i/>
        </w:rPr>
        <w:t>UTSA</w:t>
      </w:r>
      <w:proofErr w:type="spellEnd"/>
      <w:r w:rsidRPr="00376E5F">
        <w:rPr>
          <w:i/>
        </w:rPr>
        <w:t xml:space="preserve"> Pty Ltd (in liq) v Ultra </w:t>
      </w:r>
      <w:r w:rsidRPr="00376E5F">
        <w:rPr>
          <w:i/>
        </w:rPr>
        <w:lastRenderedPageBreak/>
        <w:t>Tune Australia Pty Ltd</w:t>
      </w:r>
      <w:r>
        <w:t xml:space="preserve"> (1996) 21 </w:t>
      </w:r>
      <w:proofErr w:type="spellStart"/>
      <w:r>
        <w:t>ACSR</w:t>
      </w:r>
      <w:proofErr w:type="spellEnd"/>
      <w:r>
        <w:t xml:space="preserve"> 457 where it was held that an unassignable chose in action could be sold by a liquidator under the statutory power of sale.</w:t>
      </w:r>
    </w:p>
    <w:p w:rsidR="00891A3A" w:rsidRDefault="00891A3A" w:rsidP="00891A3A">
      <w:pPr>
        <w:pStyle w:val="Quote2"/>
      </w:pPr>
    </w:p>
    <w:p w:rsidR="00891A3A" w:rsidRDefault="00BF0394" w:rsidP="00891A3A">
      <w:pPr>
        <w:pStyle w:val="Quote1"/>
      </w:pPr>
      <w:r>
        <w:t>21.</w:t>
      </w:r>
      <w:r>
        <w:tab/>
        <w:t>He continued (at </w:t>
      </w:r>
      <w:r w:rsidR="00891A3A">
        <w:t>[50]):</w:t>
      </w:r>
    </w:p>
    <w:p w:rsidR="008B4098" w:rsidRDefault="008B4098" w:rsidP="00891A3A">
      <w:pPr>
        <w:pStyle w:val="Quote1"/>
      </w:pPr>
    </w:p>
    <w:p w:rsidR="00891A3A" w:rsidRDefault="00891A3A" w:rsidP="00891A3A">
      <w:pPr>
        <w:pStyle w:val="Quote2"/>
      </w:pPr>
      <w:r>
        <w:t>[E]</w:t>
      </w:r>
      <w:proofErr w:type="spellStart"/>
      <w:r>
        <w:t>ven</w:t>
      </w:r>
      <w:proofErr w:type="spellEnd"/>
      <w:r>
        <w:t xml:space="preserve"> if trust property includes property in which the former trustee retains an equitable interest, the retiring trustee is entitled to retain possession of the trust property, subject to a court order to the contrary, until it is paid what it is due or until it sells the property. I acknowledge that </w:t>
      </w:r>
      <w:proofErr w:type="spellStart"/>
      <w:r w:rsidRPr="00376E5F">
        <w:rPr>
          <w:i/>
        </w:rPr>
        <w:t>Lemery</w:t>
      </w:r>
      <w:proofErr w:type="spellEnd"/>
      <w:r w:rsidRPr="00376E5F">
        <w:rPr>
          <w:i/>
        </w:rPr>
        <w:t xml:space="preserve"> Holdings Pty Ltd v Reliance Financial Services Pty Ltd</w:t>
      </w:r>
      <w:r>
        <w:t xml:space="preserve"> </w:t>
      </w:r>
      <w:r w:rsidR="00BF0394">
        <w:t>(</w:t>
      </w:r>
      <w:r>
        <w:t>2008</w:t>
      </w:r>
      <w:r w:rsidR="00BF0394">
        <w:t>)</w:t>
      </w:r>
      <w:r>
        <w:t xml:space="preserve"> </w:t>
      </w:r>
      <w:r w:rsidR="00BF0394">
        <w:t>74 NSWLR 550;</w:t>
      </w:r>
      <w:r>
        <w:t xml:space="preserve"> ... holds that a retiring trustee cannot retain possession of trust property as against a new trustee. With respect, in my opinion there is no doubt that a retiring trustee can hold trust property to secure his right of reimbursement against both the beneficiaries and a new trustee.</w:t>
      </w:r>
    </w:p>
    <w:p w:rsidR="00891A3A" w:rsidRDefault="008B4098" w:rsidP="00891A3A">
      <w:pPr>
        <w:pStyle w:val="ParaNumbering"/>
      </w:pPr>
      <w:r>
        <w:t>Again, h</w:t>
      </w:r>
      <w:r w:rsidR="00891A3A">
        <w:t>er Honour was not required to decide whether the power of sale under s 477 CA continued notwithstanding the trustee’s loss of power as trustee because the relief sought from the Court was pursuant to s 479</w:t>
      </w:r>
      <w:r w:rsidR="00FE526A">
        <w:t>(3)</w:t>
      </w:r>
      <w:r w:rsidR="00891A3A">
        <w:t xml:space="preserve"> CA and s 63 of the </w:t>
      </w:r>
      <w:r w:rsidR="00891A3A">
        <w:rPr>
          <w:i/>
        </w:rPr>
        <w:t xml:space="preserve">Trustees Act 1958 </w:t>
      </w:r>
      <w:r w:rsidR="00891A3A">
        <w:t xml:space="preserve">(Vic) and s 89(1) of the Trustees Act.  </w:t>
      </w:r>
    </w:p>
    <w:p w:rsidR="0083614B" w:rsidRDefault="002B7699" w:rsidP="00603AF6">
      <w:pPr>
        <w:pStyle w:val="ParaNumbering"/>
      </w:pPr>
      <w:r>
        <w:t xml:space="preserve">In </w:t>
      </w:r>
      <w:r w:rsidRPr="008B4098">
        <w:rPr>
          <w:i/>
        </w:rPr>
        <w:t>Finplas</w:t>
      </w:r>
      <w:r>
        <w:t xml:space="preserve">, another decision </w:t>
      </w:r>
      <w:r w:rsidR="00FE526A">
        <w:t xml:space="preserve">in which </w:t>
      </w:r>
      <w:r w:rsidR="008B4098">
        <w:t xml:space="preserve">the Court </w:t>
      </w:r>
      <w:r w:rsidR="00FE526A">
        <w:t xml:space="preserve">was apparently not </w:t>
      </w:r>
      <w:r w:rsidR="008B4098">
        <w:t xml:space="preserve">referred </w:t>
      </w:r>
      <w:r>
        <w:t xml:space="preserve">to </w:t>
      </w:r>
      <w:r w:rsidRPr="008B4098">
        <w:rPr>
          <w:i/>
        </w:rPr>
        <w:t>Apostolou</w:t>
      </w:r>
      <w:r w:rsidRPr="002B7699">
        <w:t xml:space="preserve"> </w:t>
      </w:r>
      <w:r>
        <w:t>or s 477</w:t>
      </w:r>
      <w:r w:rsidR="00235EB7">
        <w:t>(2)(c)</w:t>
      </w:r>
      <w:r>
        <w:t> CA, the Court found that on their appointment the liquidators acquired the benefit of the trustee’s right to indemnity and/or exoneration and the equitable lien which supported these rights</w:t>
      </w:r>
      <w:r w:rsidR="00FE526A">
        <w:t>,</w:t>
      </w:r>
      <w:r>
        <w:t xml:space="preserve"> but as a bare trustee of the trust assets, Finplas did not have the power to sell the trust assets</w:t>
      </w:r>
      <w:r w:rsidR="00FE526A">
        <w:t>,</w:t>
      </w:r>
      <w:r>
        <w:t xml:space="preserve"> nor did it have a right to sell the assets by reason of the equitable lien held over the assets</w:t>
      </w:r>
      <w:r w:rsidR="00FE526A">
        <w:t>,</w:t>
      </w:r>
      <w:r>
        <w:t xml:space="preserve"> save with the assistance of the Court.  It followed then (at [23(h)]) that when liquidators arranged to sell the plant and equipment owned by Finplas, they did not have the power to sell those assets.  Relief was granted by way of declarations under s 75 of the Trustees Act.</w:t>
      </w:r>
      <w:r w:rsidR="008B4098">
        <w:t xml:space="preserve">  </w:t>
      </w:r>
    </w:p>
    <w:p w:rsidR="008B4098" w:rsidRDefault="0083614B" w:rsidP="00603AF6">
      <w:pPr>
        <w:pStyle w:val="ParaNumbering"/>
      </w:pPr>
      <w:r>
        <w:t>I</w:t>
      </w:r>
      <w:r w:rsidR="002B7699">
        <w:t xml:space="preserve">n </w:t>
      </w:r>
      <w:proofErr w:type="spellStart"/>
      <w:r w:rsidR="002B7699" w:rsidRPr="008B4098">
        <w:rPr>
          <w:i/>
        </w:rPr>
        <w:t>Suncoast</w:t>
      </w:r>
      <w:proofErr w:type="spellEnd"/>
      <w:r w:rsidR="002B7699">
        <w:t xml:space="preserve"> the Court reached the same conclusion but, again, </w:t>
      </w:r>
      <w:r>
        <w:t>it seems</w:t>
      </w:r>
      <w:r w:rsidR="00873BE6">
        <w:t>,</w:t>
      </w:r>
      <w:r>
        <w:t xml:space="preserve"> </w:t>
      </w:r>
      <w:r w:rsidR="002B7699">
        <w:t xml:space="preserve">without </w:t>
      </w:r>
      <w:r w:rsidR="00235EB7">
        <w:t xml:space="preserve">being referred </w:t>
      </w:r>
      <w:r w:rsidR="002B7699">
        <w:t xml:space="preserve">to </w:t>
      </w:r>
      <w:r w:rsidR="002B7699" w:rsidRPr="008B4098">
        <w:rPr>
          <w:i/>
        </w:rPr>
        <w:t>Apostolou</w:t>
      </w:r>
      <w:r w:rsidR="002B7699">
        <w:t xml:space="preserve"> or s 477</w:t>
      </w:r>
      <w:r w:rsidR="00235EB7">
        <w:t>(2)(c)</w:t>
      </w:r>
      <w:r w:rsidR="002B7699">
        <w:t xml:space="preserve"> CA.  </w:t>
      </w:r>
      <w:r w:rsidR="001206B6" w:rsidRPr="008B4098">
        <w:rPr>
          <w:i/>
        </w:rPr>
        <w:t xml:space="preserve">Caterpillar </w:t>
      </w:r>
      <w:r w:rsidR="001206B6">
        <w:t xml:space="preserve">was also followed in </w:t>
      </w:r>
      <w:r w:rsidR="001206B6" w:rsidRPr="008B4098">
        <w:rPr>
          <w:i/>
        </w:rPr>
        <w:t xml:space="preserve">Fletcher, in the matter of </w:t>
      </w:r>
      <w:proofErr w:type="spellStart"/>
      <w:r w:rsidR="001206B6" w:rsidRPr="008B4098">
        <w:rPr>
          <w:i/>
        </w:rPr>
        <w:t>Starrit</w:t>
      </w:r>
      <w:proofErr w:type="spellEnd"/>
      <w:r w:rsidR="001206B6" w:rsidRPr="008B4098">
        <w:rPr>
          <w:i/>
        </w:rPr>
        <w:t xml:space="preserve"> Pty Ltd (in liq) </w:t>
      </w:r>
      <w:r w:rsidR="001206B6">
        <w:t xml:space="preserve">[2012] FCA 803 but, again, </w:t>
      </w:r>
      <w:r w:rsidR="001206B6" w:rsidRPr="008B4098">
        <w:rPr>
          <w:i/>
        </w:rPr>
        <w:t>Apostolou</w:t>
      </w:r>
      <w:r w:rsidR="001206B6">
        <w:t xml:space="preserve"> was not cited </w:t>
      </w:r>
      <w:r>
        <w:t xml:space="preserve">in this case, </w:t>
      </w:r>
      <w:r w:rsidR="001206B6">
        <w:t xml:space="preserve">nor was the power of sale in s 477 CA drawn to the attention of the Court.  </w:t>
      </w:r>
    </w:p>
    <w:p w:rsidR="008B4098" w:rsidRDefault="001206B6" w:rsidP="00603AF6">
      <w:pPr>
        <w:pStyle w:val="ParaNumbering"/>
      </w:pPr>
      <w:r>
        <w:t xml:space="preserve">There is one case where </w:t>
      </w:r>
      <w:r w:rsidRPr="008B4098">
        <w:rPr>
          <w:i/>
        </w:rPr>
        <w:t>Apostolou</w:t>
      </w:r>
      <w:r>
        <w:t xml:space="preserve"> was considered </w:t>
      </w:r>
      <w:r w:rsidR="008B4098">
        <w:t>in a slightly different context</w:t>
      </w:r>
      <w:r>
        <w:t xml:space="preserve">.  In </w:t>
      </w:r>
      <w:r w:rsidRPr="008B4098">
        <w:rPr>
          <w:i/>
        </w:rPr>
        <w:t xml:space="preserve">Kerr, in the matter of Angel’s Castle Pre-School Pty Ltd (In Liquidation) </w:t>
      </w:r>
      <w:r>
        <w:t xml:space="preserve">[2010] FCA 786, </w:t>
      </w:r>
      <w:r w:rsidR="0083614B">
        <w:t xml:space="preserve">the </w:t>
      </w:r>
      <w:r>
        <w:t xml:space="preserve">office </w:t>
      </w:r>
      <w:r w:rsidR="0083614B">
        <w:t xml:space="preserve">of the trustee </w:t>
      </w:r>
      <w:r>
        <w:t>was vacated because the company entered into liquidation</w:t>
      </w:r>
      <w:r w:rsidR="0083614B">
        <w:t>,</w:t>
      </w:r>
      <w:r>
        <w:t xml:space="preserve"> but the </w:t>
      </w:r>
      <w:proofErr w:type="spellStart"/>
      <w:r>
        <w:t>appointors</w:t>
      </w:r>
      <w:proofErr w:type="spellEnd"/>
      <w:r>
        <w:t xml:space="preserve"> intended </w:t>
      </w:r>
      <w:r w:rsidR="008B4098">
        <w:t xml:space="preserve">or were able </w:t>
      </w:r>
      <w:r>
        <w:t xml:space="preserve">to appoint a new trustee.  In that case, there was property of considerable value in issue and uncertainty as to whether </w:t>
      </w:r>
      <w:r w:rsidR="008B4098">
        <w:t xml:space="preserve">a </w:t>
      </w:r>
      <w:r>
        <w:t>business</w:t>
      </w:r>
      <w:r w:rsidR="0083614B">
        <w:t xml:space="preserve"> </w:t>
      </w:r>
      <w:r w:rsidR="005D07DF">
        <w:t>(</w:t>
      </w:r>
      <w:r w:rsidR="0083614B">
        <w:t xml:space="preserve">being </w:t>
      </w:r>
      <w:r w:rsidR="005D07DF">
        <w:t xml:space="preserve">a </w:t>
      </w:r>
      <w:r w:rsidR="0083614B">
        <w:t xml:space="preserve">kindergarten and </w:t>
      </w:r>
      <w:r w:rsidR="005D07DF">
        <w:t xml:space="preserve">various </w:t>
      </w:r>
      <w:r w:rsidR="0083614B">
        <w:t>assets</w:t>
      </w:r>
      <w:r w:rsidR="005D07DF">
        <w:t>)</w:t>
      </w:r>
      <w:r>
        <w:t xml:space="preserve"> </w:t>
      </w:r>
      <w:r w:rsidR="00873BE6">
        <w:t>was being</w:t>
      </w:r>
      <w:r>
        <w:t xml:space="preserve"> conducted by the company beneficially or in its capacity as trustee.  </w:t>
      </w:r>
      <w:r w:rsidR="008B4098">
        <w:lastRenderedPageBreak/>
        <w:t>A further significant difficulty was that the liquidator had experienced problems in gaining timely access to the company’s books.  I</w:t>
      </w:r>
      <w:r>
        <w:t xml:space="preserve">n </w:t>
      </w:r>
      <w:r w:rsidRPr="008B4098">
        <w:rPr>
          <w:i/>
        </w:rPr>
        <w:t>Kerr</w:t>
      </w:r>
      <w:r>
        <w:t xml:space="preserve">, Jacobson J noted that, notwithstanding the existence of </w:t>
      </w:r>
      <w:r w:rsidR="00740841">
        <w:t>a</w:t>
      </w:r>
      <w:r>
        <w:t xml:space="preserve"> power of sale, there was good reason for liquidators to apply to the Court for permission to sell as the matters were not straightforward and it was appropriate to seek the protection of a court order.  </w:t>
      </w:r>
      <w:r w:rsidR="008B4098">
        <w:t xml:space="preserve">His Honour </w:t>
      </w:r>
      <w:r>
        <w:t>said, however, that while he agreed with Finkelstein</w:t>
      </w:r>
      <w:r w:rsidR="005B6941">
        <w:t> </w:t>
      </w:r>
      <w:r>
        <w:t xml:space="preserve">J </w:t>
      </w:r>
      <w:r w:rsidR="0083614B">
        <w:t xml:space="preserve">in </w:t>
      </w:r>
      <w:r w:rsidR="0083614B" w:rsidRPr="008B4098">
        <w:rPr>
          <w:i/>
        </w:rPr>
        <w:t>Apostolou</w:t>
      </w:r>
      <w:r w:rsidR="00525DD7">
        <w:t>,</w:t>
      </w:r>
      <w:r w:rsidR="0083614B">
        <w:rPr>
          <w:i/>
        </w:rPr>
        <w:t xml:space="preserve"> </w:t>
      </w:r>
      <w:r>
        <w:t xml:space="preserve">approaching the Court in a complicated matter would be appropriate, </w:t>
      </w:r>
      <w:r w:rsidR="00525DD7">
        <w:t xml:space="preserve">the </w:t>
      </w:r>
      <w:r>
        <w:t>liquidator ha</w:t>
      </w:r>
      <w:r w:rsidR="008B4098">
        <w:t>d</w:t>
      </w:r>
      <w:r>
        <w:t xml:space="preserve"> power to sell the land</w:t>
      </w:r>
      <w:r w:rsidR="00F41D72">
        <w:t xml:space="preserve">. </w:t>
      </w:r>
      <w:r>
        <w:t xml:space="preserve"> </w:t>
      </w:r>
      <w:r w:rsidR="00F41D72">
        <w:t>B</w:t>
      </w:r>
      <w:r>
        <w:t xml:space="preserve">ut </w:t>
      </w:r>
      <w:r w:rsidR="00F41D72">
        <w:t xml:space="preserve">there </w:t>
      </w:r>
      <w:r>
        <w:t xml:space="preserve">was the added complication over and above </w:t>
      </w:r>
      <w:r w:rsidRPr="008B4098">
        <w:rPr>
          <w:i/>
        </w:rPr>
        <w:t>Apostolou</w:t>
      </w:r>
      <w:r>
        <w:t xml:space="preserve"> </w:t>
      </w:r>
      <w:r w:rsidR="00525DD7">
        <w:t xml:space="preserve">as </w:t>
      </w:r>
      <w:r>
        <w:t>there was uncertainty as to whether the business was conducted by the company in its own right or as trustee of the trust</w:t>
      </w:r>
      <w:r w:rsidR="00525DD7">
        <w:t xml:space="preserve">. </w:t>
      </w:r>
      <w:r>
        <w:t xml:space="preserve"> </w:t>
      </w:r>
      <w:r w:rsidR="00525DD7">
        <w:t xml:space="preserve">In </w:t>
      </w:r>
      <w:r>
        <w:t xml:space="preserve">that situation there was the possibility of appointing a new trustee.  </w:t>
      </w:r>
      <w:r w:rsidR="00525DD7">
        <w:t xml:space="preserve">This further complication </w:t>
      </w:r>
      <w:r w:rsidR="005B6941">
        <w:t xml:space="preserve">made it sensible to seek </w:t>
      </w:r>
      <w:r w:rsidR="00525DD7">
        <w:t xml:space="preserve">to appoint </w:t>
      </w:r>
      <w:r>
        <w:t>Mr Kerr as a receiver and manager</w:t>
      </w:r>
      <w:r w:rsidR="00525DD7">
        <w:t>,</w:t>
      </w:r>
      <w:r>
        <w:t xml:space="preserve"> rather than simply to </w:t>
      </w:r>
      <w:r w:rsidR="00FC246F">
        <w:t>seek</w:t>
      </w:r>
      <w:r>
        <w:t xml:space="preserve"> directions in accordance with the approach in </w:t>
      </w:r>
      <w:r w:rsidRPr="008B4098">
        <w:rPr>
          <w:i/>
        </w:rPr>
        <w:t>Apostolou</w:t>
      </w:r>
      <w:r>
        <w:t xml:space="preserve">.  In doing so, his Honour followed the course taken by </w:t>
      </w:r>
      <w:proofErr w:type="spellStart"/>
      <w:r>
        <w:t>McLelland</w:t>
      </w:r>
      <w:proofErr w:type="spellEnd"/>
      <w:r>
        <w:t xml:space="preserve"> J in </w:t>
      </w:r>
      <w:r w:rsidRPr="008B4098">
        <w:rPr>
          <w:i/>
        </w:rPr>
        <w:t xml:space="preserve">Re </w:t>
      </w:r>
      <w:proofErr w:type="spellStart"/>
      <w:r w:rsidRPr="008B4098">
        <w:rPr>
          <w:i/>
        </w:rPr>
        <w:t>Indopal</w:t>
      </w:r>
      <w:proofErr w:type="spellEnd"/>
      <w:r w:rsidRPr="008B4098">
        <w:rPr>
          <w:i/>
        </w:rPr>
        <w:t xml:space="preserve"> Pty Ltd </w:t>
      </w:r>
      <w:r>
        <w:t xml:space="preserve">(1987) 12 </w:t>
      </w:r>
      <w:proofErr w:type="spellStart"/>
      <w:r>
        <w:t>ACLR</w:t>
      </w:r>
      <w:proofErr w:type="spellEnd"/>
      <w:r>
        <w:t xml:space="preserve"> 54 (at 57) and a similar approach was taken by Austin J in </w:t>
      </w:r>
      <w:r w:rsidRPr="008B4098">
        <w:rPr>
          <w:i/>
        </w:rPr>
        <w:t>Bastion v Gideon Investments</w:t>
      </w:r>
      <w:r w:rsidR="00796A3B" w:rsidRPr="00C564A5">
        <w:rPr>
          <w:i/>
        </w:rPr>
        <w:t xml:space="preserve"> </w:t>
      </w:r>
      <w:r w:rsidR="00796A3B">
        <w:rPr>
          <w:i/>
        </w:rPr>
        <w:t xml:space="preserve">Pty Ltd (in </w:t>
      </w:r>
      <w:proofErr w:type="spellStart"/>
      <w:r w:rsidR="00796A3B">
        <w:rPr>
          <w:i/>
        </w:rPr>
        <w:t>liq</w:t>
      </w:r>
      <w:proofErr w:type="spellEnd"/>
      <w:r w:rsidR="00796A3B">
        <w:rPr>
          <w:i/>
        </w:rPr>
        <w:t xml:space="preserve">) </w:t>
      </w:r>
      <w:r>
        <w:t xml:space="preserve">(2000) 35 </w:t>
      </w:r>
      <w:proofErr w:type="spellStart"/>
      <w:r>
        <w:t>ACSR</w:t>
      </w:r>
      <w:proofErr w:type="spellEnd"/>
      <w:r>
        <w:t xml:space="preserve"> 466.  </w:t>
      </w:r>
      <w:r w:rsidR="00821331">
        <w:t>H</w:t>
      </w:r>
      <w:r w:rsidR="00525DD7">
        <w:t xml:space="preserve">is Honour </w:t>
      </w:r>
      <w:r w:rsidR="00821331">
        <w:t xml:space="preserve">did note </w:t>
      </w:r>
      <w:r w:rsidR="008B4098">
        <w:t xml:space="preserve">that </w:t>
      </w:r>
      <w:r>
        <w:t xml:space="preserve">the appointment of a receiver and manager would only be made </w:t>
      </w:r>
      <w:r w:rsidR="00525DD7">
        <w:t>unless</w:t>
      </w:r>
      <w:r>
        <w:t xml:space="preserve"> the case in favour of it was a strong one</w:t>
      </w:r>
      <w:r w:rsidR="00525DD7">
        <w:t>,</w:t>
      </w:r>
      <w:r>
        <w:t xml:space="preserve"> because receivership is an expensive process which could adversely affect the rights of third parties.  </w:t>
      </w:r>
    </w:p>
    <w:p w:rsidR="00235EB7" w:rsidRDefault="001206B6" w:rsidP="00603AF6">
      <w:pPr>
        <w:pStyle w:val="ParaNumbering"/>
      </w:pPr>
      <w:r>
        <w:t xml:space="preserve">Insofar as the facts outlined to me in the evidence in support of </w:t>
      </w:r>
      <w:r w:rsidR="00980127">
        <w:t xml:space="preserve">the current </w:t>
      </w:r>
      <w:r>
        <w:t xml:space="preserve">application are concerned, </w:t>
      </w:r>
      <w:r w:rsidR="00821331">
        <w:t>no difficulties of such a nature arise in this case</w:t>
      </w:r>
      <w:r>
        <w:t xml:space="preserve">.  </w:t>
      </w:r>
      <w:r w:rsidR="00525DD7">
        <w:t>The Trust A</w:t>
      </w:r>
      <w:r>
        <w:t xml:space="preserve">ssets </w:t>
      </w:r>
      <w:r w:rsidR="00525DD7">
        <w:t xml:space="preserve">are of </w:t>
      </w:r>
      <w:r>
        <w:t xml:space="preserve">modest value </w:t>
      </w:r>
      <w:r w:rsidR="00525DD7">
        <w:t xml:space="preserve">and </w:t>
      </w:r>
      <w:r>
        <w:t xml:space="preserve">can be disposed of at an auction.  </w:t>
      </w:r>
      <w:r w:rsidR="00980127">
        <w:t xml:space="preserve">It is a simple winding up.  </w:t>
      </w:r>
    </w:p>
    <w:p w:rsidR="002B7699" w:rsidRDefault="006D425C" w:rsidP="002B7699">
      <w:pPr>
        <w:pStyle w:val="Heading1"/>
      </w:pPr>
      <w:r>
        <w:t>ANALYSIS</w:t>
      </w:r>
    </w:p>
    <w:p w:rsidR="00D8747D" w:rsidRDefault="00F04E02" w:rsidP="006D425C">
      <w:pPr>
        <w:pStyle w:val="ParaNumbering"/>
      </w:pPr>
      <w:r>
        <w:t>The decisions considered in these reasons are mainly</w:t>
      </w:r>
      <w:r w:rsidR="006D425C">
        <w:t xml:space="preserve"> </w:t>
      </w:r>
      <w:r w:rsidR="006D425C" w:rsidRPr="00CD055A">
        <w:rPr>
          <w:i/>
        </w:rPr>
        <w:t>ex parte</w:t>
      </w:r>
      <w:r w:rsidR="006D425C">
        <w:t xml:space="preserve">.  Applications to be excused for contraventions or applications seeking directions </w:t>
      </w:r>
      <w:r w:rsidR="00D8747D">
        <w:t xml:space="preserve">often do not </w:t>
      </w:r>
      <w:r w:rsidR="006D425C">
        <w:t>have the benefit of a contradictor</w:t>
      </w:r>
      <w:r w:rsidR="00D8747D">
        <w:t xml:space="preserve"> for costs reasons</w:t>
      </w:r>
      <w:r w:rsidR="006D425C">
        <w:t xml:space="preserve">.  That is true, of course, </w:t>
      </w:r>
      <w:r w:rsidR="00D8747D">
        <w:t xml:space="preserve">in </w:t>
      </w:r>
      <w:r w:rsidR="006D425C">
        <w:t xml:space="preserve">this case.  </w:t>
      </w:r>
    </w:p>
    <w:p w:rsidR="006D425C" w:rsidRPr="006D425C" w:rsidRDefault="006D425C" w:rsidP="006D425C">
      <w:pPr>
        <w:pStyle w:val="ParaNumbering"/>
      </w:pPr>
      <w:r>
        <w:t xml:space="preserve">However, it does appear that in </w:t>
      </w:r>
      <w:r w:rsidRPr="00FE60BF">
        <w:rPr>
          <w:i/>
        </w:rPr>
        <w:t>Apostolou</w:t>
      </w:r>
      <w:r>
        <w:t>, the possibility of the power and the appropriateness of the power under s 477 was expressly considered.   In the other</w:t>
      </w:r>
      <w:r w:rsidR="00525DD7">
        <w:t xml:space="preserve"> cases, it was not raised.  If </w:t>
      </w:r>
      <w:r>
        <w:t xml:space="preserve">the decisions are inconsistent </w:t>
      </w:r>
      <w:r w:rsidR="00891B82">
        <w:t>(</w:t>
      </w:r>
      <w:r w:rsidR="00525DD7">
        <w:t xml:space="preserve">which I am by no means certain about </w:t>
      </w:r>
      <w:r w:rsidR="00891B82">
        <w:t xml:space="preserve">given that different relief was sought in the other cases), </w:t>
      </w:r>
      <w:r>
        <w:t xml:space="preserve">I </w:t>
      </w:r>
      <w:r w:rsidR="00525DD7">
        <w:t>wo</w:t>
      </w:r>
      <w:r>
        <w:t xml:space="preserve">uld give greater weight to the decision in which the specific power under s 477 CA was considered until appellate authority directs otherwise:  </w:t>
      </w:r>
      <w:r w:rsidRPr="00CD055A">
        <w:rPr>
          <w:i/>
        </w:rPr>
        <w:t>CSR Ltd v Eddy</w:t>
      </w:r>
      <w:r>
        <w:t xml:space="preserve"> (2005) 226 CLR 1 (at [13]-[14]).  </w:t>
      </w:r>
    </w:p>
    <w:p w:rsidR="006D425C" w:rsidRDefault="00525DD7" w:rsidP="002B7699">
      <w:pPr>
        <w:pStyle w:val="ParaNumbering"/>
      </w:pPr>
      <w:r>
        <w:t>T</w:t>
      </w:r>
      <w:r w:rsidR="004D420D">
        <w:t xml:space="preserve">he effect of the Trust Deed to preclude </w:t>
      </w:r>
      <w:r w:rsidR="00F36BBB">
        <w:t xml:space="preserve">a company </w:t>
      </w:r>
      <w:r w:rsidR="004D420D">
        <w:t>continuing</w:t>
      </w:r>
      <w:r w:rsidR="00F36BBB">
        <w:t xml:space="preserve"> to act as trustee after the appointment of the liquidator cannot be doubted</w:t>
      </w:r>
      <w:r w:rsidR="004D420D">
        <w:t xml:space="preserve">. </w:t>
      </w:r>
      <w:r w:rsidR="00F36BBB">
        <w:t xml:space="preserve"> </w:t>
      </w:r>
      <w:r w:rsidR="004D420D">
        <w:t>E</w:t>
      </w:r>
      <w:r w:rsidR="00F36BBB">
        <w:t xml:space="preserve">qually, there appears to be no reason </w:t>
      </w:r>
      <w:r>
        <w:lastRenderedPageBreak/>
        <w:t xml:space="preserve">in policy or </w:t>
      </w:r>
      <w:r w:rsidR="00F36BBB">
        <w:t>in principle</w:t>
      </w:r>
      <w:r>
        <w:t>,</w:t>
      </w:r>
      <w:r w:rsidR="00F36BBB">
        <w:t xml:space="preserve"> and none referred to in the authorities discussed</w:t>
      </w:r>
      <w:r>
        <w:t>,</w:t>
      </w:r>
      <w:r w:rsidR="00F36BBB">
        <w:t xml:space="preserve"> as to why a liquidator’s power of sale which is part of his</w:t>
      </w:r>
      <w:r w:rsidR="006D425C">
        <w:t xml:space="preserve"> or her </w:t>
      </w:r>
      <w:r w:rsidR="004D420D">
        <w:t xml:space="preserve">statutory </w:t>
      </w:r>
      <w:r w:rsidR="00F36BBB">
        <w:t xml:space="preserve">duties </w:t>
      </w:r>
      <w:r w:rsidR="004D420D">
        <w:t xml:space="preserve">in a broader public interest should </w:t>
      </w:r>
      <w:r w:rsidR="00F36BBB">
        <w:t xml:space="preserve">be limited by the terms of a private trust agreement.  </w:t>
      </w:r>
    </w:p>
    <w:p w:rsidR="006D425C" w:rsidRDefault="00F36BBB" w:rsidP="002B7699">
      <w:pPr>
        <w:pStyle w:val="ParaNumbering"/>
      </w:pPr>
      <w:r>
        <w:t xml:space="preserve">There appears to be no constraint on the power of sale under s 477(2)(c) CA.  It does not impose any limitation on the power of sale insofar as </w:t>
      </w:r>
      <w:r w:rsidR="00525DD7">
        <w:t xml:space="preserve">the </w:t>
      </w:r>
      <w:r>
        <w:t>assets of a company are held on trust.  Of course, the company has to have legal ownership of the assets in order for them to be sold but generally</w:t>
      </w:r>
      <w:r w:rsidR="00CB29AE">
        <w:t>,</w:t>
      </w:r>
      <w:r>
        <w:t xml:space="preserve"> and certainly in this case, </w:t>
      </w:r>
      <w:r w:rsidR="006D425C">
        <w:t>the former Trustee, SW </w:t>
      </w:r>
      <w:r w:rsidR="00CB29AE">
        <w:t xml:space="preserve">Kitchens, will have both legal ownership of the Trust </w:t>
      </w:r>
      <w:r w:rsidR="00525DD7">
        <w:t>A</w:t>
      </w:r>
      <w:r w:rsidR="00CB29AE">
        <w:t xml:space="preserve">ssets as a bare trustee and beneficial interest in the Trust </w:t>
      </w:r>
      <w:r w:rsidR="00525DD7">
        <w:t>A</w:t>
      </w:r>
      <w:r w:rsidR="00CB29AE">
        <w:t xml:space="preserve">ssets as the holder of the equitable lien.  </w:t>
      </w:r>
      <w:r w:rsidR="00203BFF">
        <w:t xml:space="preserve">It is also to be noted in passing that s 501 CA provides that subject to the provisions of the CA, the property of </w:t>
      </w:r>
      <w:r w:rsidR="00525DD7">
        <w:t>a</w:t>
      </w:r>
      <w:r w:rsidR="00203BFF">
        <w:t xml:space="preserve"> company must, on its winding up, be applied in satisfaction of its liabilities.  Once again, there is no statutory exception </w:t>
      </w:r>
      <w:r w:rsidR="00525DD7">
        <w:t xml:space="preserve">expressed </w:t>
      </w:r>
      <w:r w:rsidR="00203BFF">
        <w:t>in relation to property held by the company on trust.</w:t>
      </w:r>
    </w:p>
    <w:p w:rsidR="002B7699" w:rsidRDefault="00CB29AE" w:rsidP="002B7699">
      <w:pPr>
        <w:pStyle w:val="ParaNumbering"/>
      </w:pPr>
      <w:r>
        <w:t xml:space="preserve">In the absence of any statutory constraint, </w:t>
      </w:r>
      <w:r w:rsidR="006D425C">
        <w:t xml:space="preserve">or other complication </w:t>
      </w:r>
      <w:r>
        <w:t xml:space="preserve">there appears to be no </w:t>
      </w:r>
      <w:r w:rsidR="006208CD">
        <w:t>other reason why the liquidator ought not be permitted</w:t>
      </w:r>
      <w:r w:rsidR="004D420D">
        <w:t xml:space="preserve"> in a straightforward </w:t>
      </w:r>
      <w:r w:rsidR="00826B12">
        <w:t>case</w:t>
      </w:r>
      <w:r w:rsidR="006208CD">
        <w:t xml:space="preserve"> to discharge his or her duties to conduct the liquidation in the ordinary manner</w:t>
      </w:r>
      <w:r w:rsidR="00826B12">
        <w:t xml:space="preserve">. </w:t>
      </w:r>
      <w:r w:rsidR="006208CD">
        <w:t xml:space="preserve"> </w:t>
      </w:r>
      <w:r w:rsidR="00826B12">
        <w:t>T</w:t>
      </w:r>
      <w:r w:rsidR="006208CD">
        <w:t>he proceeds of asset sales will, after satisfying costs and expenses of the liquidation</w:t>
      </w:r>
      <w:r w:rsidR="00826B12">
        <w:t>,</w:t>
      </w:r>
      <w:r w:rsidR="006208CD">
        <w:t xml:space="preserve"> be </w:t>
      </w:r>
      <w:r w:rsidR="00826B12">
        <w:t xml:space="preserve">distributed </w:t>
      </w:r>
      <w:r w:rsidR="006208CD">
        <w:t xml:space="preserve">pro rata to creditors.  </w:t>
      </w:r>
    </w:p>
    <w:p w:rsidR="003D0730" w:rsidRDefault="0097433D" w:rsidP="003D0730">
      <w:pPr>
        <w:pStyle w:val="ParaNumbering"/>
      </w:pPr>
      <w:r>
        <w:t xml:space="preserve">I </w:t>
      </w:r>
      <w:r w:rsidR="00902945">
        <w:t xml:space="preserve">agree </w:t>
      </w:r>
      <w:r>
        <w:t xml:space="preserve">with Finkelstein J in </w:t>
      </w:r>
      <w:r w:rsidRPr="00FE60BF">
        <w:rPr>
          <w:i/>
        </w:rPr>
        <w:t>Apostolou</w:t>
      </w:r>
      <w:r>
        <w:t xml:space="preserve"> that such a procedure makes good commercial sense</w:t>
      </w:r>
      <w:r w:rsidR="00902945">
        <w:t>,</w:t>
      </w:r>
      <w:r>
        <w:t xml:space="preserve"> avoiding the need for liquidators of trustee companies on every occasion to approach the Court to seek approval to sell trust assets.  Of course, as in </w:t>
      </w:r>
      <w:r w:rsidRPr="00FE60BF">
        <w:rPr>
          <w:i/>
        </w:rPr>
        <w:t>Apostolou</w:t>
      </w:r>
      <w:r>
        <w:t>, there may be some occasions on which seeking the assistance</w:t>
      </w:r>
      <w:r w:rsidR="00873BE6">
        <w:t xml:space="preserve"> of the Court is appropriate, but i</w:t>
      </w:r>
      <w:r>
        <w:t xml:space="preserve">t should not be necessary on every occasion.  </w:t>
      </w:r>
    </w:p>
    <w:p w:rsidR="00CD055A" w:rsidRDefault="00CD055A" w:rsidP="00CD055A">
      <w:pPr>
        <w:pStyle w:val="Heading1"/>
      </w:pPr>
      <w:r>
        <w:t>CONCLUSION</w:t>
      </w:r>
    </w:p>
    <w:p w:rsidR="00CD055A" w:rsidRDefault="00525DD7" w:rsidP="00CD055A">
      <w:pPr>
        <w:pStyle w:val="ParaNumbering"/>
      </w:pPr>
      <w:r>
        <w:t>Accordingly, for those reasons</w:t>
      </w:r>
      <w:r w:rsidR="00CD055A">
        <w:t>:</w:t>
      </w:r>
    </w:p>
    <w:p w:rsidR="00525DD7" w:rsidRDefault="00525DD7" w:rsidP="00525DD7">
      <w:pPr>
        <w:pStyle w:val="NormalHeadings"/>
      </w:pPr>
      <w:r>
        <w:t>THE COURT DECLARES THAT:</w:t>
      </w:r>
    </w:p>
    <w:p w:rsidR="00525DD7" w:rsidRDefault="00525DD7" w:rsidP="00525DD7">
      <w:pPr>
        <w:pStyle w:val="NormalHeadings"/>
      </w:pPr>
    </w:p>
    <w:p w:rsidR="00525DD7" w:rsidRDefault="00525DD7" w:rsidP="00525DD7">
      <w:pPr>
        <w:numPr>
          <w:ilvl w:val="0"/>
          <w:numId w:val="31"/>
        </w:numPr>
        <w:spacing w:before="60" w:after="60"/>
      </w:pPr>
      <w:r>
        <w:t xml:space="preserve">A declaration that the first plaintiff has the power, pursuant to s 477(2) of the </w:t>
      </w:r>
      <w:r w:rsidRPr="00D24AA9">
        <w:rPr>
          <w:i/>
        </w:rPr>
        <w:t>Corporations Act 2001</w:t>
      </w:r>
      <w:r>
        <w:t xml:space="preserve"> (Cth), to sell, dispose, or otherwise deal with the property of the South West Kitchens Unit (Hybrid) Trust (</w:t>
      </w:r>
      <w:r w:rsidRPr="00D24AA9">
        <w:rPr>
          <w:b/>
        </w:rPr>
        <w:t>Trust Assets</w:t>
      </w:r>
      <w:r>
        <w:t>) (including the proceeds of sale of any Trust Assets) in the course of the winding up of the second plaintiff.</w:t>
      </w:r>
    </w:p>
    <w:p w:rsidR="00525DD7" w:rsidRDefault="00525DD7" w:rsidP="00525DD7">
      <w:pPr>
        <w:pStyle w:val="NormalHeadings"/>
      </w:pPr>
    </w:p>
    <w:p w:rsidR="00873BE6" w:rsidRDefault="00873BE6" w:rsidP="00525DD7">
      <w:pPr>
        <w:pStyle w:val="NormalHeadings"/>
      </w:pPr>
    </w:p>
    <w:p w:rsidR="00525DD7" w:rsidRDefault="00525DD7" w:rsidP="00525DD7">
      <w:pPr>
        <w:pStyle w:val="NormalHeadings"/>
      </w:pPr>
      <w:r>
        <w:lastRenderedPageBreak/>
        <w:t>THE COURT ORDERS THAT:</w:t>
      </w:r>
    </w:p>
    <w:p w:rsidR="00525DD7" w:rsidRDefault="00525DD7" w:rsidP="00525DD7">
      <w:pPr>
        <w:pStyle w:val="NormalHeadings"/>
      </w:pPr>
    </w:p>
    <w:p w:rsidR="00525DD7" w:rsidRDefault="00525DD7" w:rsidP="00525DD7">
      <w:pPr>
        <w:numPr>
          <w:ilvl w:val="0"/>
          <w:numId w:val="31"/>
        </w:numPr>
        <w:spacing w:before="60" w:after="60"/>
      </w:pPr>
      <w:r>
        <w:t>The costs of these proceedings be costs in the winding up of the second plaintiff and paid from the Trust Assets.</w:t>
      </w:r>
    </w:p>
    <w:p w:rsidR="00435635" w:rsidRPr="00C564A5" w:rsidRDefault="00435635" w:rsidP="00435635">
      <w:pPr>
        <w:pStyle w:val="ListNo"/>
        <w:rPr>
          <w:b/>
        </w:rPr>
      </w:pPr>
    </w:p>
    <w:p w:rsidR="000423DD" w:rsidRDefault="000423DD">
      <w:bookmarkStart w:id="20" w:name="Certification"/>
    </w:p>
    <w:tbl>
      <w:tblPr>
        <w:tblW w:w="0" w:type="auto"/>
        <w:tblLook w:val="04A0" w:firstRow="1" w:lastRow="0" w:firstColumn="1" w:lastColumn="0" w:noHBand="0" w:noVBand="1"/>
      </w:tblPr>
      <w:tblGrid>
        <w:gridCol w:w="3794"/>
      </w:tblGrid>
      <w:tr w:rsidR="000423DD" w:rsidRPr="000423DD">
        <w:tc>
          <w:tcPr>
            <w:tcW w:w="3794" w:type="dxa"/>
            <w:shd w:val="clear" w:color="auto" w:fill="auto"/>
          </w:tcPr>
          <w:p w:rsidR="000423DD" w:rsidRPr="000423DD" w:rsidRDefault="000423DD" w:rsidP="00AA066E">
            <w:pPr>
              <w:pStyle w:val="Normal1linespace"/>
            </w:pPr>
            <w:r w:rsidRPr="000423DD">
              <w:t xml:space="preserve">I certify that the preceding </w:t>
            </w:r>
            <w:r w:rsidR="003108E4">
              <w:t>thirty-</w:t>
            </w:r>
            <w:r w:rsidR="00AA066E">
              <w:t>four</w:t>
            </w:r>
            <w:r w:rsidR="003108E4">
              <w:t xml:space="preserve"> </w:t>
            </w:r>
            <w:r w:rsidRPr="000423DD">
              <w:t>(</w:t>
            </w:r>
            <w:r w:rsidR="003108E4">
              <w:t>3</w:t>
            </w:r>
            <w:r w:rsidR="00AA066E">
              <w:t>4</w:t>
            </w:r>
            <w:r w:rsidRPr="000423DD">
              <w:t xml:space="preserve">) numbered </w:t>
            </w:r>
            <w:bookmarkStart w:id="21" w:name="CertPara"/>
            <w:r>
              <w:t>paragraphs are</w:t>
            </w:r>
            <w:bookmarkEnd w:id="21"/>
            <w:r w:rsidRPr="000423DD">
              <w:t xml:space="preserve"> a true copy of the Reasons for Judgment herein of the Honourable </w:t>
            </w:r>
            <w:bookmarkStart w:id="22" w:name="Justice"/>
            <w:r>
              <w:t>Justice McKerracher</w:t>
            </w:r>
            <w:bookmarkEnd w:id="22"/>
            <w:r w:rsidRPr="000423DD">
              <w:t>.</w:t>
            </w:r>
          </w:p>
        </w:tc>
      </w:tr>
    </w:tbl>
    <w:p w:rsidR="000423DD" w:rsidRDefault="000423DD"/>
    <w:p w:rsidR="000423DD" w:rsidRDefault="000423DD"/>
    <w:p w:rsidR="000423DD" w:rsidRDefault="000423DD"/>
    <w:p w:rsidR="000423DD" w:rsidRDefault="000423DD">
      <w:pPr>
        <w:suppressAutoHyphens/>
      </w:pPr>
      <w:r>
        <w:t>Associate:</w:t>
      </w:r>
      <w:r w:rsidR="00A72455">
        <w:t xml:space="preserve">  </w:t>
      </w:r>
    </w:p>
    <w:p w:rsidR="000423DD" w:rsidRDefault="000423DD">
      <w:pPr>
        <w:suppressAutoHyphens/>
      </w:pPr>
    </w:p>
    <w:p w:rsidR="000423DD" w:rsidRDefault="000423DD">
      <w:pPr>
        <w:tabs>
          <w:tab w:val="left" w:pos="1134"/>
        </w:tabs>
        <w:suppressAutoHyphens/>
      </w:pPr>
      <w:r>
        <w:t>Dated:</w:t>
      </w:r>
      <w:r>
        <w:tab/>
      </w:r>
      <w:bookmarkStart w:id="23" w:name="CertifyDated"/>
      <w:r w:rsidR="00C70F2B">
        <w:t>24 June</w:t>
      </w:r>
      <w:r>
        <w:t xml:space="preserve"> 2014</w:t>
      </w:r>
      <w:bookmarkEnd w:id="23"/>
    </w:p>
    <w:p w:rsidR="000423DD" w:rsidRDefault="000423DD">
      <w:pPr>
        <w:suppressAutoHyphens/>
      </w:pPr>
    </w:p>
    <w:bookmarkEnd w:id="20"/>
    <w:p w:rsidR="000423DD" w:rsidRPr="001B6E2A" w:rsidRDefault="005854B0" w:rsidP="000423DD">
      <w:r>
        <w:t xml:space="preserve"> </w:t>
      </w:r>
    </w:p>
    <w:sectPr w:rsidR="000423DD" w:rsidRPr="001B6E2A">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16" w:rsidRDefault="00C05F16">
      <w:pPr>
        <w:spacing w:line="20" w:lineRule="exact"/>
      </w:pPr>
    </w:p>
    <w:p w:rsidR="00C05F16" w:rsidRDefault="00C05F16"/>
    <w:p w:rsidR="00C05F16" w:rsidRDefault="00C05F16"/>
  </w:endnote>
  <w:endnote w:type="continuationSeparator" w:id="0">
    <w:p w:rsidR="00C05F16" w:rsidRDefault="00C05F16">
      <w:r>
        <w:t xml:space="preserve"> </w:t>
      </w:r>
    </w:p>
    <w:p w:rsidR="00C05F16" w:rsidRDefault="00C05F16"/>
    <w:p w:rsidR="00C05F16" w:rsidRDefault="00C05F16"/>
  </w:endnote>
  <w:endnote w:type="continuationNotice" w:id="1">
    <w:p w:rsidR="00C05F16" w:rsidRDefault="00C05F16">
      <w:r>
        <w:t xml:space="preserve"> </w:t>
      </w:r>
    </w:p>
    <w:p w:rsidR="00C05F16" w:rsidRDefault="00C05F16"/>
    <w:p w:rsidR="00C05F16" w:rsidRDefault="00C0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Pr="00C70F2B" w:rsidRDefault="002B7699" w:rsidP="00C70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Pr="00C70F2B" w:rsidRDefault="002B7699" w:rsidP="00C70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16" w:rsidRDefault="00C05F16"/>
    <w:p w:rsidR="00C05F16" w:rsidRDefault="00C05F16"/>
    <w:p w:rsidR="00C05F16" w:rsidRDefault="00C05F16"/>
  </w:footnote>
  <w:footnote w:type="continuationSeparator" w:id="0">
    <w:p w:rsidR="00C05F16" w:rsidRDefault="00C05F16">
      <w:r>
        <w:continuationSeparator/>
      </w:r>
    </w:p>
    <w:p w:rsidR="00C05F16" w:rsidRDefault="00C05F16"/>
    <w:p w:rsidR="00C05F16" w:rsidRDefault="00C05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Default="002B769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E977AF">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Default="002B7699">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Default="002B7699">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Default="002B769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Default="002B7699">
    <w:pPr>
      <w:tabs>
        <w:tab w:val="center" w:pos="4512"/>
      </w:tabs>
      <w:suppressAutoHyphens/>
    </w:pPr>
    <w:r>
      <w:tab/>
      <w:t xml:space="preserve">- </w:t>
    </w:r>
    <w:r>
      <w:fldChar w:fldCharType="begin"/>
    </w:r>
    <w:r>
      <w:instrText>page \* arabic</w:instrText>
    </w:r>
    <w:r>
      <w:fldChar w:fldCharType="separate"/>
    </w:r>
    <w:r w:rsidR="00E977AF">
      <w:rPr>
        <w:noProof/>
      </w:rPr>
      <w:t>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99" w:rsidRDefault="002B769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C57C5"/>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09467F93"/>
    <w:multiLevelType w:val="multilevel"/>
    <w:tmpl w:val="1A5207C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0CDC0F35"/>
    <w:multiLevelType w:val="multilevel"/>
    <w:tmpl w:val="73CE351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3">
    <w:nsid w:val="0F4A3DAF"/>
    <w:multiLevelType w:val="multilevel"/>
    <w:tmpl w:val="C7D60E1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4">
    <w:nsid w:val="138755FA"/>
    <w:multiLevelType w:val="multilevel"/>
    <w:tmpl w:val="98F4770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29AE3DD1"/>
    <w:multiLevelType w:val="singleLevel"/>
    <w:tmpl w:val="647A28C8"/>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FD37CFC"/>
    <w:multiLevelType w:val="multilevel"/>
    <w:tmpl w:val="4A4C9BFA"/>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9">
    <w:nsid w:val="33630A1B"/>
    <w:multiLevelType w:val="multilevel"/>
    <w:tmpl w:val="1A5207C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3F4F6969"/>
    <w:multiLevelType w:val="multilevel"/>
    <w:tmpl w:val="679C276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F90AB1"/>
    <w:multiLevelType w:val="hybridMultilevel"/>
    <w:tmpl w:val="50D20D8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AA229C9"/>
    <w:multiLevelType w:val="multilevel"/>
    <w:tmpl w:val="70280A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28"/>
  </w:num>
  <w:num w:numId="17">
    <w:abstractNumId w:val="19"/>
  </w:num>
  <w:num w:numId="18">
    <w:abstractNumId w:val="19"/>
  </w:num>
  <w:num w:numId="19">
    <w:abstractNumId w:val="26"/>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1"/>
  </w:num>
  <w:num w:numId="28">
    <w:abstractNumId w:val="13"/>
  </w:num>
  <w:num w:numId="29">
    <w:abstractNumId w:val="18"/>
  </w:num>
  <w:num w:numId="30">
    <w:abstractNumId w:val="27"/>
  </w:num>
  <w:num w:numId="31">
    <w:abstractNumId w:val="10"/>
  </w:num>
  <w:num w:numId="32">
    <w:abstractNumId w:val="24"/>
  </w:num>
  <w:num w:numId="33">
    <w:abstractNumId w:val="12"/>
  </w:num>
  <w:num w:numId="34">
    <w:abstractNumId w:val="14"/>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CounselParties" w:val="Plaintiff"/>
    <w:docVar w:name="CounselType" w:val="Solicitor for the "/>
    <w:docVar w:name="Division" w:val="GENERAL DIVISION"/>
    <w:docVar w:name="DocCreated" w:val="True"/>
    <w:docVar w:name="FileNumbers" w:val="WAD 108 of 2014"/>
    <w:docVar w:name="FullCourt" w:val="False"/>
    <w:docVar w:name="HearingDate" w:val="27 May 2014"/>
    <w:docVar w:name="Judgdate" w:val="[  ] 2014"/>
    <w:docVar w:name="Judge" w:val="McKerracher"/>
    <w:docVar w:name="JudgePlace" w:val="PERTH"/>
    <w:docVar w:name="lstEntryList" w:val="-1"/>
    <w:docVar w:name="myEntryList" w:val="Counsel for the Plaintiffs=Mr DW John|Solicitor for the Plaintiffs=Herbert Smith Freehills"/>
    <w:docVar w:name="NSD" w:val="NSD WAD 108 of 2014"/>
    <w:docVar w:name="NumApps" w:val="2"/>
    <w:docVar w:name="NumApps_" w:val="2"/>
    <w:docVar w:name="NumJudges" w:val="Single Judge"/>
    <w:docVar w:name="Parties" w:val="Plaintiff"/>
    <w:docVar w:name="Place_SentenceCase" w:val="Perth"/>
    <w:docVar w:name="Plaintiff" w:val="Mervyn Jonathon Kitay in his capacity as liquidator of South West Kitchens (WA) Pty Ltd (In Liquidation) ACN 111 679 568|South West Kitchens (WA) Pty Ltd (In Liquidation) ACN 111 679 568"/>
    <w:docVar w:name="ResState" w:val="WESTERN AUSTRALIA"/>
    <w:docVar w:name="Single" w:val="True"/>
  </w:docVars>
  <w:rsids>
    <w:rsidRoot w:val="001B6E2A"/>
    <w:rsid w:val="000423DD"/>
    <w:rsid w:val="00094595"/>
    <w:rsid w:val="000D0F71"/>
    <w:rsid w:val="000D4D6A"/>
    <w:rsid w:val="000D6B1E"/>
    <w:rsid w:val="001206B6"/>
    <w:rsid w:val="00124B3F"/>
    <w:rsid w:val="00133F7A"/>
    <w:rsid w:val="001365B9"/>
    <w:rsid w:val="00150C58"/>
    <w:rsid w:val="00157A78"/>
    <w:rsid w:val="0016116A"/>
    <w:rsid w:val="001622DD"/>
    <w:rsid w:val="001638AF"/>
    <w:rsid w:val="001B6E2A"/>
    <w:rsid w:val="001C1F98"/>
    <w:rsid w:val="001F6E97"/>
    <w:rsid w:val="00203BFF"/>
    <w:rsid w:val="002262F9"/>
    <w:rsid w:val="00235EB7"/>
    <w:rsid w:val="00294F2D"/>
    <w:rsid w:val="002A52B7"/>
    <w:rsid w:val="002B7699"/>
    <w:rsid w:val="002D52E0"/>
    <w:rsid w:val="002F02D4"/>
    <w:rsid w:val="003108E4"/>
    <w:rsid w:val="00313C97"/>
    <w:rsid w:val="00317672"/>
    <w:rsid w:val="00357A97"/>
    <w:rsid w:val="00376231"/>
    <w:rsid w:val="00376E5F"/>
    <w:rsid w:val="00383DAE"/>
    <w:rsid w:val="00392ECF"/>
    <w:rsid w:val="003C27B3"/>
    <w:rsid w:val="003D0730"/>
    <w:rsid w:val="0040417B"/>
    <w:rsid w:val="00435635"/>
    <w:rsid w:val="0044377A"/>
    <w:rsid w:val="00447CFD"/>
    <w:rsid w:val="00466CDF"/>
    <w:rsid w:val="004821F8"/>
    <w:rsid w:val="004D420D"/>
    <w:rsid w:val="00501810"/>
    <w:rsid w:val="00525DD7"/>
    <w:rsid w:val="00543C46"/>
    <w:rsid w:val="005575DE"/>
    <w:rsid w:val="005754B0"/>
    <w:rsid w:val="00581D74"/>
    <w:rsid w:val="005854B0"/>
    <w:rsid w:val="005B6941"/>
    <w:rsid w:val="005D07DF"/>
    <w:rsid w:val="00603AF6"/>
    <w:rsid w:val="00615416"/>
    <w:rsid w:val="006208CD"/>
    <w:rsid w:val="006445BF"/>
    <w:rsid w:val="006460DC"/>
    <w:rsid w:val="006731ED"/>
    <w:rsid w:val="00675CD7"/>
    <w:rsid w:val="00677CEC"/>
    <w:rsid w:val="006B4855"/>
    <w:rsid w:val="006D17DB"/>
    <w:rsid w:val="006D425C"/>
    <w:rsid w:val="00703906"/>
    <w:rsid w:val="00740841"/>
    <w:rsid w:val="00755B9A"/>
    <w:rsid w:val="00777853"/>
    <w:rsid w:val="00796A3B"/>
    <w:rsid w:val="007A33C0"/>
    <w:rsid w:val="007B0397"/>
    <w:rsid w:val="007B2375"/>
    <w:rsid w:val="007F525F"/>
    <w:rsid w:val="00800CAC"/>
    <w:rsid w:val="00821331"/>
    <w:rsid w:val="00826B12"/>
    <w:rsid w:val="0083614B"/>
    <w:rsid w:val="008613E4"/>
    <w:rsid w:val="00873BE6"/>
    <w:rsid w:val="00891A3A"/>
    <w:rsid w:val="00891B82"/>
    <w:rsid w:val="008A4881"/>
    <w:rsid w:val="008B4098"/>
    <w:rsid w:val="00902945"/>
    <w:rsid w:val="0091631E"/>
    <w:rsid w:val="00954884"/>
    <w:rsid w:val="00954F0C"/>
    <w:rsid w:val="00967AB9"/>
    <w:rsid w:val="0097433D"/>
    <w:rsid w:val="00980127"/>
    <w:rsid w:val="009A265C"/>
    <w:rsid w:val="00A72455"/>
    <w:rsid w:val="00AA066E"/>
    <w:rsid w:val="00AC289F"/>
    <w:rsid w:val="00B1658C"/>
    <w:rsid w:val="00B9687E"/>
    <w:rsid w:val="00BA0340"/>
    <w:rsid w:val="00BE3F7F"/>
    <w:rsid w:val="00BF0394"/>
    <w:rsid w:val="00C05F16"/>
    <w:rsid w:val="00C1739F"/>
    <w:rsid w:val="00C302CD"/>
    <w:rsid w:val="00C30981"/>
    <w:rsid w:val="00C3174E"/>
    <w:rsid w:val="00C47F83"/>
    <w:rsid w:val="00C521DB"/>
    <w:rsid w:val="00C564A5"/>
    <w:rsid w:val="00C6403A"/>
    <w:rsid w:val="00C70F2B"/>
    <w:rsid w:val="00C9708A"/>
    <w:rsid w:val="00CA3602"/>
    <w:rsid w:val="00CB29AE"/>
    <w:rsid w:val="00CC668C"/>
    <w:rsid w:val="00CD055A"/>
    <w:rsid w:val="00CD613F"/>
    <w:rsid w:val="00CF6076"/>
    <w:rsid w:val="00D15FC7"/>
    <w:rsid w:val="00D24AA9"/>
    <w:rsid w:val="00D8747D"/>
    <w:rsid w:val="00D92733"/>
    <w:rsid w:val="00DD02AA"/>
    <w:rsid w:val="00DD6F45"/>
    <w:rsid w:val="00DF0B18"/>
    <w:rsid w:val="00E206ED"/>
    <w:rsid w:val="00E35C99"/>
    <w:rsid w:val="00E57AAF"/>
    <w:rsid w:val="00E83EB8"/>
    <w:rsid w:val="00E977AF"/>
    <w:rsid w:val="00EB53E7"/>
    <w:rsid w:val="00EC0CBA"/>
    <w:rsid w:val="00EE2B93"/>
    <w:rsid w:val="00EF565F"/>
    <w:rsid w:val="00F00431"/>
    <w:rsid w:val="00F04E02"/>
    <w:rsid w:val="00F36A00"/>
    <w:rsid w:val="00F36BBB"/>
    <w:rsid w:val="00F40664"/>
    <w:rsid w:val="00F41D72"/>
    <w:rsid w:val="00FA4E9B"/>
    <w:rsid w:val="00FB697D"/>
    <w:rsid w:val="00FC1FFE"/>
    <w:rsid w:val="00FC246F"/>
    <w:rsid w:val="00FE526A"/>
    <w:rsid w:val="00FE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7037-9743-4ACB-AA90-8B38B260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13</Pages>
  <Words>3598</Words>
  <Characters>20511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Deborah Edmonds</dc:creator>
  <cp:lastModifiedBy>Craig Tudman</cp:lastModifiedBy>
  <cp:revision>2</cp:revision>
  <cp:lastPrinted>2014-06-24T06:22:00Z</cp:lastPrinted>
  <dcterms:created xsi:type="dcterms:W3CDTF">2014-06-24T22:48:00Z</dcterms:created>
  <dcterms:modified xsi:type="dcterms:W3CDTF">2014-06-24T22:48:00Z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27 MAY 2014</vt:lpwstr>
  </property>
  <property fmtid="{D5CDD505-2E9C-101B-9397-08002B2CF9AE}" pid="5" name="Distribution" linkTarget="Distribution">
    <vt:lpwstr>GENERAL DISTRIBUTION</vt:lpwstr>
  </property>
  <property fmtid="{D5CDD505-2E9C-101B-9397-08002B2CF9AE}" pid="6" name="MNC" linkTarget="MNC">
    <vt:lpwstr>Kitay, in the matter of South West Kitchens (WA) Pty Ltd [2014] FCA 670 </vt:lpwstr>
  </property>
  <property fmtid="{D5CDD505-2E9C-101B-9397-08002B2CF9AE}" pid="7" name="File_Number" linkTarget="Num">
    <vt:lpwstr>WAD 108 of 2014</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PERTH</vt:lpwstr>
  </property>
  <property fmtid="{D5CDD505-2E9C-101B-9397-08002B2CF9AE}" pid="11" name="Respondent" linkTarget="Respondent">
    <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