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02E" w:rsidRDefault="007D302E">
      <w:pPr>
        <w:pStyle w:val="NormalHeadings"/>
        <w:jc w:val="center"/>
        <w:rPr>
          <w:sz w:val="32"/>
        </w:rPr>
      </w:pPr>
      <w:r>
        <w:rPr>
          <w:sz w:val="32"/>
        </w:rPr>
        <w:t>AUSTRALIAN COMPETITION TRIBUNAL</w:t>
      </w:r>
    </w:p>
    <w:p w:rsidR="007D302E" w:rsidRDefault="007D302E">
      <w:pPr>
        <w:pStyle w:val="NormalHeadings"/>
        <w:jc w:val="center"/>
        <w:rPr>
          <w:sz w:val="32"/>
        </w:rPr>
      </w:pPr>
    </w:p>
    <w:p w:rsidR="007D302E" w:rsidRDefault="007D302E">
      <w:pPr>
        <w:pStyle w:val="MediaNeutralStyle"/>
      </w:pPr>
      <w:bookmarkStart w:id="0" w:name="MNC"/>
      <w:r>
        <w:t xml:space="preserve">Application by Jemena Gas Networks (NSW) Ltd (No 4) [2011] ACompT 8 </w:t>
      </w:r>
      <w:bookmarkEnd w:id="0"/>
    </w:p>
    <w:p w:rsidR="007D302E" w:rsidRPr="00005647" w:rsidRDefault="007D302E" w:rsidP="00005647">
      <w:pPr>
        <w:pStyle w:val="Normal1linespac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85"/>
        <w:gridCol w:w="5954"/>
      </w:tblGrid>
      <w:tr w:rsidR="007D302E" w:rsidTr="00855B1B">
        <w:tc>
          <w:tcPr>
            <w:tcW w:w="3085" w:type="dxa"/>
          </w:tcPr>
          <w:p w:rsidR="007D302E" w:rsidRDefault="007D302E" w:rsidP="00B544CE">
            <w:pPr>
              <w:pStyle w:val="Normal1linespace"/>
            </w:pPr>
            <w:r>
              <w:t>Citation:</w:t>
            </w:r>
          </w:p>
        </w:tc>
        <w:tc>
          <w:tcPr>
            <w:tcW w:w="5954" w:type="dxa"/>
          </w:tcPr>
          <w:p w:rsidR="007D302E" w:rsidRDefault="007D302E" w:rsidP="00D32350">
            <w:pPr>
              <w:pStyle w:val="Normal1linespace"/>
              <w:jc w:val="left"/>
            </w:pPr>
            <w:r>
              <w:t>Application by Jemena Gas Networks (NSW) Ltd (No 4) [2011] ACompT 8</w:t>
            </w:r>
          </w:p>
        </w:tc>
      </w:tr>
      <w:tr w:rsidR="007D302E" w:rsidTr="00855B1B">
        <w:tc>
          <w:tcPr>
            <w:tcW w:w="3085" w:type="dxa"/>
          </w:tcPr>
          <w:p w:rsidR="007D302E" w:rsidRDefault="007D302E" w:rsidP="00B544CE">
            <w:pPr>
              <w:pStyle w:val="Normal1linespace"/>
            </w:pPr>
          </w:p>
        </w:tc>
        <w:tc>
          <w:tcPr>
            <w:tcW w:w="5954" w:type="dxa"/>
          </w:tcPr>
          <w:p w:rsidR="007D302E" w:rsidRDefault="007D302E" w:rsidP="00D32350">
            <w:pPr>
              <w:pStyle w:val="Normal1linespace"/>
              <w:jc w:val="left"/>
            </w:pPr>
          </w:p>
        </w:tc>
      </w:tr>
      <w:tr w:rsidR="007D302E" w:rsidTr="00855B1B">
        <w:tc>
          <w:tcPr>
            <w:tcW w:w="3085" w:type="dxa"/>
          </w:tcPr>
          <w:p w:rsidR="007D302E" w:rsidRDefault="007D302E" w:rsidP="00B544CE">
            <w:pPr>
              <w:pStyle w:val="Normal1linespace"/>
            </w:pPr>
            <w:r>
              <w:t>Review from:</w:t>
            </w:r>
          </w:p>
        </w:tc>
        <w:tc>
          <w:tcPr>
            <w:tcW w:w="5954" w:type="dxa"/>
          </w:tcPr>
          <w:p w:rsidR="007D302E" w:rsidRDefault="007D302E" w:rsidP="00D32350">
            <w:pPr>
              <w:pStyle w:val="Normal1linespace"/>
              <w:jc w:val="left"/>
            </w:pPr>
            <w:r>
              <w:t>Australian Energy Regulator</w:t>
            </w:r>
          </w:p>
        </w:tc>
      </w:tr>
      <w:tr w:rsidR="007D302E" w:rsidTr="00855B1B">
        <w:tc>
          <w:tcPr>
            <w:tcW w:w="3085" w:type="dxa"/>
          </w:tcPr>
          <w:p w:rsidR="007D302E" w:rsidRDefault="007D302E" w:rsidP="00B544CE">
            <w:pPr>
              <w:pStyle w:val="Normal1linespace"/>
            </w:pPr>
          </w:p>
        </w:tc>
        <w:tc>
          <w:tcPr>
            <w:tcW w:w="5954" w:type="dxa"/>
          </w:tcPr>
          <w:p w:rsidR="007D302E" w:rsidRDefault="007D302E" w:rsidP="00D32350">
            <w:pPr>
              <w:pStyle w:val="Normal1linespace"/>
              <w:jc w:val="left"/>
            </w:pPr>
          </w:p>
        </w:tc>
      </w:tr>
      <w:tr w:rsidR="007D302E" w:rsidTr="00855B1B">
        <w:tc>
          <w:tcPr>
            <w:tcW w:w="3085" w:type="dxa"/>
          </w:tcPr>
          <w:p w:rsidR="007D302E" w:rsidRDefault="007D302E" w:rsidP="00B544CE">
            <w:pPr>
              <w:pStyle w:val="Normal1linespace"/>
            </w:pPr>
            <w:r>
              <w:t>Parties:</w:t>
            </w:r>
          </w:p>
        </w:tc>
        <w:tc>
          <w:tcPr>
            <w:tcW w:w="5954" w:type="dxa"/>
          </w:tcPr>
          <w:p w:rsidR="007D302E" w:rsidRDefault="007D302E" w:rsidP="00D32350">
            <w:pPr>
              <w:pStyle w:val="Normal1linespace"/>
              <w:jc w:val="left"/>
              <w:rPr>
                <w:b/>
              </w:rPr>
            </w:pPr>
            <w:bookmarkStart w:id="1" w:name="JudgmentFP"/>
            <w:r>
              <w:rPr>
                <w:b/>
              </w:rPr>
              <w:t xml:space="preserve">JEMENA GAS NETWORKS (NSW) LTD </w:t>
            </w:r>
          </w:p>
          <w:p w:rsidR="007D302E" w:rsidRPr="008679F6" w:rsidRDefault="007D302E" w:rsidP="00D32350">
            <w:pPr>
              <w:pStyle w:val="Normal1linespace"/>
              <w:jc w:val="left"/>
              <w:rPr>
                <w:b/>
              </w:rPr>
            </w:pPr>
            <w:r>
              <w:rPr>
                <w:b/>
              </w:rPr>
              <w:t>(ABN 87 003 004 322)</w:t>
            </w:r>
            <w:bookmarkEnd w:id="1"/>
          </w:p>
        </w:tc>
      </w:tr>
      <w:tr w:rsidR="007D302E" w:rsidTr="00855B1B">
        <w:tc>
          <w:tcPr>
            <w:tcW w:w="3085" w:type="dxa"/>
          </w:tcPr>
          <w:p w:rsidR="007D302E" w:rsidRDefault="007D302E" w:rsidP="00B544CE">
            <w:pPr>
              <w:pStyle w:val="Normal1linespace"/>
            </w:pPr>
          </w:p>
        </w:tc>
        <w:tc>
          <w:tcPr>
            <w:tcW w:w="5954" w:type="dxa"/>
          </w:tcPr>
          <w:p w:rsidR="007D302E" w:rsidRDefault="007D302E" w:rsidP="00D32350">
            <w:pPr>
              <w:pStyle w:val="Normal1linespace"/>
              <w:jc w:val="left"/>
            </w:pPr>
          </w:p>
        </w:tc>
      </w:tr>
      <w:tr w:rsidR="007D302E" w:rsidTr="00855B1B">
        <w:tc>
          <w:tcPr>
            <w:tcW w:w="3085" w:type="dxa"/>
          </w:tcPr>
          <w:p w:rsidR="007D302E" w:rsidRDefault="007D302E" w:rsidP="00B544CE">
            <w:pPr>
              <w:pStyle w:val="Normal1linespace"/>
            </w:pPr>
            <w:r>
              <w:t>File number:</w:t>
            </w:r>
          </w:p>
        </w:tc>
        <w:tc>
          <w:tcPr>
            <w:tcW w:w="5954" w:type="dxa"/>
          </w:tcPr>
          <w:p w:rsidR="007D302E" w:rsidRPr="00012E32" w:rsidRDefault="007D302E" w:rsidP="00D32350">
            <w:pPr>
              <w:pStyle w:val="Normal1linespace"/>
              <w:jc w:val="left"/>
            </w:pPr>
            <w:fldSimple w:instr=" REF  Num  \* MERGEFORMAT " w:fldLock="1">
              <w:r>
                <w:rPr>
                  <w:szCs w:val="24"/>
                </w:rPr>
                <w:t>ACT 5 of 2010</w:t>
              </w:r>
            </w:fldSimple>
          </w:p>
        </w:tc>
      </w:tr>
      <w:tr w:rsidR="007D302E" w:rsidTr="00855B1B">
        <w:tc>
          <w:tcPr>
            <w:tcW w:w="3085" w:type="dxa"/>
          </w:tcPr>
          <w:p w:rsidR="007D302E" w:rsidRDefault="007D302E" w:rsidP="00B544CE">
            <w:pPr>
              <w:pStyle w:val="Normal1linespace"/>
            </w:pPr>
          </w:p>
        </w:tc>
        <w:tc>
          <w:tcPr>
            <w:tcW w:w="5954" w:type="dxa"/>
          </w:tcPr>
          <w:p w:rsidR="007D302E" w:rsidRDefault="007D302E" w:rsidP="00D32350">
            <w:pPr>
              <w:pStyle w:val="Normal1linespace"/>
              <w:jc w:val="left"/>
            </w:pPr>
          </w:p>
        </w:tc>
      </w:tr>
      <w:tr w:rsidR="007D302E" w:rsidTr="00855B1B">
        <w:tc>
          <w:tcPr>
            <w:tcW w:w="3085" w:type="dxa"/>
          </w:tcPr>
          <w:p w:rsidR="007D302E" w:rsidRDefault="007D302E" w:rsidP="00B544CE">
            <w:pPr>
              <w:pStyle w:val="Normal1linespace"/>
            </w:pPr>
            <w:r>
              <w:t>Tribunal:</w:t>
            </w:r>
          </w:p>
        </w:tc>
        <w:tc>
          <w:tcPr>
            <w:tcW w:w="5954" w:type="dxa"/>
          </w:tcPr>
          <w:p w:rsidR="007D302E" w:rsidRDefault="007D302E" w:rsidP="00D32350">
            <w:pPr>
              <w:pStyle w:val="Normal1linespace"/>
              <w:jc w:val="left"/>
              <w:rPr>
                <w:b/>
              </w:rPr>
            </w:pPr>
            <w:fldSimple w:instr=" REF  Judge  \* MERGEFORMAT " w:fldLock="1">
              <w:r w:rsidRPr="00E906FF">
                <w:rPr>
                  <w:b/>
                  <w:caps/>
                  <w:szCs w:val="24"/>
                </w:rPr>
                <w:t>FINKELSTEIN J</w:t>
              </w:r>
            </w:fldSimple>
            <w:r>
              <w:rPr>
                <w:b/>
              </w:rPr>
              <w:t xml:space="preserve"> (PRESIDENT)</w:t>
            </w:r>
          </w:p>
          <w:p w:rsidR="007D302E" w:rsidRDefault="007D302E" w:rsidP="00D32350">
            <w:pPr>
              <w:pStyle w:val="Normal1linespace"/>
              <w:jc w:val="left"/>
              <w:rPr>
                <w:b/>
              </w:rPr>
            </w:pPr>
            <w:r>
              <w:rPr>
                <w:b/>
              </w:rPr>
              <w:t>PROFESSOR D ROUND</w:t>
            </w:r>
          </w:p>
          <w:p w:rsidR="007D302E" w:rsidRPr="00C50669" w:rsidRDefault="007D302E" w:rsidP="00D32350">
            <w:pPr>
              <w:pStyle w:val="Normal1linespace"/>
              <w:jc w:val="left"/>
              <w:rPr>
                <w:b/>
              </w:rPr>
            </w:pPr>
            <w:r>
              <w:rPr>
                <w:b/>
              </w:rPr>
              <w:t>MR R STEINWALL</w:t>
            </w:r>
          </w:p>
        </w:tc>
      </w:tr>
      <w:tr w:rsidR="007D302E" w:rsidTr="00855B1B">
        <w:tc>
          <w:tcPr>
            <w:tcW w:w="3085" w:type="dxa"/>
          </w:tcPr>
          <w:p w:rsidR="007D302E" w:rsidRDefault="007D302E" w:rsidP="00B544CE">
            <w:pPr>
              <w:pStyle w:val="Normal1linespace"/>
            </w:pPr>
          </w:p>
        </w:tc>
        <w:tc>
          <w:tcPr>
            <w:tcW w:w="5954" w:type="dxa"/>
          </w:tcPr>
          <w:p w:rsidR="007D302E" w:rsidRDefault="007D302E" w:rsidP="00D32350">
            <w:pPr>
              <w:pStyle w:val="Normal1linespace"/>
              <w:jc w:val="left"/>
            </w:pPr>
          </w:p>
        </w:tc>
      </w:tr>
      <w:tr w:rsidR="007D302E" w:rsidTr="00855B1B">
        <w:tc>
          <w:tcPr>
            <w:tcW w:w="3085" w:type="dxa"/>
          </w:tcPr>
          <w:p w:rsidR="007D302E" w:rsidRDefault="007D302E" w:rsidP="00B544CE">
            <w:pPr>
              <w:pStyle w:val="Normal1linespace"/>
            </w:pPr>
            <w:r>
              <w:t>Date of decision:</w:t>
            </w:r>
          </w:p>
        </w:tc>
        <w:tc>
          <w:tcPr>
            <w:tcW w:w="5954" w:type="dxa"/>
          </w:tcPr>
          <w:p w:rsidR="007D302E" w:rsidRDefault="007D302E" w:rsidP="00D32350">
            <w:pPr>
              <w:pStyle w:val="Normal1linespace"/>
              <w:jc w:val="left"/>
            </w:pPr>
            <w:bookmarkStart w:id="2" w:name="JudgmentDate"/>
            <w:r>
              <w:t>29 April 2011</w:t>
            </w:r>
            <w:bookmarkEnd w:id="2"/>
          </w:p>
        </w:tc>
      </w:tr>
      <w:tr w:rsidR="007D302E" w:rsidTr="00855B1B">
        <w:tc>
          <w:tcPr>
            <w:tcW w:w="3085" w:type="dxa"/>
          </w:tcPr>
          <w:p w:rsidR="007D302E" w:rsidRDefault="007D302E" w:rsidP="00B544CE">
            <w:pPr>
              <w:pStyle w:val="Normal1linespace"/>
            </w:pPr>
          </w:p>
        </w:tc>
        <w:tc>
          <w:tcPr>
            <w:tcW w:w="5954" w:type="dxa"/>
          </w:tcPr>
          <w:p w:rsidR="007D302E" w:rsidRDefault="007D302E" w:rsidP="00D32350">
            <w:pPr>
              <w:pStyle w:val="Normal1linespace"/>
              <w:jc w:val="left"/>
            </w:pPr>
          </w:p>
        </w:tc>
      </w:tr>
      <w:tr w:rsidR="007D302E" w:rsidTr="00855B1B">
        <w:tc>
          <w:tcPr>
            <w:tcW w:w="3085" w:type="dxa"/>
          </w:tcPr>
          <w:p w:rsidR="007D302E" w:rsidRDefault="007D302E" w:rsidP="00B544CE">
            <w:pPr>
              <w:pStyle w:val="Normal1linespace"/>
            </w:pPr>
            <w:r>
              <w:t>Legislation:</w:t>
            </w:r>
          </w:p>
        </w:tc>
        <w:tc>
          <w:tcPr>
            <w:tcW w:w="5954" w:type="dxa"/>
          </w:tcPr>
          <w:p w:rsidR="007D302E" w:rsidRPr="002F2480" w:rsidRDefault="007D302E" w:rsidP="00D32350">
            <w:pPr>
              <w:pStyle w:val="Normal1linespace"/>
              <w:jc w:val="left"/>
            </w:pPr>
            <w:bookmarkStart w:id="3" w:name="Legislation"/>
            <w:r w:rsidRPr="002F2480">
              <w:rPr>
                <w:i/>
              </w:rPr>
              <w:t>Administrative Decisions (Judicial Review) Act 1977</w:t>
            </w:r>
            <w:r w:rsidRPr="002F2480">
              <w:t xml:space="preserve"> (Cth)</w:t>
            </w:r>
          </w:p>
          <w:p w:rsidR="007D302E" w:rsidRPr="002F2480" w:rsidRDefault="007D302E" w:rsidP="00D32350">
            <w:pPr>
              <w:pStyle w:val="Normal1linespace"/>
              <w:jc w:val="left"/>
            </w:pPr>
            <w:r w:rsidRPr="002F2480">
              <w:rPr>
                <w:i/>
                <w:szCs w:val="24"/>
              </w:rPr>
              <w:t>Judiciary Act 1903</w:t>
            </w:r>
            <w:r w:rsidRPr="002F2480">
              <w:rPr>
                <w:szCs w:val="24"/>
              </w:rPr>
              <w:t xml:space="preserve"> (Cth), s 39B</w:t>
            </w:r>
          </w:p>
          <w:p w:rsidR="007D302E" w:rsidRDefault="007D302E" w:rsidP="00D32350">
            <w:pPr>
              <w:pStyle w:val="Normal1linespace"/>
              <w:jc w:val="left"/>
            </w:pPr>
            <w:r w:rsidRPr="002F2480">
              <w:t>National Gas Law, ss 245, 247, 259, 260</w:t>
            </w:r>
            <w:r>
              <w:t xml:space="preserve"> </w:t>
            </w:r>
            <w:bookmarkEnd w:id="3"/>
          </w:p>
        </w:tc>
      </w:tr>
      <w:tr w:rsidR="007D302E" w:rsidTr="00855B1B">
        <w:tc>
          <w:tcPr>
            <w:tcW w:w="3085" w:type="dxa"/>
          </w:tcPr>
          <w:p w:rsidR="007D302E" w:rsidRDefault="007D302E" w:rsidP="00B544CE">
            <w:pPr>
              <w:pStyle w:val="Normal1linespace"/>
            </w:pPr>
          </w:p>
        </w:tc>
        <w:tc>
          <w:tcPr>
            <w:tcW w:w="5954" w:type="dxa"/>
          </w:tcPr>
          <w:p w:rsidR="007D302E" w:rsidRDefault="007D302E" w:rsidP="00D32350">
            <w:pPr>
              <w:pStyle w:val="Normal1linespace"/>
              <w:jc w:val="left"/>
            </w:pPr>
          </w:p>
        </w:tc>
      </w:tr>
      <w:tr w:rsidR="007D302E" w:rsidTr="00855B1B">
        <w:tc>
          <w:tcPr>
            <w:tcW w:w="3085" w:type="dxa"/>
          </w:tcPr>
          <w:p w:rsidR="007D302E" w:rsidRDefault="007D302E" w:rsidP="00B544CE">
            <w:pPr>
              <w:pStyle w:val="Normal1linespace"/>
            </w:pPr>
            <w:r>
              <w:t>Date of last submission:</w:t>
            </w:r>
          </w:p>
        </w:tc>
        <w:tc>
          <w:tcPr>
            <w:tcW w:w="5954" w:type="dxa"/>
          </w:tcPr>
          <w:p w:rsidR="007D302E" w:rsidRDefault="007D302E" w:rsidP="00D32350">
            <w:pPr>
              <w:pStyle w:val="Normal1linespace"/>
              <w:jc w:val="left"/>
            </w:pPr>
            <w:r>
              <w:t>Applicant:  22 March 2011</w:t>
            </w:r>
          </w:p>
          <w:p w:rsidR="007D302E" w:rsidRDefault="007D302E" w:rsidP="00D32350">
            <w:pPr>
              <w:pStyle w:val="Normal1linespace"/>
              <w:jc w:val="left"/>
            </w:pPr>
            <w:r>
              <w:t>Australian Energy Regulator:  7 April 2011</w:t>
            </w:r>
          </w:p>
        </w:tc>
      </w:tr>
      <w:tr w:rsidR="007D302E" w:rsidTr="00855B1B">
        <w:tc>
          <w:tcPr>
            <w:tcW w:w="3085" w:type="dxa"/>
          </w:tcPr>
          <w:p w:rsidR="007D302E" w:rsidRDefault="007D302E" w:rsidP="00B544CE">
            <w:pPr>
              <w:pStyle w:val="Normal1linespace"/>
            </w:pPr>
          </w:p>
        </w:tc>
        <w:tc>
          <w:tcPr>
            <w:tcW w:w="5954" w:type="dxa"/>
          </w:tcPr>
          <w:p w:rsidR="007D302E" w:rsidRDefault="007D302E" w:rsidP="00D32350">
            <w:pPr>
              <w:pStyle w:val="Normal1linespace"/>
              <w:jc w:val="left"/>
            </w:pPr>
          </w:p>
        </w:tc>
      </w:tr>
      <w:tr w:rsidR="007D302E" w:rsidTr="00855B1B">
        <w:tc>
          <w:tcPr>
            <w:tcW w:w="3085" w:type="dxa"/>
          </w:tcPr>
          <w:p w:rsidR="007D302E" w:rsidRDefault="007D302E" w:rsidP="000455CA">
            <w:pPr>
              <w:pStyle w:val="Counsel"/>
            </w:pPr>
            <w:r>
              <w:t>Place:</w:t>
            </w:r>
          </w:p>
        </w:tc>
        <w:tc>
          <w:tcPr>
            <w:tcW w:w="5954" w:type="dxa"/>
          </w:tcPr>
          <w:p w:rsidR="007D302E" w:rsidRPr="00905900" w:rsidRDefault="007D302E" w:rsidP="000455CA">
            <w:pPr>
              <w:pStyle w:val="Counsel"/>
            </w:pPr>
            <w:fldSimple w:instr=" DOCVARIABLE  Place_SentenceCase  \* MERGEFORMAT ">
              <w:r>
                <w:t>Melbourne</w:t>
              </w:r>
            </w:fldSimple>
          </w:p>
        </w:tc>
      </w:tr>
      <w:tr w:rsidR="007D302E" w:rsidTr="00855B1B">
        <w:tc>
          <w:tcPr>
            <w:tcW w:w="3085" w:type="dxa"/>
          </w:tcPr>
          <w:p w:rsidR="007D302E" w:rsidRDefault="007D302E" w:rsidP="00B544CE">
            <w:pPr>
              <w:pStyle w:val="Normal1linespace"/>
            </w:pPr>
          </w:p>
        </w:tc>
        <w:tc>
          <w:tcPr>
            <w:tcW w:w="5954" w:type="dxa"/>
          </w:tcPr>
          <w:p w:rsidR="007D302E" w:rsidRDefault="007D302E" w:rsidP="00D32350">
            <w:pPr>
              <w:pStyle w:val="Normal1linespace"/>
              <w:jc w:val="left"/>
            </w:pPr>
          </w:p>
        </w:tc>
      </w:tr>
      <w:tr w:rsidR="007D302E" w:rsidTr="00855B1B">
        <w:tc>
          <w:tcPr>
            <w:tcW w:w="3085" w:type="dxa"/>
          </w:tcPr>
          <w:p w:rsidR="007D302E" w:rsidRDefault="007D302E" w:rsidP="00B544CE">
            <w:pPr>
              <w:pStyle w:val="Normal1linespace"/>
            </w:pPr>
            <w:r>
              <w:t>Category:</w:t>
            </w:r>
          </w:p>
        </w:tc>
        <w:tc>
          <w:tcPr>
            <w:tcW w:w="5954" w:type="dxa"/>
          </w:tcPr>
          <w:p w:rsidR="007D302E" w:rsidRDefault="007D302E" w:rsidP="00D32350">
            <w:pPr>
              <w:pStyle w:val="Normal1linespace"/>
              <w:jc w:val="left"/>
            </w:pPr>
            <w:r>
              <w:t>No Catchwords</w:t>
            </w:r>
          </w:p>
        </w:tc>
      </w:tr>
      <w:tr w:rsidR="007D302E" w:rsidTr="00855B1B">
        <w:tc>
          <w:tcPr>
            <w:tcW w:w="3085" w:type="dxa"/>
          </w:tcPr>
          <w:p w:rsidR="007D302E" w:rsidRDefault="007D302E" w:rsidP="00B544CE">
            <w:pPr>
              <w:pStyle w:val="Normal1linespace"/>
            </w:pPr>
          </w:p>
        </w:tc>
        <w:tc>
          <w:tcPr>
            <w:tcW w:w="5954" w:type="dxa"/>
          </w:tcPr>
          <w:p w:rsidR="007D302E" w:rsidRDefault="007D302E" w:rsidP="00D32350">
            <w:pPr>
              <w:pStyle w:val="Normal1linespace"/>
              <w:jc w:val="left"/>
            </w:pPr>
          </w:p>
        </w:tc>
      </w:tr>
      <w:tr w:rsidR="007D302E" w:rsidTr="00855B1B">
        <w:tc>
          <w:tcPr>
            <w:tcW w:w="3085" w:type="dxa"/>
          </w:tcPr>
          <w:p w:rsidR="007D302E" w:rsidRDefault="007D302E" w:rsidP="00B544CE">
            <w:pPr>
              <w:pStyle w:val="Normal1linespace"/>
            </w:pPr>
            <w:r>
              <w:t>Number of paragraphs:</w:t>
            </w:r>
          </w:p>
        </w:tc>
        <w:tc>
          <w:tcPr>
            <w:tcW w:w="5954" w:type="dxa"/>
          </w:tcPr>
          <w:p w:rsidR="007D302E" w:rsidRDefault="007D302E" w:rsidP="00D32350">
            <w:pPr>
              <w:pStyle w:val="Normal1linespace"/>
              <w:jc w:val="left"/>
            </w:pPr>
            <w:r>
              <w:t>7</w:t>
            </w:r>
          </w:p>
        </w:tc>
      </w:tr>
      <w:tr w:rsidR="007D302E" w:rsidTr="00855B1B">
        <w:tc>
          <w:tcPr>
            <w:tcW w:w="3085" w:type="dxa"/>
          </w:tcPr>
          <w:p w:rsidR="007D302E" w:rsidRDefault="007D302E" w:rsidP="00B544CE">
            <w:pPr>
              <w:pStyle w:val="Normal1linespace"/>
            </w:pPr>
          </w:p>
        </w:tc>
        <w:tc>
          <w:tcPr>
            <w:tcW w:w="5954" w:type="dxa"/>
          </w:tcPr>
          <w:p w:rsidR="007D302E" w:rsidRDefault="007D302E" w:rsidP="00D32350">
            <w:pPr>
              <w:pStyle w:val="Normal1linespace"/>
              <w:jc w:val="left"/>
            </w:pPr>
          </w:p>
        </w:tc>
      </w:tr>
      <w:tr w:rsidR="007D302E" w:rsidTr="00855B1B">
        <w:tc>
          <w:tcPr>
            <w:tcW w:w="3085" w:type="dxa"/>
          </w:tcPr>
          <w:p w:rsidR="007D302E" w:rsidRDefault="007D302E" w:rsidP="00B544CE">
            <w:pPr>
              <w:pStyle w:val="Normal1linespace"/>
            </w:pPr>
            <w:r>
              <w:t>Solicitor for the Applicant:</w:t>
            </w:r>
          </w:p>
        </w:tc>
        <w:tc>
          <w:tcPr>
            <w:tcW w:w="5954" w:type="dxa"/>
          </w:tcPr>
          <w:p w:rsidR="007D302E" w:rsidRDefault="007D302E" w:rsidP="00D32350">
            <w:pPr>
              <w:pStyle w:val="Normal1linespace"/>
              <w:jc w:val="left"/>
            </w:pPr>
            <w:r>
              <w:t>Gilbert + Tobin</w:t>
            </w:r>
          </w:p>
        </w:tc>
      </w:tr>
      <w:tr w:rsidR="007D302E" w:rsidTr="00855B1B">
        <w:tc>
          <w:tcPr>
            <w:tcW w:w="3085" w:type="dxa"/>
          </w:tcPr>
          <w:p w:rsidR="007D302E" w:rsidRDefault="007D302E" w:rsidP="00B544CE">
            <w:pPr>
              <w:pStyle w:val="Normal1linespace"/>
            </w:pPr>
          </w:p>
        </w:tc>
        <w:tc>
          <w:tcPr>
            <w:tcW w:w="5954" w:type="dxa"/>
          </w:tcPr>
          <w:p w:rsidR="007D302E" w:rsidRDefault="007D302E" w:rsidP="00D32350">
            <w:pPr>
              <w:pStyle w:val="Normal1linespace"/>
              <w:jc w:val="left"/>
            </w:pPr>
          </w:p>
        </w:tc>
      </w:tr>
      <w:tr w:rsidR="007D302E" w:rsidTr="00855B1B">
        <w:tc>
          <w:tcPr>
            <w:tcW w:w="3085" w:type="dxa"/>
          </w:tcPr>
          <w:p w:rsidR="007D302E" w:rsidRDefault="007D302E" w:rsidP="00B544CE">
            <w:pPr>
              <w:pStyle w:val="Normal1linespace"/>
            </w:pPr>
            <w:r>
              <w:t>Solicitor for the Australian Energy Regulator:</w:t>
            </w:r>
          </w:p>
        </w:tc>
        <w:tc>
          <w:tcPr>
            <w:tcW w:w="5954" w:type="dxa"/>
          </w:tcPr>
          <w:p w:rsidR="007D302E" w:rsidRDefault="007D302E" w:rsidP="00D32350">
            <w:pPr>
              <w:pStyle w:val="Normal1linespace"/>
              <w:jc w:val="left"/>
            </w:pPr>
            <w:r>
              <w:t>Australian Government Solicitor</w:t>
            </w:r>
          </w:p>
        </w:tc>
      </w:tr>
    </w:tbl>
    <w:p w:rsidR="007D302E" w:rsidRDefault="007D302E" w:rsidP="00B544CE">
      <w:pPr>
        <w:pStyle w:val="Normal1linespace"/>
      </w:pPr>
      <w:bookmarkStart w:id="4" w:name="CounselTable"/>
      <w:r>
        <w:t xml:space="preserve"> </w:t>
      </w:r>
      <w:bookmarkEnd w:id="4"/>
    </w:p>
    <w:p w:rsidR="007D302E" w:rsidRDefault="007D302E">
      <w:pPr>
        <w:pStyle w:val="Normal1linespace"/>
      </w:pPr>
    </w:p>
    <w:p w:rsidR="007D302E" w:rsidRDefault="007D302E" w:rsidP="00E8791E">
      <w:pPr>
        <w:pStyle w:val="Normal1linespace"/>
        <w:sectPr w:rsidR="007D302E">
          <w:headerReference w:type="default" r:id="rId7"/>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7D302E">
        <w:tblPrEx>
          <w:tblCellMar>
            <w:top w:w="0" w:type="dxa"/>
            <w:bottom w:w="0" w:type="dxa"/>
          </w:tblCellMar>
        </w:tblPrEx>
        <w:tc>
          <w:tcPr>
            <w:tcW w:w="6771" w:type="dxa"/>
          </w:tcPr>
          <w:p w:rsidR="007D302E" w:rsidRPr="00884B15" w:rsidRDefault="007D302E">
            <w:pPr>
              <w:pStyle w:val="NormalHeadings"/>
              <w:spacing w:after="120"/>
              <w:jc w:val="left"/>
              <w:rPr>
                <w:caps/>
                <w:szCs w:val="24"/>
              </w:rPr>
            </w:pPr>
            <w:bookmarkStart w:id="5" w:name="ReasonsPage"/>
            <w:bookmarkEnd w:id="5"/>
            <w:r w:rsidRPr="00884B15">
              <w:rPr>
                <w:caps/>
                <w:szCs w:val="24"/>
              </w:rPr>
              <w:t>IN THE AUSTRALIA</w:t>
            </w:r>
            <w:r>
              <w:rPr>
                <w:caps/>
                <w:szCs w:val="24"/>
              </w:rPr>
              <w:t>N COMPETITION TRIBUNAL</w:t>
            </w:r>
          </w:p>
        </w:tc>
        <w:tc>
          <w:tcPr>
            <w:tcW w:w="2471" w:type="dxa"/>
          </w:tcPr>
          <w:p w:rsidR="007D302E" w:rsidRDefault="007D302E">
            <w:pPr>
              <w:pStyle w:val="NormalHeadings"/>
            </w:pPr>
          </w:p>
        </w:tc>
      </w:tr>
      <w:tr w:rsidR="007D302E">
        <w:tblPrEx>
          <w:tblCellMar>
            <w:top w:w="0" w:type="dxa"/>
            <w:bottom w:w="0" w:type="dxa"/>
          </w:tblCellMar>
        </w:tblPrEx>
        <w:tc>
          <w:tcPr>
            <w:tcW w:w="6771" w:type="dxa"/>
          </w:tcPr>
          <w:p w:rsidR="007D302E" w:rsidRPr="00884B15" w:rsidRDefault="007D302E">
            <w:pPr>
              <w:pStyle w:val="NormalHeadings"/>
              <w:spacing w:after="120"/>
              <w:jc w:val="left"/>
              <w:rPr>
                <w:caps/>
                <w:szCs w:val="24"/>
              </w:rPr>
            </w:pPr>
          </w:p>
        </w:tc>
        <w:tc>
          <w:tcPr>
            <w:tcW w:w="2471" w:type="dxa"/>
          </w:tcPr>
          <w:p w:rsidR="007D302E" w:rsidRPr="00145F70" w:rsidRDefault="007D302E" w:rsidP="00EE76E8">
            <w:pPr>
              <w:pStyle w:val="NormalHeadings"/>
              <w:tabs>
                <w:tab w:val="right" w:pos="3609"/>
              </w:tabs>
              <w:jc w:val="right"/>
              <w:rPr>
                <w:caps/>
                <w:szCs w:val="24"/>
              </w:rPr>
            </w:pPr>
            <w:fldSimple w:instr=" REF  Num  \* MERGEFORMAT " w:fldLock="1">
              <w:r w:rsidRPr="003D7503">
                <w:rPr>
                  <w:caps/>
                  <w:szCs w:val="24"/>
                </w:rPr>
                <w:t>ACT</w:t>
              </w:r>
              <w:r>
                <w:rPr>
                  <w:szCs w:val="24"/>
                </w:rPr>
                <w:t xml:space="preserve"> 5 of 2010</w:t>
              </w:r>
            </w:fldSimple>
          </w:p>
        </w:tc>
      </w:tr>
    </w:tbl>
    <w:p w:rsidR="007D302E" w:rsidRDefault="007D302E" w:rsidP="00867153">
      <w:pPr>
        <w:pStyle w:val="AppealTable"/>
      </w:pPr>
    </w:p>
    <w:tbl>
      <w:tblPr>
        <w:tblW w:w="0" w:type="auto"/>
        <w:tblLayout w:type="fixed"/>
        <w:tblLook w:val="0000"/>
      </w:tblPr>
      <w:tblGrid>
        <w:gridCol w:w="2376"/>
        <w:gridCol w:w="6866"/>
      </w:tblGrid>
      <w:tr w:rsidR="007D302E">
        <w:tblPrEx>
          <w:tblCellMar>
            <w:top w:w="0" w:type="dxa"/>
            <w:bottom w:w="0" w:type="dxa"/>
          </w:tblCellMar>
        </w:tblPrEx>
        <w:trPr>
          <w:trHeight w:val="386"/>
        </w:trPr>
        <w:tc>
          <w:tcPr>
            <w:tcW w:w="2376" w:type="dxa"/>
          </w:tcPr>
          <w:p w:rsidR="007D302E" w:rsidRPr="00B76E4F" w:rsidRDefault="007D302E" w:rsidP="00E04ACD">
            <w:pPr>
              <w:pStyle w:val="NormalHeadings"/>
              <w:jc w:val="left"/>
              <w:rPr>
                <w:caps/>
                <w:szCs w:val="24"/>
              </w:rPr>
            </w:pPr>
            <w:r>
              <w:rPr>
                <w:caps/>
                <w:szCs w:val="24"/>
              </w:rPr>
              <w:t>re</w:t>
            </w:r>
            <w:r w:rsidRPr="00B76E4F">
              <w:rPr>
                <w:caps/>
                <w:szCs w:val="24"/>
              </w:rPr>
              <w:t>:</w:t>
            </w:r>
          </w:p>
        </w:tc>
        <w:tc>
          <w:tcPr>
            <w:tcW w:w="6866" w:type="dxa"/>
          </w:tcPr>
          <w:p w:rsidR="007D302E" w:rsidRDefault="007D302E">
            <w:pPr>
              <w:pStyle w:val="NormalHeadings"/>
              <w:jc w:val="left"/>
              <w:rPr>
                <w:szCs w:val="24"/>
              </w:rPr>
            </w:pPr>
            <w:r>
              <w:rPr>
                <w:szCs w:val="24"/>
              </w:rPr>
              <w:t>APPLICATION UNDER SECTION 245 OF THE NATIONAL GAS LAW FOR A REVIEW OF A FULL ACCESS ARRANGEMENT DECISION MADE BY THE AUSTRALIAN ENERGY REGULATOR PURSUANT TO RULE 64 OF THE NATIONAL GAS RULES</w:t>
            </w:r>
          </w:p>
          <w:p w:rsidR="007D302E" w:rsidRPr="00884B15" w:rsidRDefault="007D302E">
            <w:pPr>
              <w:pStyle w:val="NormalHeadings"/>
              <w:jc w:val="left"/>
              <w:rPr>
                <w:caps/>
                <w:szCs w:val="24"/>
              </w:rPr>
            </w:pPr>
          </w:p>
        </w:tc>
      </w:tr>
      <w:tr w:rsidR="007D302E">
        <w:tblPrEx>
          <w:tblCellMar>
            <w:top w:w="0" w:type="dxa"/>
            <w:bottom w:w="0" w:type="dxa"/>
          </w:tblCellMar>
        </w:tblPrEx>
        <w:trPr>
          <w:trHeight w:val="386"/>
        </w:trPr>
        <w:tc>
          <w:tcPr>
            <w:tcW w:w="2376" w:type="dxa"/>
          </w:tcPr>
          <w:p w:rsidR="007D302E" w:rsidRPr="00B76E4F" w:rsidRDefault="007D302E" w:rsidP="00E04ACD">
            <w:pPr>
              <w:pStyle w:val="NormalHeadings"/>
              <w:jc w:val="left"/>
              <w:rPr>
                <w:caps/>
                <w:szCs w:val="24"/>
              </w:rPr>
            </w:pPr>
            <w:r>
              <w:rPr>
                <w:caps/>
                <w:szCs w:val="24"/>
              </w:rPr>
              <w:t>BY</w:t>
            </w:r>
            <w:r w:rsidRPr="00B76E4F">
              <w:rPr>
                <w:caps/>
                <w:szCs w:val="24"/>
              </w:rPr>
              <w:t>:</w:t>
            </w:r>
          </w:p>
        </w:tc>
        <w:tc>
          <w:tcPr>
            <w:tcW w:w="6866" w:type="dxa"/>
          </w:tcPr>
          <w:p w:rsidR="007D302E" w:rsidRDefault="007D302E" w:rsidP="003D7503">
            <w:pPr>
              <w:pStyle w:val="NormalHeadings"/>
              <w:jc w:val="left"/>
              <w:rPr>
                <w:szCs w:val="24"/>
              </w:rPr>
            </w:pPr>
            <w:r w:rsidRPr="00884B15">
              <w:rPr>
                <w:caps/>
                <w:szCs w:val="24"/>
              </w:rPr>
              <w:fldChar w:fldCharType="begin" w:fldLock="1"/>
            </w:r>
            <w:r w:rsidRPr="00884B15">
              <w:rPr>
                <w:caps/>
                <w:szCs w:val="24"/>
              </w:rPr>
              <w:instrText xml:space="preserve"> REF Applicant </w:instrText>
            </w:r>
            <w:r>
              <w:rPr>
                <w:caps/>
                <w:szCs w:val="24"/>
              </w:rPr>
              <w:instrText xml:space="preserve"> \* MERGEFORMAT </w:instrText>
            </w:r>
            <w:r w:rsidRPr="00884B15">
              <w:rPr>
                <w:caps/>
                <w:szCs w:val="24"/>
              </w:rPr>
              <w:fldChar w:fldCharType="separate"/>
            </w:r>
            <w:r w:rsidRPr="003D7503">
              <w:rPr>
                <w:caps/>
                <w:szCs w:val="24"/>
              </w:rPr>
              <w:t>JEMENA</w:t>
            </w:r>
            <w:r>
              <w:rPr>
                <w:szCs w:val="24"/>
              </w:rPr>
              <w:t xml:space="preserve"> GAS NETWORKS (NSW) LTD (ABN 87 003 004 322)</w:t>
            </w:r>
          </w:p>
          <w:p w:rsidR="007D302E" w:rsidRDefault="007D302E" w:rsidP="003D7503">
            <w:pPr>
              <w:pStyle w:val="NormalHeadings"/>
              <w:jc w:val="left"/>
              <w:rPr>
                <w:szCs w:val="24"/>
              </w:rPr>
            </w:pPr>
            <w:r>
              <w:rPr>
                <w:szCs w:val="24"/>
              </w:rPr>
              <w:t>Applicant</w:t>
            </w:r>
          </w:p>
          <w:p w:rsidR="007D302E" w:rsidRPr="00884B15" w:rsidRDefault="007D302E" w:rsidP="003D7503">
            <w:pPr>
              <w:pStyle w:val="NormalHeadings"/>
              <w:jc w:val="left"/>
              <w:rPr>
                <w:caps/>
                <w:szCs w:val="24"/>
              </w:rPr>
            </w:pPr>
            <w:r w:rsidRPr="00884B15">
              <w:rPr>
                <w:caps/>
                <w:szCs w:val="24"/>
              </w:rPr>
              <w:fldChar w:fldCharType="end"/>
            </w:r>
            <w:r w:rsidRPr="00884B15">
              <w:rPr>
                <w:caps/>
                <w:szCs w:val="24"/>
              </w:rPr>
              <w:fldChar w:fldCharType="begin" w:fldLock="1"/>
            </w:r>
            <w:r w:rsidRPr="00884B15">
              <w:rPr>
                <w:caps/>
                <w:szCs w:val="24"/>
              </w:rPr>
              <w:instrText xml:space="preserve"> REF Respondent </w:instrText>
            </w:r>
            <w:r>
              <w:rPr>
                <w:caps/>
                <w:szCs w:val="24"/>
              </w:rPr>
              <w:instrText xml:space="preserve"> \* MERGEFORMAT </w:instrText>
            </w:r>
            <w:r w:rsidRPr="00884B15">
              <w:rPr>
                <w:caps/>
                <w:szCs w:val="24"/>
              </w:rPr>
              <w:fldChar w:fldCharType="end"/>
            </w:r>
          </w:p>
        </w:tc>
      </w:tr>
    </w:tbl>
    <w:p w:rsidR="007D302E" w:rsidRDefault="007D302E">
      <w:pPr>
        <w:pStyle w:val="NormalHeadings"/>
      </w:pPr>
    </w:p>
    <w:tbl>
      <w:tblPr>
        <w:tblW w:w="0" w:type="auto"/>
        <w:tblLayout w:type="fixed"/>
        <w:tblLook w:val="0000"/>
      </w:tblPr>
      <w:tblGrid>
        <w:gridCol w:w="2376"/>
        <w:gridCol w:w="6866"/>
      </w:tblGrid>
      <w:tr w:rsidR="007D302E">
        <w:tblPrEx>
          <w:tblCellMar>
            <w:top w:w="0" w:type="dxa"/>
            <w:bottom w:w="0" w:type="dxa"/>
          </w:tblCellMar>
        </w:tblPrEx>
        <w:tc>
          <w:tcPr>
            <w:tcW w:w="2376" w:type="dxa"/>
          </w:tcPr>
          <w:p w:rsidR="007D302E" w:rsidRPr="00884B15" w:rsidRDefault="007D302E">
            <w:pPr>
              <w:pStyle w:val="NormalHeadings"/>
              <w:spacing w:after="120"/>
              <w:jc w:val="left"/>
              <w:rPr>
                <w:caps/>
                <w:szCs w:val="24"/>
              </w:rPr>
            </w:pPr>
            <w:r>
              <w:rPr>
                <w:caps/>
                <w:szCs w:val="24"/>
              </w:rPr>
              <w:t>TRIBUNAL:</w:t>
            </w:r>
          </w:p>
        </w:tc>
        <w:tc>
          <w:tcPr>
            <w:tcW w:w="6866" w:type="dxa"/>
          </w:tcPr>
          <w:p w:rsidR="007D302E" w:rsidRDefault="007D302E">
            <w:pPr>
              <w:pStyle w:val="NormalHeadings"/>
              <w:rPr>
                <w:caps/>
                <w:szCs w:val="24"/>
              </w:rPr>
            </w:pPr>
            <w:fldSimple w:instr=" REF  Judge  \* MERGEFORMAT " w:fldLock="1">
              <w:r>
                <w:rPr>
                  <w:caps/>
                  <w:szCs w:val="24"/>
                </w:rPr>
                <w:t>FINKELSTEIN J</w:t>
              </w:r>
            </w:fldSimple>
            <w:r>
              <w:rPr>
                <w:caps/>
                <w:szCs w:val="24"/>
              </w:rPr>
              <w:t xml:space="preserve"> (PRESIDENT)</w:t>
            </w:r>
          </w:p>
          <w:p w:rsidR="007D302E" w:rsidRDefault="007D302E">
            <w:pPr>
              <w:pStyle w:val="NormalHeadings"/>
              <w:rPr>
                <w:caps/>
                <w:szCs w:val="24"/>
              </w:rPr>
            </w:pPr>
            <w:r>
              <w:rPr>
                <w:caps/>
                <w:szCs w:val="24"/>
              </w:rPr>
              <w:t>PROFESSOR D ROUND</w:t>
            </w:r>
          </w:p>
          <w:p w:rsidR="007D302E" w:rsidRDefault="007D302E">
            <w:pPr>
              <w:pStyle w:val="NormalHeadings"/>
              <w:rPr>
                <w:caps/>
                <w:szCs w:val="24"/>
              </w:rPr>
            </w:pPr>
            <w:r>
              <w:rPr>
                <w:caps/>
                <w:szCs w:val="24"/>
              </w:rPr>
              <w:t>MR R STEINWALL</w:t>
            </w:r>
          </w:p>
          <w:p w:rsidR="007D302E" w:rsidRPr="00884B15" w:rsidRDefault="007D302E">
            <w:pPr>
              <w:pStyle w:val="NormalHeadings"/>
              <w:rPr>
                <w:caps/>
                <w:szCs w:val="24"/>
              </w:rPr>
            </w:pPr>
          </w:p>
        </w:tc>
      </w:tr>
      <w:tr w:rsidR="007D302E">
        <w:tblPrEx>
          <w:tblCellMar>
            <w:top w:w="0" w:type="dxa"/>
            <w:bottom w:w="0" w:type="dxa"/>
          </w:tblCellMar>
        </w:tblPrEx>
        <w:tc>
          <w:tcPr>
            <w:tcW w:w="2376" w:type="dxa"/>
          </w:tcPr>
          <w:p w:rsidR="007D302E" w:rsidRPr="00884B15" w:rsidRDefault="007D302E">
            <w:pPr>
              <w:pStyle w:val="NormalHeadings"/>
              <w:spacing w:after="120"/>
              <w:jc w:val="left"/>
              <w:rPr>
                <w:caps/>
                <w:szCs w:val="24"/>
              </w:rPr>
            </w:pPr>
            <w:r w:rsidRPr="00884B15">
              <w:rPr>
                <w:caps/>
                <w:szCs w:val="24"/>
              </w:rPr>
              <w:t>DATE:</w:t>
            </w:r>
          </w:p>
        </w:tc>
        <w:tc>
          <w:tcPr>
            <w:tcW w:w="6866" w:type="dxa"/>
          </w:tcPr>
          <w:p w:rsidR="007D302E" w:rsidRPr="00884B15" w:rsidRDefault="007D302E">
            <w:pPr>
              <w:pStyle w:val="NormalHeadings"/>
              <w:rPr>
                <w:caps/>
                <w:szCs w:val="24"/>
              </w:rPr>
            </w:pPr>
            <w:fldSimple w:instr=" REF Judgment_Dated  \* MERGEFORMAT " w:fldLock="1">
              <w:r>
                <w:rPr>
                  <w:caps/>
                  <w:szCs w:val="24"/>
                </w:rPr>
                <w:t>29 APRIL 2011</w:t>
              </w:r>
            </w:fldSimple>
          </w:p>
        </w:tc>
      </w:tr>
      <w:tr w:rsidR="007D302E">
        <w:tblPrEx>
          <w:tblCellMar>
            <w:top w:w="0" w:type="dxa"/>
            <w:bottom w:w="0" w:type="dxa"/>
          </w:tblCellMar>
        </w:tblPrEx>
        <w:tc>
          <w:tcPr>
            <w:tcW w:w="2376" w:type="dxa"/>
          </w:tcPr>
          <w:p w:rsidR="007D302E" w:rsidRPr="00884B15" w:rsidRDefault="007D302E">
            <w:pPr>
              <w:pStyle w:val="NormalHeadings"/>
              <w:spacing w:after="120"/>
              <w:jc w:val="left"/>
              <w:rPr>
                <w:caps/>
                <w:szCs w:val="24"/>
              </w:rPr>
            </w:pPr>
            <w:r w:rsidRPr="00884B15">
              <w:rPr>
                <w:caps/>
                <w:szCs w:val="24"/>
              </w:rPr>
              <w:t>PLACE:</w:t>
            </w:r>
          </w:p>
        </w:tc>
        <w:tc>
          <w:tcPr>
            <w:tcW w:w="6866" w:type="dxa"/>
          </w:tcPr>
          <w:p w:rsidR="007D302E" w:rsidRPr="00012E32" w:rsidRDefault="007D302E">
            <w:pPr>
              <w:pStyle w:val="NormalHeadings"/>
              <w:rPr>
                <w:caps/>
                <w:szCs w:val="24"/>
              </w:rPr>
            </w:pPr>
            <w:fldSimple w:instr=" REF Place  \* MERGEFORMAT " w:fldLock="1">
              <w:r>
                <w:rPr>
                  <w:caps/>
                  <w:szCs w:val="24"/>
                </w:rPr>
                <w:t>MELBOURNE</w:t>
              </w:r>
            </w:fldSimple>
          </w:p>
        </w:tc>
      </w:tr>
    </w:tbl>
    <w:p w:rsidR="007D302E" w:rsidRDefault="007D302E"/>
    <w:p w:rsidR="007D302E" w:rsidRDefault="007D302E" w:rsidP="00E116B6">
      <w:pPr>
        <w:pStyle w:val="StyleBold"/>
        <w:jc w:val="center"/>
        <w:rPr>
          <w:b/>
        </w:rPr>
      </w:pPr>
      <w:r w:rsidRPr="00687B23">
        <w:rPr>
          <w:b/>
        </w:rPr>
        <w:t xml:space="preserve">REASONS FOR </w:t>
      </w:r>
      <w:r>
        <w:rPr>
          <w:b/>
        </w:rPr>
        <w:t>DECISION</w:t>
      </w:r>
    </w:p>
    <w:p w:rsidR="007D302E" w:rsidRPr="00E906FF" w:rsidRDefault="007D302E" w:rsidP="00E906FF">
      <w:pPr>
        <w:pStyle w:val="ParaNumbering"/>
        <w:rPr>
          <w:szCs w:val="24"/>
        </w:rPr>
      </w:pPr>
      <w:r w:rsidRPr="00E906FF">
        <w:rPr>
          <w:szCs w:val="24"/>
        </w:rPr>
        <w:t xml:space="preserve">Jemena Gas Networks (NSW) Ltd (JGN) has made application to review a full access arrangement decision of the Australian Energy Regulator made in relation to JGN’s gas distribution network.  The application relies on several grounds of review.  In addition interveners have raised several other grounds of review.  The Tribunal has considered and ruled on some grounds ([2011] ACompT 6) but has not yet considered the balance.  The question that has arisen is whether the Tribunal can make a determination in respect of the grounds which it has considered, or whether it must wait and make one determination when it has considered all the issues in the application. </w:t>
      </w:r>
    </w:p>
    <w:p w:rsidR="007D302E" w:rsidRPr="00E906FF" w:rsidRDefault="007D302E" w:rsidP="00E906FF">
      <w:pPr>
        <w:pStyle w:val="ParaNumbering"/>
        <w:rPr>
          <w:szCs w:val="24"/>
        </w:rPr>
      </w:pPr>
      <w:r w:rsidRPr="00E906FF">
        <w:rPr>
          <w:szCs w:val="24"/>
        </w:rPr>
        <w:t xml:space="preserve">The relevant provisions of the National Gas Law (NGL) are:  </w:t>
      </w:r>
    </w:p>
    <w:p w:rsidR="007D302E" w:rsidRDefault="007D302E" w:rsidP="00BC2409">
      <w:pPr>
        <w:pStyle w:val="FCBullets"/>
        <w:tabs>
          <w:tab w:val="clear" w:pos="720"/>
          <w:tab w:val="num" w:pos="1440"/>
        </w:tabs>
        <w:ind w:left="1440"/>
      </w:pPr>
      <w:r>
        <w:t>Section 245 which confers on “an affected or interested person or body” (a defined term) the right to apply for review of a relevant decision with the leave of the Tribunal.</w:t>
      </w:r>
    </w:p>
    <w:p w:rsidR="007D302E" w:rsidRDefault="007D302E" w:rsidP="00BC2409">
      <w:pPr>
        <w:pStyle w:val="FCBullets"/>
        <w:tabs>
          <w:tab w:val="clear" w:pos="720"/>
          <w:tab w:val="num" w:pos="1440"/>
        </w:tabs>
        <w:ind w:left="1440"/>
      </w:pPr>
      <w:r>
        <w:t>Section 247 which requires the application to be made within 15 days of the publication of the impugned decision.</w:t>
      </w:r>
    </w:p>
    <w:p w:rsidR="007D302E" w:rsidRDefault="007D302E" w:rsidP="00BC2409">
      <w:pPr>
        <w:pStyle w:val="FCBullets"/>
        <w:tabs>
          <w:tab w:val="clear" w:pos="720"/>
          <w:tab w:val="num" w:pos="1440"/>
        </w:tabs>
        <w:ind w:left="1440"/>
      </w:pPr>
      <w:r>
        <w:t xml:space="preserve">Section 259 which provides that:  </w:t>
      </w:r>
    </w:p>
    <w:p w:rsidR="007D302E" w:rsidRDefault="007D302E" w:rsidP="005D55EA">
      <w:pPr>
        <w:ind w:left="2160" w:hanging="720"/>
      </w:pPr>
      <w:r>
        <w:t>(1)</w:t>
      </w:r>
      <w:r>
        <w:tab/>
        <w:t>the Tribunal must make a determination in respect of the application;  and</w:t>
      </w:r>
    </w:p>
    <w:p w:rsidR="007D302E" w:rsidRDefault="007D302E" w:rsidP="005D55EA">
      <w:pPr>
        <w:ind w:left="2160" w:hanging="720"/>
      </w:pPr>
      <w:r>
        <w:t>(2)</w:t>
      </w:r>
      <w:r>
        <w:tab/>
        <w:t xml:space="preserve">a determination may – </w:t>
      </w:r>
    </w:p>
    <w:p w:rsidR="007D302E" w:rsidRDefault="007D302E" w:rsidP="005D55EA">
      <w:pPr>
        <w:ind w:left="2160"/>
      </w:pPr>
      <w:r>
        <w:t>(a)</w:t>
      </w:r>
      <w:r>
        <w:tab/>
        <w:t xml:space="preserve">affirm, set aside or vary the impugned decision; and/or </w:t>
      </w:r>
    </w:p>
    <w:p w:rsidR="007D302E" w:rsidRDefault="007D302E" w:rsidP="005D55EA">
      <w:pPr>
        <w:ind w:left="2880" w:hanging="720"/>
      </w:pPr>
      <w:r>
        <w:t>(b)</w:t>
      </w:r>
      <w:r>
        <w:tab/>
        <w:t>remit the matter to the original decision-maker to make the decision again.</w:t>
      </w:r>
    </w:p>
    <w:p w:rsidR="007D302E" w:rsidRDefault="007D302E" w:rsidP="00BC2409">
      <w:pPr>
        <w:pStyle w:val="FCBullets"/>
        <w:tabs>
          <w:tab w:val="clear" w:pos="720"/>
          <w:tab w:val="num" w:pos="1440"/>
        </w:tabs>
        <w:ind w:left="1440"/>
      </w:pPr>
      <w:r>
        <w:t xml:space="preserve">Section 260 which requires the Tribunal to use its best endeavours to make its determination within 3 months of granting leave.  </w:t>
      </w:r>
    </w:p>
    <w:p w:rsidR="007D302E" w:rsidRPr="00E906FF" w:rsidRDefault="007D302E" w:rsidP="00E906FF">
      <w:pPr>
        <w:ind w:left="1080"/>
        <w:rPr>
          <w:szCs w:val="24"/>
        </w:rPr>
      </w:pPr>
    </w:p>
    <w:p w:rsidR="007D302E" w:rsidRPr="00E906FF" w:rsidRDefault="007D302E" w:rsidP="00E906FF">
      <w:pPr>
        <w:pStyle w:val="ParaNumbering"/>
        <w:rPr>
          <w:szCs w:val="24"/>
        </w:rPr>
      </w:pPr>
      <w:r w:rsidRPr="00E906FF">
        <w:rPr>
          <w:szCs w:val="24"/>
        </w:rPr>
        <w:t xml:space="preserve">It is also worthwhile noting that Tribunal determinations are judicially reviewable.  They are reviewable as decisions to which the </w:t>
      </w:r>
      <w:r w:rsidRPr="00E906FF">
        <w:rPr>
          <w:i/>
          <w:szCs w:val="24"/>
        </w:rPr>
        <w:t>Administrative Decisions (Judicial Review) Act 1977</w:t>
      </w:r>
      <w:r w:rsidRPr="00E906FF">
        <w:rPr>
          <w:szCs w:val="24"/>
        </w:rPr>
        <w:t xml:space="preserve"> (Cth) applies.  Applications for review under the Judicial Review Act must be made within 28 days of the determination.  The Tribunal’s determinations are also reviewable by the Federal Court exercising jurisdiction under s 39B of the </w:t>
      </w:r>
      <w:r w:rsidRPr="00E906FF">
        <w:rPr>
          <w:i/>
          <w:szCs w:val="24"/>
        </w:rPr>
        <w:t>Judiciary Act 1903</w:t>
      </w:r>
      <w:r w:rsidRPr="00E906FF">
        <w:rPr>
          <w:szCs w:val="24"/>
        </w:rPr>
        <w:t xml:space="preserve"> (Cth).  There is no time fixed for the making of an application under s 39B but it is generally accepted that the application must be made within a reasonable period.</w:t>
      </w:r>
    </w:p>
    <w:p w:rsidR="007D302E" w:rsidRPr="00E906FF" w:rsidRDefault="007D302E" w:rsidP="00E906FF">
      <w:pPr>
        <w:pStyle w:val="ParaNumbering"/>
        <w:rPr>
          <w:szCs w:val="24"/>
        </w:rPr>
      </w:pPr>
      <w:r w:rsidRPr="00E906FF">
        <w:rPr>
          <w:szCs w:val="24"/>
        </w:rPr>
        <w:t>The implication of the provisions of the NGL to which we have referred is that the Tribunal can make only one determination on an application.  Not only does this appear from the use of the singular in the provisions, but also from the nature of the proceedings before the Tribunal.  The general practice in both curial and administrative proceedings is for there to be a single application (or claim) raising all issues the applicant (or claimant) seeks to have resolved.  This is followed by evidence gathering (which may involve a hearing) and ultimately the rendering of a decision.  If that unitary process is departed from, one would expect to find a rule or a statutory provision that brings about the change.  For example, under the common law an arbitrator could only make one award.  It had to be one entire and complete instrument.  If the arbitrator made separate determinations on one application each determination was void.  In due course this was changed by statute and arbitrators were given power to make interim awards.  So far as courts are concerned, most are given authority by their rules to split hearings and make separate rulings.  Importantly, any ruling before the final one is only interlocutory.</w:t>
      </w:r>
    </w:p>
    <w:p w:rsidR="007D302E" w:rsidRPr="00E906FF" w:rsidRDefault="007D302E" w:rsidP="00E906FF">
      <w:pPr>
        <w:pStyle w:val="ParaNumbering"/>
        <w:rPr>
          <w:szCs w:val="24"/>
        </w:rPr>
      </w:pPr>
      <w:r w:rsidRPr="00E906FF">
        <w:rPr>
          <w:szCs w:val="24"/>
        </w:rPr>
        <w:t xml:space="preserve">To avoid the conclusion that the Tribunal can make only one determination JGN has referred us to the interpretative provision in Schedule 2 cl 11(4)(a) of the NGL which provides that, subject to a contrary intention appearing, the singular includes the plural.  And, further, to counter any suggestion that there is a contrary intention, JGN points out that a determination may do several things (eg affirm a decision in part, allow a decision in part and remit a decision in part).  JGN also notes that it would be efficient were the Tribunal able to implement parts of a decision as soon as possible instead of waiting for a final determination.  As well, JGN points to the fact that the Tribunal has in the past made several determinations on one application, although it acknowledges that the question of power was never raised.  </w:t>
      </w:r>
    </w:p>
    <w:p w:rsidR="007D302E" w:rsidRPr="00E906FF" w:rsidRDefault="007D302E" w:rsidP="00E906FF">
      <w:pPr>
        <w:pStyle w:val="ParaNumbering"/>
        <w:rPr>
          <w:szCs w:val="24"/>
        </w:rPr>
      </w:pPr>
      <w:r w:rsidRPr="00E906FF">
        <w:rPr>
          <w:szCs w:val="24"/>
        </w:rPr>
        <w:t>The Tribunal is not persuaded that JGN’s arguments overcome what appears to be the clear operation of the provisions.  In the first place, the whole review process is intended to be completed quickly (three months unless extended).  Secondly, it will be a rare case where issues are split into separate hearings resulting in separate reasons.  Thirdly, if the Tribunal could render separate determinations on one application, the system of judicial review would become unnecessarily complex.  In particular, it would mean that there would often need to be separate judicial review applications to comply with the limitation period.  That is hardly a desirable outcome.</w:t>
      </w:r>
    </w:p>
    <w:p w:rsidR="007D302E" w:rsidRDefault="007D302E" w:rsidP="00E906FF">
      <w:pPr>
        <w:pStyle w:val="ParaNumbering"/>
        <w:rPr>
          <w:szCs w:val="24"/>
        </w:rPr>
      </w:pPr>
      <w:r w:rsidRPr="00E906FF">
        <w:rPr>
          <w:szCs w:val="24"/>
        </w:rPr>
        <w:t>In those circumstances the Tribunal is of the view that it can only make one determination on an application.</w:t>
      </w:r>
    </w:p>
    <w:p w:rsidR="007D302E" w:rsidRDefault="007D302E">
      <w:pPr>
        <w:suppressAutoHyphens/>
      </w:pPr>
      <w:bookmarkStart w:id="6" w:name="Certification"/>
    </w:p>
    <w:tbl>
      <w:tblPr>
        <w:tblW w:w="0" w:type="auto"/>
        <w:tblLayout w:type="fixed"/>
        <w:tblLook w:val="0000"/>
      </w:tblPr>
      <w:tblGrid>
        <w:gridCol w:w="3799"/>
      </w:tblGrid>
      <w:tr w:rsidR="007D302E">
        <w:tblPrEx>
          <w:tblCellMar>
            <w:top w:w="0" w:type="dxa"/>
            <w:bottom w:w="0" w:type="dxa"/>
          </w:tblCellMar>
        </w:tblPrEx>
        <w:tc>
          <w:tcPr>
            <w:tcW w:w="3799" w:type="dxa"/>
          </w:tcPr>
          <w:p w:rsidR="007D302E" w:rsidRDefault="007D302E">
            <w:pPr>
              <w:pStyle w:val="Certify"/>
            </w:pPr>
            <w:r w:rsidRPr="00161FFC">
              <w:t xml:space="preserve">I certify that the preceding </w:t>
            </w:r>
            <w:bookmarkStart w:id="7" w:name="NumberWord"/>
            <w:r>
              <w:t>seven</w:t>
            </w:r>
            <w:bookmarkEnd w:id="7"/>
            <w:r w:rsidRPr="00161FFC">
              <w:t xml:space="preserve"> (</w:t>
            </w:r>
            <w:bookmarkStart w:id="8" w:name="NumberNumeral"/>
            <w:r>
              <w:t>7</w:t>
            </w:r>
            <w:bookmarkEnd w:id="8"/>
            <w:r w:rsidRPr="00161FFC">
              <w:t xml:space="preserve">) numbered </w:t>
            </w:r>
            <w:bookmarkStart w:id="9" w:name="CertPara"/>
            <w:r>
              <w:t>paragraphs are</w:t>
            </w:r>
            <w:bookmarkEnd w:id="9"/>
            <w:r w:rsidRPr="00161FFC">
              <w:t xml:space="preserve"> a true copy of the Reasons for Judgment herein of the </w:t>
            </w:r>
            <w:bookmarkStart w:id="10" w:name="Justice"/>
            <w:r>
              <w:t>Tribunal</w:t>
            </w:r>
            <w:bookmarkEnd w:id="10"/>
            <w:r>
              <w:t>.</w:t>
            </w:r>
          </w:p>
        </w:tc>
      </w:tr>
    </w:tbl>
    <w:p w:rsidR="007D302E" w:rsidRDefault="007D302E">
      <w:pPr>
        <w:suppressAutoHyphens/>
      </w:pPr>
    </w:p>
    <w:p w:rsidR="007D302E" w:rsidRDefault="007D302E">
      <w:pPr>
        <w:suppressAutoHyphens/>
      </w:pPr>
    </w:p>
    <w:p w:rsidR="007D302E" w:rsidRDefault="007D302E">
      <w:pPr>
        <w:suppressAutoHyphens/>
      </w:pPr>
      <w:r>
        <w:t>Associate:</w:t>
      </w:r>
    </w:p>
    <w:p w:rsidR="007D302E" w:rsidRDefault="007D302E">
      <w:pPr>
        <w:suppressAutoHyphens/>
      </w:pPr>
    </w:p>
    <w:p w:rsidR="007D302E" w:rsidRDefault="007D302E">
      <w:pPr>
        <w:tabs>
          <w:tab w:val="left" w:pos="1134"/>
        </w:tabs>
        <w:suppressAutoHyphens/>
      </w:pPr>
      <w:r>
        <w:t>Dated:</w:t>
      </w:r>
      <w:r>
        <w:tab/>
      </w:r>
      <w:bookmarkStart w:id="11" w:name="CertifyDated"/>
      <w:r>
        <w:t>29 April 2011</w:t>
      </w:r>
      <w:bookmarkEnd w:id="11"/>
    </w:p>
    <w:bookmarkEnd w:id="6"/>
    <w:p w:rsidR="007D302E" w:rsidRDefault="007D302E">
      <w:pPr>
        <w:suppressAutoHyphens/>
      </w:pPr>
    </w:p>
    <w:sectPr w:rsidR="007D302E" w:rsidSect="007D302E">
      <w:headerReference w:type="even" r:id="rId8"/>
      <w:headerReference w:type="default" r:id="rId9"/>
      <w:footerReference w:type="default" r:id="rId10"/>
      <w:headerReference w:type="first" r:id="rId11"/>
      <w:footerReference w:type="first" r:id="rId12"/>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02E" w:rsidRDefault="007D302E">
      <w:pPr>
        <w:spacing w:line="20" w:lineRule="exact"/>
      </w:pPr>
    </w:p>
    <w:p w:rsidR="007D302E" w:rsidRDefault="007D302E"/>
    <w:p w:rsidR="007D302E" w:rsidRDefault="007D302E"/>
  </w:endnote>
  <w:endnote w:type="continuationSeparator" w:id="1">
    <w:p w:rsidR="007D302E" w:rsidRDefault="007D302E">
      <w:r>
        <w:t xml:space="preserve"> </w:t>
      </w:r>
    </w:p>
    <w:p w:rsidR="007D302E" w:rsidRDefault="007D302E"/>
    <w:p w:rsidR="007D302E" w:rsidRDefault="007D302E"/>
  </w:endnote>
  <w:endnote w:type="continuationNotice" w:id="2">
    <w:p w:rsidR="007D302E" w:rsidRDefault="007D302E">
      <w:r>
        <w:t xml:space="preserve"> </w:t>
      </w:r>
    </w:p>
    <w:p w:rsidR="007D302E" w:rsidRDefault="007D302E"/>
    <w:p w:rsidR="007D302E" w:rsidRDefault="007D302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öUAA"/>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02E" w:rsidRPr="00E906FF" w:rsidRDefault="007D302E" w:rsidP="00E906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02E" w:rsidRPr="00E906FF" w:rsidRDefault="007D302E" w:rsidP="00E906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02E" w:rsidRDefault="007D302E"/>
    <w:p w:rsidR="007D302E" w:rsidRDefault="007D302E"/>
    <w:p w:rsidR="007D302E" w:rsidRDefault="007D302E"/>
  </w:footnote>
  <w:footnote w:type="continuationSeparator" w:id="1">
    <w:p w:rsidR="007D302E" w:rsidRDefault="007D302E">
      <w:r>
        <w:continuationSeparator/>
      </w:r>
    </w:p>
    <w:p w:rsidR="007D302E" w:rsidRDefault="007D302E"/>
    <w:p w:rsidR="007D302E" w:rsidRDefault="007D302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02E" w:rsidRDefault="007D302E">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Pr>
        <w:noProof/>
        <w:spacing w:val="-3"/>
      </w:rPr>
      <w:t>2</w:t>
    </w:r>
    <w:r>
      <w:rPr>
        <w:spacing w:val="-3"/>
      </w:rPr>
      <w:fldChar w:fldCharType="end"/>
    </w:r>
    <w:r>
      <w:rPr>
        <w:spacing w:val="-3"/>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02E" w:rsidRDefault="007D302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02E" w:rsidRDefault="007D302E">
    <w:pPr>
      <w:tabs>
        <w:tab w:val="center" w:pos="4512"/>
      </w:tabs>
      <w:suppressAutoHyphens/>
    </w:pPr>
    <w:r>
      <w:tab/>
      <w:t xml:space="preserve">- </w:t>
    </w:r>
    <w:fldSimple w:instr="page \* arabic">
      <w:r>
        <w:rPr>
          <w:noProof/>
        </w:rPr>
        <w:t>2</w:t>
      </w:r>
    </w:fldSimple>
    <w: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02E" w:rsidRDefault="007D302E" w:rsidP="00320622">
    <w:pPr>
      <w:pStyle w:val="Header"/>
      <w:tabs>
        <w:tab w:val="clear" w:pos="4320"/>
        <w:tab w:val="clear" w:pos="864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3ACBCC"/>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1">
    <w:nsid w:val="17762CB3"/>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2">
    <w:nsid w:val="1C923183"/>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29AE3DD1"/>
    <w:multiLevelType w:val="singleLevel"/>
    <w:tmpl w:val="8F4CED32"/>
    <w:lvl w:ilvl="0">
      <w:start w:val="1"/>
      <w:numFmt w:val="decimal"/>
      <w:lvlRestart w:val="0"/>
      <w:pStyle w:val="ParaNumbering"/>
      <w:lvlText w:val="%1"/>
      <w:lvlJc w:val="left"/>
      <w:pPr>
        <w:tabs>
          <w:tab w:val="num" w:pos="720"/>
        </w:tabs>
        <w:ind w:hanging="720"/>
      </w:pPr>
      <w:rPr>
        <w:rFonts w:cs="Times New Roman" w:hint="default"/>
        <w:sz w:val="20"/>
      </w:rPr>
    </w:lvl>
  </w:abstractNum>
  <w:abstractNum w:abstractNumId="14">
    <w:nsid w:val="31BE7AE1"/>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3493E46"/>
    <w:multiLevelType w:val="hybridMultilevel"/>
    <w:tmpl w:val="E3F49DA6"/>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6">
    <w:nsid w:val="33630A1B"/>
    <w:multiLevelType w:val="multilevel"/>
    <w:tmpl w:val="A09C08BE"/>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7">
    <w:nsid w:val="39B50223"/>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D1806A8"/>
    <w:multiLevelType w:val="hybridMultilevel"/>
    <w:tmpl w:val="1F02D8B8"/>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9">
    <w:nsid w:val="47F720E9"/>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0">
    <w:nsid w:val="49B30D2B"/>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4A736C9D"/>
    <w:multiLevelType w:val="multilevel"/>
    <w:tmpl w:val="0C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2">
    <w:nsid w:val="561473B2"/>
    <w:multiLevelType w:val="multilevel"/>
    <w:tmpl w:val="CBA031BE"/>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3">
    <w:nsid w:val="668713DD"/>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4">
    <w:nsid w:val="7842518D"/>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5">
    <w:nsid w:val="7D0861FF"/>
    <w:multiLevelType w:val="multilevel"/>
    <w:tmpl w:val="1BC46E94"/>
    <w:lvl w:ilvl="0">
      <w:start w:val="1"/>
      <w:numFmt w:val="decimal"/>
      <w:lvlRestart w:val="0"/>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1134"/>
        </w:tabs>
        <w:ind w:left="1134" w:hanging="1134"/>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19"/>
  </w:num>
  <w:num w:numId="26">
    <w:abstractNumId w:val="24"/>
  </w:num>
  <w:num w:numId="27">
    <w:abstractNumId w:val="16"/>
  </w:num>
  <w:num w:numId="28">
    <w:abstractNumId w:val="16"/>
  </w:num>
  <w:num w:numId="29">
    <w:abstractNumId w:val="23"/>
  </w:num>
  <w:num w:numId="30">
    <w:abstractNumId w:val="20"/>
  </w:num>
  <w:num w:numId="31">
    <w:abstractNumId w:val="21"/>
  </w:num>
  <w:num w:numId="32">
    <w:abstractNumId w:val="25"/>
  </w:num>
  <w:num w:numId="33">
    <w:abstractNumId w:val="25"/>
  </w:num>
  <w:num w:numId="34">
    <w:abstractNumId w:val="25"/>
  </w:num>
  <w:num w:numId="35">
    <w:abstractNumId w:val="25"/>
  </w:num>
  <w:num w:numId="36">
    <w:abstractNumId w:val="25"/>
  </w:num>
  <w:num w:numId="37">
    <w:abstractNumId w:val="15"/>
  </w:num>
  <w:num w:numId="38">
    <w:abstractNumId w:val="18"/>
  </w:num>
  <w:num w:numId="39">
    <w:abstractNumId w:val="17"/>
  </w:num>
  <w:num w:numId="40">
    <w:abstractNumId w:val="12"/>
  </w:num>
  <w:num w:numId="41">
    <w:abstractNumId w:val="1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0004"/>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eal" w:val="AAT"/>
    <w:docVar w:name="Applicant" w:val="Jemena Gas Networks (NSW) Ltd (ABN 87 003 004 322)"/>
    <w:docVar w:name="CounselParties" w:val="Applicant"/>
    <w:docVar w:name="CounselType" w:val="Counsel for the "/>
    <w:docVar w:name="Division" w:val="GENERAL DIVISION"/>
    <w:docVar w:name="DocCreated" w:val="True"/>
    <w:docVar w:name="FileNumbers" w:val="ACT 5 of 2010"/>
    <w:docVar w:name="FullCourt" w:val="False"/>
    <w:docVar w:name="Judgdate" w:val="####"/>
    <w:docVar w:name="Judge" w:val="Finkelstein"/>
    <w:docVar w:name="JudgePlace" w:val="MELBOURNE"/>
    <w:docVar w:name="lstEntryList" w:val="-1"/>
    <w:docVar w:name="NSD" w:val="NSD ACT 5 of 2010"/>
    <w:docVar w:name="NumApps" w:val="1"/>
    <w:docVar w:name="NumApps_" w:val="1"/>
    <w:docVar w:name="NumJudges" w:val="Single Judge"/>
    <w:docVar w:name="Parties" w:val="Applicant"/>
    <w:docVar w:name="Place_SentenceCase" w:val="Melbourne"/>
    <w:docVar w:name="ResState" w:val="VICTORIA"/>
    <w:docVar w:name="Single" w:val="True"/>
  </w:docVars>
  <w:rsids>
    <w:rsidRoot w:val="003D7503"/>
    <w:rsid w:val="00000427"/>
    <w:rsid w:val="00001337"/>
    <w:rsid w:val="00001CDB"/>
    <w:rsid w:val="0000508E"/>
    <w:rsid w:val="00005130"/>
    <w:rsid w:val="00005647"/>
    <w:rsid w:val="0001067F"/>
    <w:rsid w:val="00012E32"/>
    <w:rsid w:val="000143EE"/>
    <w:rsid w:val="0001489B"/>
    <w:rsid w:val="00014AA9"/>
    <w:rsid w:val="00017413"/>
    <w:rsid w:val="00017BB7"/>
    <w:rsid w:val="00017C80"/>
    <w:rsid w:val="00020D50"/>
    <w:rsid w:val="000222AD"/>
    <w:rsid w:val="00022830"/>
    <w:rsid w:val="000241B9"/>
    <w:rsid w:val="0002571E"/>
    <w:rsid w:val="000275ED"/>
    <w:rsid w:val="0003311D"/>
    <w:rsid w:val="00034E12"/>
    <w:rsid w:val="000407DC"/>
    <w:rsid w:val="00041A20"/>
    <w:rsid w:val="000455CA"/>
    <w:rsid w:val="0004760E"/>
    <w:rsid w:val="00047FB8"/>
    <w:rsid w:val="00051054"/>
    <w:rsid w:val="0005174A"/>
    <w:rsid w:val="00054721"/>
    <w:rsid w:val="00054B27"/>
    <w:rsid w:val="000564FB"/>
    <w:rsid w:val="00056AEE"/>
    <w:rsid w:val="000573F4"/>
    <w:rsid w:val="0005745C"/>
    <w:rsid w:val="0006083B"/>
    <w:rsid w:val="00060F70"/>
    <w:rsid w:val="000632DC"/>
    <w:rsid w:val="00064C8C"/>
    <w:rsid w:val="00066140"/>
    <w:rsid w:val="00066274"/>
    <w:rsid w:val="00066B4C"/>
    <w:rsid w:val="00067C93"/>
    <w:rsid w:val="000720FF"/>
    <w:rsid w:val="00073291"/>
    <w:rsid w:val="00076213"/>
    <w:rsid w:val="00077200"/>
    <w:rsid w:val="00077BFD"/>
    <w:rsid w:val="00082093"/>
    <w:rsid w:val="00085D38"/>
    <w:rsid w:val="00085FB5"/>
    <w:rsid w:val="00086451"/>
    <w:rsid w:val="00086615"/>
    <w:rsid w:val="0009015A"/>
    <w:rsid w:val="000914ED"/>
    <w:rsid w:val="0009487A"/>
    <w:rsid w:val="00097051"/>
    <w:rsid w:val="000974F6"/>
    <w:rsid w:val="00097725"/>
    <w:rsid w:val="000A268F"/>
    <w:rsid w:val="000B0A83"/>
    <w:rsid w:val="000B134D"/>
    <w:rsid w:val="000B714E"/>
    <w:rsid w:val="000B7F3F"/>
    <w:rsid w:val="000C0538"/>
    <w:rsid w:val="000C3042"/>
    <w:rsid w:val="000C304B"/>
    <w:rsid w:val="000C35EE"/>
    <w:rsid w:val="000C4574"/>
    <w:rsid w:val="000C5CB1"/>
    <w:rsid w:val="000C6094"/>
    <w:rsid w:val="000D02B3"/>
    <w:rsid w:val="000D232E"/>
    <w:rsid w:val="000D4D92"/>
    <w:rsid w:val="000D54FA"/>
    <w:rsid w:val="000D612B"/>
    <w:rsid w:val="000E2728"/>
    <w:rsid w:val="000E43D1"/>
    <w:rsid w:val="000E4F42"/>
    <w:rsid w:val="000E636E"/>
    <w:rsid w:val="000E78E8"/>
    <w:rsid w:val="000E7E1E"/>
    <w:rsid w:val="000F035C"/>
    <w:rsid w:val="000F153C"/>
    <w:rsid w:val="000F1C81"/>
    <w:rsid w:val="000F2344"/>
    <w:rsid w:val="000F5B1F"/>
    <w:rsid w:val="000F75D5"/>
    <w:rsid w:val="00100A70"/>
    <w:rsid w:val="00106F62"/>
    <w:rsid w:val="00111043"/>
    <w:rsid w:val="001114BE"/>
    <w:rsid w:val="00111BC9"/>
    <w:rsid w:val="0011416F"/>
    <w:rsid w:val="00114B4A"/>
    <w:rsid w:val="00115D83"/>
    <w:rsid w:val="00115EB4"/>
    <w:rsid w:val="001175A5"/>
    <w:rsid w:val="00121D2F"/>
    <w:rsid w:val="00123B3E"/>
    <w:rsid w:val="00125340"/>
    <w:rsid w:val="0012775F"/>
    <w:rsid w:val="00132D52"/>
    <w:rsid w:val="00145F70"/>
    <w:rsid w:val="001465CC"/>
    <w:rsid w:val="00150819"/>
    <w:rsid w:val="00151BB8"/>
    <w:rsid w:val="00152040"/>
    <w:rsid w:val="00152AE5"/>
    <w:rsid w:val="0015318B"/>
    <w:rsid w:val="001532EB"/>
    <w:rsid w:val="0015367F"/>
    <w:rsid w:val="001548A9"/>
    <w:rsid w:val="00161488"/>
    <w:rsid w:val="00161FFC"/>
    <w:rsid w:val="00162FEB"/>
    <w:rsid w:val="00164581"/>
    <w:rsid w:val="0016490B"/>
    <w:rsid w:val="001651A9"/>
    <w:rsid w:val="00171B2D"/>
    <w:rsid w:val="00171F5F"/>
    <w:rsid w:val="001778B1"/>
    <w:rsid w:val="001804B9"/>
    <w:rsid w:val="00180D13"/>
    <w:rsid w:val="001811DD"/>
    <w:rsid w:val="001813D0"/>
    <w:rsid w:val="0018317C"/>
    <w:rsid w:val="00183E80"/>
    <w:rsid w:val="00184470"/>
    <w:rsid w:val="00187B0C"/>
    <w:rsid w:val="00187E01"/>
    <w:rsid w:val="00190DA6"/>
    <w:rsid w:val="00191911"/>
    <w:rsid w:val="0019258C"/>
    <w:rsid w:val="001932FA"/>
    <w:rsid w:val="00194CA1"/>
    <w:rsid w:val="00194CDB"/>
    <w:rsid w:val="001966EF"/>
    <w:rsid w:val="001A23E0"/>
    <w:rsid w:val="001A3EBA"/>
    <w:rsid w:val="001B06A8"/>
    <w:rsid w:val="001B43E6"/>
    <w:rsid w:val="001B532D"/>
    <w:rsid w:val="001B6951"/>
    <w:rsid w:val="001B762C"/>
    <w:rsid w:val="001C0B29"/>
    <w:rsid w:val="001C110A"/>
    <w:rsid w:val="001C1DAC"/>
    <w:rsid w:val="001C1F39"/>
    <w:rsid w:val="001C284A"/>
    <w:rsid w:val="001C6792"/>
    <w:rsid w:val="001C773C"/>
    <w:rsid w:val="001D00A0"/>
    <w:rsid w:val="001D0CBF"/>
    <w:rsid w:val="001D18D0"/>
    <w:rsid w:val="001D20CB"/>
    <w:rsid w:val="001D21E8"/>
    <w:rsid w:val="001D2983"/>
    <w:rsid w:val="001D3B74"/>
    <w:rsid w:val="001D450A"/>
    <w:rsid w:val="001D5A4C"/>
    <w:rsid w:val="001D6083"/>
    <w:rsid w:val="001D75ED"/>
    <w:rsid w:val="001E086C"/>
    <w:rsid w:val="001E0CE2"/>
    <w:rsid w:val="001E0E72"/>
    <w:rsid w:val="001E1191"/>
    <w:rsid w:val="001E14D1"/>
    <w:rsid w:val="001E3620"/>
    <w:rsid w:val="001E4B20"/>
    <w:rsid w:val="001E521E"/>
    <w:rsid w:val="001E5287"/>
    <w:rsid w:val="001E67CC"/>
    <w:rsid w:val="001E6AB6"/>
    <w:rsid w:val="001F1E2C"/>
    <w:rsid w:val="001F47BC"/>
    <w:rsid w:val="001F6BBF"/>
    <w:rsid w:val="001F7392"/>
    <w:rsid w:val="001F7AF8"/>
    <w:rsid w:val="002021B3"/>
    <w:rsid w:val="00202730"/>
    <w:rsid w:val="00203292"/>
    <w:rsid w:val="002100C1"/>
    <w:rsid w:val="00210362"/>
    <w:rsid w:val="0021318C"/>
    <w:rsid w:val="00215D82"/>
    <w:rsid w:val="00216D26"/>
    <w:rsid w:val="00221B2D"/>
    <w:rsid w:val="00222BBD"/>
    <w:rsid w:val="00223844"/>
    <w:rsid w:val="00224A45"/>
    <w:rsid w:val="00224DC6"/>
    <w:rsid w:val="0023127B"/>
    <w:rsid w:val="00231C33"/>
    <w:rsid w:val="00234C63"/>
    <w:rsid w:val="002353A0"/>
    <w:rsid w:val="00237FC4"/>
    <w:rsid w:val="002443C4"/>
    <w:rsid w:val="00245F9E"/>
    <w:rsid w:val="00250E6F"/>
    <w:rsid w:val="00253DA3"/>
    <w:rsid w:val="00253EC5"/>
    <w:rsid w:val="00253F62"/>
    <w:rsid w:val="0025403D"/>
    <w:rsid w:val="00255519"/>
    <w:rsid w:val="00255E6B"/>
    <w:rsid w:val="00255F13"/>
    <w:rsid w:val="002574CC"/>
    <w:rsid w:val="00260654"/>
    <w:rsid w:val="00262CDD"/>
    <w:rsid w:val="00265903"/>
    <w:rsid w:val="0026717E"/>
    <w:rsid w:val="0026734F"/>
    <w:rsid w:val="00272791"/>
    <w:rsid w:val="002727BA"/>
    <w:rsid w:val="00275A96"/>
    <w:rsid w:val="00280AF5"/>
    <w:rsid w:val="002867B0"/>
    <w:rsid w:val="0028773B"/>
    <w:rsid w:val="002914A3"/>
    <w:rsid w:val="00292145"/>
    <w:rsid w:val="00294E51"/>
    <w:rsid w:val="0029792F"/>
    <w:rsid w:val="002A099B"/>
    <w:rsid w:val="002A2262"/>
    <w:rsid w:val="002A3C38"/>
    <w:rsid w:val="002A4C8E"/>
    <w:rsid w:val="002A505F"/>
    <w:rsid w:val="002A645F"/>
    <w:rsid w:val="002A6DEF"/>
    <w:rsid w:val="002B21D7"/>
    <w:rsid w:val="002B326C"/>
    <w:rsid w:val="002B488E"/>
    <w:rsid w:val="002B57A3"/>
    <w:rsid w:val="002B6A42"/>
    <w:rsid w:val="002C409A"/>
    <w:rsid w:val="002C48FE"/>
    <w:rsid w:val="002C5081"/>
    <w:rsid w:val="002C54A7"/>
    <w:rsid w:val="002C6780"/>
    <w:rsid w:val="002C7156"/>
    <w:rsid w:val="002C7FA4"/>
    <w:rsid w:val="002D19C5"/>
    <w:rsid w:val="002D3013"/>
    <w:rsid w:val="002D3D3A"/>
    <w:rsid w:val="002D4741"/>
    <w:rsid w:val="002D590F"/>
    <w:rsid w:val="002E0A90"/>
    <w:rsid w:val="002E25A2"/>
    <w:rsid w:val="002E533F"/>
    <w:rsid w:val="002E5554"/>
    <w:rsid w:val="002E6843"/>
    <w:rsid w:val="002F177C"/>
    <w:rsid w:val="002F2480"/>
    <w:rsid w:val="002F4C2E"/>
    <w:rsid w:val="002F5291"/>
    <w:rsid w:val="00302087"/>
    <w:rsid w:val="00302183"/>
    <w:rsid w:val="00302D29"/>
    <w:rsid w:val="0030528E"/>
    <w:rsid w:val="00305F9D"/>
    <w:rsid w:val="00306CFB"/>
    <w:rsid w:val="003072F7"/>
    <w:rsid w:val="003073BB"/>
    <w:rsid w:val="003100CA"/>
    <w:rsid w:val="0031353D"/>
    <w:rsid w:val="00314208"/>
    <w:rsid w:val="00314873"/>
    <w:rsid w:val="003155E1"/>
    <w:rsid w:val="00315698"/>
    <w:rsid w:val="00316C21"/>
    <w:rsid w:val="00316CCE"/>
    <w:rsid w:val="003175F9"/>
    <w:rsid w:val="00320622"/>
    <w:rsid w:val="0032069E"/>
    <w:rsid w:val="003222BA"/>
    <w:rsid w:val="003233CA"/>
    <w:rsid w:val="00323453"/>
    <w:rsid w:val="0032552E"/>
    <w:rsid w:val="00331A85"/>
    <w:rsid w:val="00341249"/>
    <w:rsid w:val="003437C1"/>
    <w:rsid w:val="00344BA9"/>
    <w:rsid w:val="003453AC"/>
    <w:rsid w:val="003505CC"/>
    <w:rsid w:val="00352B39"/>
    <w:rsid w:val="00356101"/>
    <w:rsid w:val="003608C1"/>
    <w:rsid w:val="00361300"/>
    <w:rsid w:val="00362E25"/>
    <w:rsid w:val="003631F7"/>
    <w:rsid w:val="00363A4B"/>
    <w:rsid w:val="00364039"/>
    <w:rsid w:val="00364181"/>
    <w:rsid w:val="00365D47"/>
    <w:rsid w:val="00365FD3"/>
    <w:rsid w:val="00367AD3"/>
    <w:rsid w:val="00370893"/>
    <w:rsid w:val="003744F8"/>
    <w:rsid w:val="0037541E"/>
    <w:rsid w:val="00376120"/>
    <w:rsid w:val="00376E34"/>
    <w:rsid w:val="00377774"/>
    <w:rsid w:val="0038105D"/>
    <w:rsid w:val="00382044"/>
    <w:rsid w:val="00382266"/>
    <w:rsid w:val="003822F7"/>
    <w:rsid w:val="003829AF"/>
    <w:rsid w:val="00382ADB"/>
    <w:rsid w:val="00383044"/>
    <w:rsid w:val="00390E3B"/>
    <w:rsid w:val="00394100"/>
    <w:rsid w:val="00397262"/>
    <w:rsid w:val="003A3014"/>
    <w:rsid w:val="003B0804"/>
    <w:rsid w:val="003C3AB3"/>
    <w:rsid w:val="003C709D"/>
    <w:rsid w:val="003D1152"/>
    <w:rsid w:val="003D24E2"/>
    <w:rsid w:val="003D5998"/>
    <w:rsid w:val="003D5EB6"/>
    <w:rsid w:val="003D723E"/>
    <w:rsid w:val="003D7503"/>
    <w:rsid w:val="003D7543"/>
    <w:rsid w:val="003E0E05"/>
    <w:rsid w:val="003E11D8"/>
    <w:rsid w:val="003E1636"/>
    <w:rsid w:val="003E3537"/>
    <w:rsid w:val="003E417A"/>
    <w:rsid w:val="003E7BB1"/>
    <w:rsid w:val="003F151F"/>
    <w:rsid w:val="003F372D"/>
    <w:rsid w:val="003F4209"/>
    <w:rsid w:val="003F4372"/>
    <w:rsid w:val="003F4FBE"/>
    <w:rsid w:val="003F691D"/>
    <w:rsid w:val="0040123F"/>
    <w:rsid w:val="00403CD1"/>
    <w:rsid w:val="00407467"/>
    <w:rsid w:val="00410194"/>
    <w:rsid w:val="00410D37"/>
    <w:rsid w:val="0041100C"/>
    <w:rsid w:val="004121D1"/>
    <w:rsid w:val="00414E02"/>
    <w:rsid w:val="00416E8A"/>
    <w:rsid w:val="00417E05"/>
    <w:rsid w:val="00423D90"/>
    <w:rsid w:val="00426EF9"/>
    <w:rsid w:val="00431095"/>
    <w:rsid w:val="004325CB"/>
    <w:rsid w:val="00432934"/>
    <w:rsid w:val="004344A1"/>
    <w:rsid w:val="0043743A"/>
    <w:rsid w:val="0044104A"/>
    <w:rsid w:val="00441512"/>
    <w:rsid w:val="00442DA2"/>
    <w:rsid w:val="00444234"/>
    <w:rsid w:val="00445304"/>
    <w:rsid w:val="00447AA7"/>
    <w:rsid w:val="00452F9F"/>
    <w:rsid w:val="00454A5D"/>
    <w:rsid w:val="004629BE"/>
    <w:rsid w:val="00466256"/>
    <w:rsid w:val="00466BC0"/>
    <w:rsid w:val="00471486"/>
    <w:rsid w:val="0047166D"/>
    <w:rsid w:val="00472A49"/>
    <w:rsid w:val="00472E44"/>
    <w:rsid w:val="0047417B"/>
    <w:rsid w:val="0047507C"/>
    <w:rsid w:val="004762ED"/>
    <w:rsid w:val="00476B1B"/>
    <w:rsid w:val="004778EF"/>
    <w:rsid w:val="00480367"/>
    <w:rsid w:val="00490E22"/>
    <w:rsid w:val="00490F0D"/>
    <w:rsid w:val="004913A0"/>
    <w:rsid w:val="00492B31"/>
    <w:rsid w:val="00495E87"/>
    <w:rsid w:val="004971CC"/>
    <w:rsid w:val="004A0AD1"/>
    <w:rsid w:val="004A0CE8"/>
    <w:rsid w:val="004A0E4C"/>
    <w:rsid w:val="004A1E99"/>
    <w:rsid w:val="004A28C3"/>
    <w:rsid w:val="004A3A2F"/>
    <w:rsid w:val="004A3D50"/>
    <w:rsid w:val="004A690C"/>
    <w:rsid w:val="004A6AF6"/>
    <w:rsid w:val="004B19B6"/>
    <w:rsid w:val="004B279A"/>
    <w:rsid w:val="004B2EFC"/>
    <w:rsid w:val="004B3C19"/>
    <w:rsid w:val="004B7F70"/>
    <w:rsid w:val="004C03FE"/>
    <w:rsid w:val="004C0424"/>
    <w:rsid w:val="004C16E1"/>
    <w:rsid w:val="004C1FCE"/>
    <w:rsid w:val="004C34BC"/>
    <w:rsid w:val="004C562F"/>
    <w:rsid w:val="004C7359"/>
    <w:rsid w:val="004D1288"/>
    <w:rsid w:val="004D36ED"/>
    <w:rsid w:val="004D5541"/>
    <w:rsid w:val="004D68D7"/>
    <w:rsid w:val="004D71D8"/>
    <w:rsid w:val="004E09C1"/>
    <w:rsid w:val="004E2080"/>
    <w:rsid w:val="004E2C62"/>
    <w:rsid w:val="004E457D"/>
    <w:rsid w:val="004E7B89"/>
    <w:rsid w:val="004E7D9B"/>
    <w:rsid w:val="004F1BAA"/>
    <w:rsid w:val="004F619A"/>
    <w:rsid w:val="004F6CEE"/>
    <w:rsid w:val="004F7C73"/>
    <w:rsid w:val="00500EFC"/>
    <w:rsid w:val="00504770"/>
    <w:rsid w:val="00511B21"/>
    <w:rsid w:val="00511E4E"/>
    <w:rsid w:val="005125B4"/>
    <w:rsid w:val="00512B5E"/>
    <w:rsid w:val="00512BA5"/>
    <w:rsid w:val="00513833"/>
    <w:rsid w:val="0051391D"/>
    <w:rsid w:val="00513CCB"/>
    <w:rsid w:val="00514026"/>
    <w:rsid w:val="005153BA"/>
    <w:rsid w:val="0051611F"/>
    <w:rsid w:val="00517069"/>
    <w:rsid w:val="0051762A"/>
    <w:rsid w:val="00520AF8"/>
    <w:rsid w:val="0052145E"/>
    <w:rsid w:val="00521869"/>
    <w:rsid w:val="00523039"/>
    <w:rsid w:val="00523BCA"/>
    <w:rsid w:val="00524F29"/>
    <w:rsid w:val="00524FFA"/>
    <w:rsid w:val="00525099"/>
    <w:rsid w:val="005271CD"/>
    <w:rsid w:val="005332FC"/>
    <w:rsid w:val="005347EE"/>
    <w:rsid w:val="0053545A"/>
    <w:rsid w:val="00537D52"/>
    <w:rsid w:val="00541C96"/>
    <w:rsid w:val="005428DA"/>
    <w:rsid w:val="005434F4"/>
    <w:rsid w:val="0054509B"/>
    <w:rsid w:val="005453D3"/>
    <w:rsid w:val="00546355"/>
    <w:rsid w:val="00547268"/>
    <w:rsid w:val="0055040E"/>
    <w:rsid w:val="005505FE"/>
    <w:rsid w:val="00550FDF"/>
    <w:rsid w:val="005520E8"/>
    <w:rsid w:val="00552276"/>
    <w:rsid w:val="00555D4F"/>
    <w:rsid w:val="00557215"/>
    <w:rsid w:val="00561386"/>
    <w:rsid w:val="00563276"/>
    <w:rsid w:val="00564BEF"/>
    <w:rsid w:val="00565868"/>
    <w:rsid w:val="0056601A"/>
    <w:rsid w:val="00571AA4"/>
    <w:rsid w:val="00572DB4"/>
    <w:rsid w:val="00576101"/>
    <w:rsid w:val="00576478"/>
    <w:rsid w:val="00576713"/>
    <w:rsid w:val="005833F8"/>
    <w:rsid w:val="0058403A"/>
    <w:rsid w:val="005854CF"/>
    <w:rsid w:val="00587D14"/>
    <w:rsid w:val="005904D7"/>
    <w:rsid w:val="0059166A"/>
    <w:rsid w:val="005917E9"/>
    <w:rsid w:val="00592C68"/>
    <w:rsid w:val="0059344D"/>
    <w:rsid w:val="0059743E"/>
    <w:rsid w:val="005A0428"/>
    <w:rsid w:val="005A1C95"/>
    <w:rsid w:val="005A2113"/>
    <w:rsid w:val="005A3BB3"/>
    <w:rsid w:val="005A3C33"/>
    <w:rsid w:val="005A3F0A"/>
    <w:rsid w:val="005A4589"/>
    <w:rsid w:val="005A4F51"/>
    <w:rsid w:val="005A5E2E"/>
    <w:rsid w:val="005A7230"/>
    <w:rsid w:val="005B2CBD"/>
    <w:rsid w:val="005B3B4D"/>
    <w:rsid w:val="005B5AD1"/>
    <w:rsid w:val="005B6F89"/>
    <w:rsid w:val="005B757C"/>
    <w:rsid w:val="005C161D"/>
    <w:rsid w:val="005C32F4"/>
    <w:rsid w:val="005C5C56"/>
    <w:rsid w:val="005C696A"/>
    <w:rsid w:val="005C7E55"/>
    <w:rsid w:val="005D00C7"/>
    <w:rsid w:val="005D0767"/>
    <w:rsid w:val="005D18DE"/>
    <w:rsid w:val="005D235E"/>
    <w:rsid w:val="005D3304"/>
    <w:rsid w:val="005D4F38"/>
    <w:rsid w:val="005D4F5F"/>
    <w:rsid w:val="005D5550"/>
    <w:rsid w:val="005D55EA"/>
    <w:rsid w:val="005E15EE"/>
    <w:rsid w:val="005E4F3F"/>
    <w:rsid w:val="005E55C9"/>
    <w:rsid w:val="005E78D8"/>
    <w:rsid w:val="005E7BF3"/>
    <w:rsid w:val="005E7DBC"/>
    <w:rsid w:val="005F00D6"/>
    <w:rsid w:val="005F0949"/>
    <w:rsid w:val="005F155A"/>
    <w:rsid w:val="005F33A5"/>
    <w:rsid w:val="005F4FB9"/>
    <w:rsid w:val="005F5621"/>
    <w:rsid w:val="005F57BE"/>
    <w:rsid w:val="005F75F4"/>
    <w:rsid w:val="005F7770"/>
    <w:rsid w:val="00601E0C"/>
    <w:rsid w:val="0060202E"/>
    <w:rsid w:val="00602108"/>
    <w:rsid w:val="00603A67"/>
    <w:rsid w:val="00603AE8"/>
    <w:rsid w:val="006055B9"/>
    <w:rsid w:val="00606075"/>
    <w:rsid w:val="00610F93"/>
    <w:rsid w:val="006111DA"/>
    <w:rsid w:val="00611398"/>
    <w:rsid w:val="00612392"/>
    <w:rsid w:val="006123CC"/>
    <w:rsid w:val="006132D6"/>
    <w:rsid w:val="00613BA5"/>
    <w:rsid w:val="00613E26"/>
    <w:rsid w:val="00617B48"/>
    <w:rsid w:val="00620C66"/>
    <w:rsid w:val="006227B4"/>
    <w:rsid w:val="006237C3"/>
    <w:rsid w:val="0063031A"/>
    <w:rsid w:val="006405C0"/>
    <w:rsid w:val="00646121"/>
    <w:rsid w:val="006506B3"/>
    <w:rsid w:val="00652392"/>
    <w:rsid w:val="006542B7"/>
    <w:rsid w:val="006547E7"/>
    <w:rsid w:val="00654FD6"/>
    <w:rsid w:val="00655373"/>
    <w:rsid w:val="0067292D"/>
    <w:rsid w:val="006737B2"/>
    <w:rsid w:val="006745BE"/>
    <w:rsid w:val="00675752"/>
    <w:rsid w:val="0067680D"/>
    <w:rsid w:val="00676E89"/>
    <w:rsid w:val="00681001"/>
    <w:rsid w:val="0068103E"/>
    <w:rsid w:val="00681310"/>
    <w:rsid w:val="006873C4"/>
    <w:rsid w:val="00687B23"/>
    <w:rsid w:val="006905B5"/>
    <w:rsid w:val="00693CCB"/>
    <w:rsid w:val="006A244D"/>
    <w:rsid w:val="006A3ACC"/>
    <w:rsid w:val="006A43F3"/>
    <w:rsid w:val="006B1B91"/>
    <w:rsid w:val="006B2B10"/>
    <w:rsid w:val="006B3218"/>
    <w:rsid w:val="006B3891"/>
    <w:rsid w:val="006B4DD3"/>
    <w:rsid w:val="006B5817"/>
    <w:rsid w:val="006C264E"/>
    <w:rsid w:val="006C26B6"/>
    <w:rsid w:val="006C38FE"/>
    <w:rsid w:val="006C6A98"/>
    <w:rsid w:val="006C6F12"/>
    <w:rsid w:val="006C7A51"/>
    <w:rsid w:val="006D342C"/>
    <w:rsid w:val="006D7956"/>
    <w:rsid w:val="006E32CB"/>
    <w:rsid w:val="006E52E3"/>
    <w:rsid w:val="006E5675"/>
    <w:rsid w:val="006E5F58"/>
    <w:rsid w:val="006E77E5"/>
    <w:rsid w:val="006F3748"/>
    <w:rsid w:val="006F5DD5"/>
    <w:rsid w:val="006F7C91"/>
    <w:rsid w:val="007006EE"/>
    <w:rsid w:val="00701029"/>
    <w:rsid w:val="00701117"/>
    <w:rsid w:val="0070314F"/>
    <w:rsid w:val="00705C8A"/>
    <w:rsid w:val="00706FF4"/>
    <w:rsid w:val="00707B0C"/>
    <w:rsid w:val="00707C35"/>
    <w:rsid w:val="00712261"/>
    <w:rsid w:val="00713B04"/>
    <w:rsid w:val="00716434"/>
    <w:rsid w:val="00723B70"/>
    <w:rsid w:val="00726321"/>
    <w:rsid w:val="00736B23"/>
    <w:rsid w:val="007371C8"/>
    <w:rsid w:val="00747295"/>
    <w:rsid w:val="0075031C"/>
    <w:rsid w:val="0075124E"/>
    <w:rsid w:val="007515C0"/>
    <w:rsid w:val="007524B6"/>
    <w:rsid w:val="007524E9"/>
    <w:rsid w:val="00753C8A"/>
    <w:rsid w:val="00754005"/>
    <w:rsid w:val="007575A3"/>
    <w:rsid w:val="00757716"/>
    <w:rsid w:val="00760990"/>
    <w:rsid w:val="00764256"/>
    <w:rsid w:val="00764603"/>
    <w:rsid w:val="00765C07"/>
    <w:rsid w:val="00772363"/>
    <w:rsid w:val="00772550"/>
    <w:rsid w:val="007735ED"/>
    <w:rsid w:val="007759EF"/>
    <w:rsid w:val="00776CC4"/>
    <w:rsid w:val="00777606"/>
    <w:rsid w:val="00781443"/>
    <w:rsid w:val="00781533"/>
    <w:rsid w:val="0078783D"/>
    <w:rsid w:val="007952CD"/>
    <w:rsid w:val="007A2D5E"/>
    <w:rsid w:val="007A5C50"/>
    <w:rsid w:val="007A5E3A"/>
    <w:rsid w:val="007A6DF6"/>
    <w:rsid w:val="007A72F4"/>
    <w:rsid w:val="007B03C1"/>
    <w:rsid w:val="007B224D"/>
    <w:rsid w:val="007B270E"/>
    <w:rsid w:val="007B38F4"/>
    <w:rsid w:val="007B49C7"/>
    <w:rsid w:val="007B6E15"/>
    <w:rsid w:val="007C224E"/>
    <w:rsid w:val="007C7E18"/>
    <w:rsid w:val="007D302E"/>
    <w:rsid w:val="007D3622"/>
    <w:rsid w:val="007E0E62"/>
    <w:rsid w:val="007E2B03"/>
    <w:rsid w:val="007E3CDB"/>
    <w:rsid w:val="007E6065"/>
    <w:rsid w:val="007F04F8"/>
    <w:rsid w:val="007F0A7E"/>
    <w:rsid w:val="007F3F10"/>
    <w:rsid w:val="007F6985"/>
    <w:rsid w:val="00800D15"/>
    <w:rsid w:val="00805628"/>
    <w:rsid w:val="0080566D"/>
    <w:rsid w:val="008149D4"/>
    <w:rsid w:val="00814FC2"/>
    <w:rsid w:val="00816AF9"/>
    <w:rsid w:val="008171B5"/>
    <w:rsid w:val="00821A4F"/>
    <w:rsid w:val="0082262E"/>
    <w:rsid w:val="00826788"/>
    <w:rsid w:val="00826DF6"/>
    <w:rsid w:val="00832204"/>
    <w:rsid w:val="00832713"/>
    <w:rsid w:val="00832F01"/>
    <w:rsid w:val="00836C0B"/>
    <w:rsid w:val="008378AD"/>
    <w:rsid w:val="00840A30"/>
    <w:rsid w:val="00840B07"/>
    <w:rsid w:val="0084132E"/>
    <w:rsid w:val="00842FD1"/>
    <w:rsid w:val="00843829"/>
    <w:rsid w:val="00844499"/>
    <w:rsid w:val="00844E18"/>
    <w:rsid w:val="008464D4"/>
    <w:rsid w:val="008503F9"/>
    <w:rsid w:val="00851D0B"/>
    <w:rsid w:val="0085491A"/>
    <w:rsid w:val="00855011"/>
    <w:rsid w:val="00855B1B"/>
    <w:rsid w:val="00857306"/>
    <w:rsid w:val="00857C29"/>
    <w:rsid w:val="00862364"/>
    <w:rsid w:val="008627C8"/>
    <w:rsid w:val="00862B12"/>
    <w:rsid w:val="00862EA0"/>
    <w:rsid w:val="00863A90"/>
    <w:rsid w:val="00865180"/>
    <w:rsid w:val="00867153"/>
    <w:rsid w:val="0086793D"/>
    <w:rsid w:val="008679F6"/>
    <w:rsid w:val="00870595"/>
    <w:rsid w:val="00870E68"/>
    <w:rsid w:val="00873A29"/>
    <w:rsid w:val="00875347"/>
    <w:rsid w:val="0088371B"/>
    <w:rsid w:val="00884B15"/>
    <w:rsid w:val="008916D1"/>
    <w:rsid w:val="0089497F"/>
    <w:rsid w:val="008A0931"/>
    <w:rsid w:val="008A1662"/>
    <w:rsid w:val="008A3B6D"/>
    <w:rsid w:val="008A4CF3"/>
    <w:rsid w:val="008A6A0D"/>
    <w:rsid w:val="008B3287"/>
    <w:rsid w:val="008B3ACB"/>
    <w:rsid w:val="008B5059"/>
    <w:rsid w:val="008B7246"/>
    <w:rsid w:val="008C2B17"/>
    <w:rsid w:val="008C4878"/>
    <w:rsid w:val="008C6603"/>
    <w:rsid w:val="008C6DF1"/>
    <w:rsid w:val="008D02D3"/>
    <w:rsid w:val="008D1344"/>
    <w:rsid w:val="008D211C"/>
    <w:rsid w:val="008D24C0"/>
    <w:rsid w:val="008D4EC0"/>
    <w:rsid w:val="008D7AC4"/>
    <w:rsid w:val="008E14D4"/>
    <w:rsid w:val="008E1FE0"/>
    <w:rsid w:val="008E3041"/>
    <w:rsid w:val="008E3C09"/>
    <w:rsid w:val="008E4A4F"/>
    <w:rsid w:val="008F02E2"/>
    <w:rsid w:val="008F0CCD"/>
    <w:rsid w:val="008F25D3"/>
    <w:rsid w:val="008F2EFE"/>
    <w:rsid w:val="008F3A50"/>
    <w:rsid w:val="00901E6B"/>
    <w:rsid w:val="009027AD"/>
    <w:rsid w:val="009042A2"/>
    <w:rsid w:val="00905596"/>
    <w:rsid w:val="00905900"/>
    <w:rsid w:val="009065FF"/>
    <w:rsid w:val="00911FDD"/>
    <w:rsid w:val="00912E17"/>
    <w:rsid w:val="00913210"/>
    <w:rsid w:val="009177A7"/>
    <w:rsid w:val="00920D15"/>
    <w:rsid w:val="00923775"/>
    <w:rsid w:val="00923905"/>
    <w:rsid w:val="009341A5"/>
    <w:rsid w:val="00936D50"/>
    <w:rsid w:val="009417EF"/>
    <w:rsid w:val="009448B3"/>
    <w:rsid w:val="00945375"/>
    <w:rsid w:val="009453BF"/>
    <w:rsid w:val="00946A82"/>
    <w:rsid w:val="00946B46"/>
    <w:rsid w:val="00950541"/>
    <w:rsid w:val="00952BF4"/>
    <w:rsid w:val="00952CC2"/>
    <w:rsid w:val="00953226"/>
    <w:rsid w:val="00954EC7"/>
    <w:rsid w:val="009551E2"/>
    <w:rsid w:val="00956684"/>
    <w:rsid w:val="0095673E"/>
    <w:rsid w:val="00960114"/>
    <w:rsid w:val="00963D4C"/>
    <w:rsid w:val="00964698"/>
    <w:rsid w:val="00965FF2"/>
    <w:rsid w:val="00972244"/>
    <w:rsid w:val="00975610"/>
    <w:rsid w:val="00975CDD"/>
    <w:rsid w:val="0097752F"/>
    <w:rsid w:val="0098011C"/>
    <w:rsid w:val="00980302"/>
    <w:rsid w:val="00980E51"/>
    <w:rsid w:val="009810D6"/>
    <w:rsid w:val="009837C8"/>
    <w:rsid w:val="0098384A"/>
    <w:rsid w:val="009841A7"/>
    <w:rsid w:val="009844DE"/>
    <w:rsid w:val="00986899"/>
    <w:rsid w:val="009879D1"/>
    <w:rsid w:val="009910CB"/>
    <w:rsid w:val="0099258B"/>
    <w:rsid w:val="0099262B"/>
    <w:rsid w:val="0099291C"/>
    <w:rsid w:val="00995762"/>
    <w:rsid w:val="00995AF9"/>
    <w:rsid w:val="00995E2E"/>
    <w:rsid w:val="009A0F26"/>
    <w:rsid w:val="009A1266"/>
    <w:rsid w:val="009A188D"/>
    <w:rsid w:val="009A668A"/>
    <w:rsid w:val="009A6948"/>
    <w:rsid w:val="009A6F65"/>
    <w:rsid w:val="009B0CE9"/>
    <w:rsid w:val="009B2139"/>
    <w:rsid w:val="009C0D2D"/>
    <w:rsid w:val="009C2378"/>
    <w:rsid w:val="009C6A6E"/>
    <w:rsid w:val="009D2CC7"/>
    <w:rsid w:val="009D45A1"/>
    <w:rsid w:val="009D54AA"/>
    <w:rsid w:val="009D7E06"/>
    <w:rsid w:val="009E0D0C"/>
    <w:rsid w:val="009E46DF"/>
    <w:rsid w:val="009E57B5"/>
    <w:rsid w:val="009E6792"/>
    <w:rsid w:val="009F0B98"/>
    <w:rsid w:val="009F5150"/>
    <w:rsid w:val="009F682E"/>
    <w:rsid w:val="00A0029F"/>
    <w:rsid w:val="00A00C3E"/>
    <w:rsid w:val="00A010C0"/>
    <w:rsid w:val="00A02BB9"/>
    <w:rsid w:val="00A05377"/>
    <w:rsid w:val="00A05447"/>
    <w:rsid w:val="00A136F7"/>
    <w:rsid w:val="00A157A3"/>
    <w:rsid w:val="00A15FB9"/>
    <w:rsid w:val="00A162CD"/>
    <w:rsid w:val="00A16F34"/>
    <w:rsid w:val="00A17157"/>
    <w:rsid w:val="00A175BE"/>
    <w:rsid w:val="00A21C20"/>
    <w:rsid w:val="00A2202E"/>
    <w:rsid w:val="00A243DD"/>
    <w:rsid w:val="00A258E7"/>
    <w:rsid w:val="00A25AF8"/>
    <w:rsid w:val="00A276C1"/>
    <w:rsid w:val="00A33C31"/>
    <w:rsid w:val="00A359EB"/>
    <w:rsid w:val="00A428D9"/>
    <w:rsid w:val="00A4463D"/>
    <w:rsid w:val="00A476B8"/>
    <w:rsid w:val="00A50079"/>
    <w:rsid w:val="00A5049C"/>
    <w:rsid w:val="00A53ED7"/>
    <w:rsid w:val="00A5452C"/>
    <w:rsid w:val="00A54EFC"/>
    <w:rsid w:val="00A55CD6"/>
    <w:rsid w:val="00A57EF6"/>
    <w:rsid w:val="00A57FC6"/>
    <w:rsid w:val="00A601E2"/>
    <w:rsid w:val="00A61997"/>
    <w:rsid w:val="00A6388E"/>
    <w:rsid w:val="00A645AD"/>
    <w:rsid w:val="00A64F19"/>
    <w:rsid w:val="00A67420"/>
    <w:rsid w:val="00A72BAB"/>
    <w:rsid w:val="00A7544A"/>
    <w:rsid w:val="00A7566D"/>
    <w:rsid w:val="00A759BE"/>
    <w:rsid w:val="00A76A2B"/>
    <w:rsid w:val="00A80549"/>
    <w:rsid w:val="00A811D1"/>
    <w:rsid w:val="00A82BDF"/>
    <w:rsid w:val="00A84ADF"/>
    <w:rsid w:val="00A8570C"/>
    <w:rsid w:val="00A85C8E"/>
    <w:rsid w:val="00A87DD5"/>
    <w:rsid w:val="00A932C2"/>
    <w:rsid w:val="00AA1D3A"/>
    <w:rsid w:val="00AA4183"/>
    <w:rsid w:val="00AA5FA2"/>
    <w:rsid w:val="00AA69C4"/>
    <w:rsid w:val="00AB0471"/>
    <w:rsid w:val="00AB4FFF"/>
    <w:rsid w:val="00AB5374"/>
    <w:rsid w:val="00AB5720"/>
    <w:rsid w:val="00AC07AB"/>
    <w:rsid w:val="00AC0CC6"/>
    <w:rsid w:val="00AC52FD"/>
    <w:rsid w:val="00AC5EB7"/>
    <w:rsid w:val="00AC7D8B"/>
    <w:rsid w:val="00AD18A8"/>
    <w:rsid w:val="00AD21D9"/>
    <w:rsid w:val="00AD288B"/>
    <w:rsid w:val="00AD4F1B"/>
    <w:rsid w:val="00AD518E"/>
    <w:rsid w:val="00AD5C23"/>
    <w:rsid w:val="00AD60E3"/>
    <w:rsid w:val="00AE0C56"/>
    <w:rsid w:val="00AE203B"/>
    <w:rsid w:val="00AE25D7"/>
    <w:rsid w:val="00AE6B40"/>
    <w:rsid w:val="00AE6C3C"/>
    <w:rsid w:val="00AF104F"/>
    <w:rsid w:val="00AF16BD"/>
    <w:rsid w:val="00AF32DE"/>
    <w:rsid w:val="00AF51F5"/>
    <w:rsid w:val="00AF6898"/>
    <w:rsid w:val="00AF7904"/>
    <w:rsid w:val="00B01A77"/>
    <w:rsid w:val="00B01CE7"/>
    <w:rsid w:val="00B0247A"/>
    <w:rsid w:val="00B0303B"/>
    <w:rsid w:val="00B04EA3"/>
    <w:rsid w:val="00B0518B"/>
    <w:rsid w:val="00B10F5E"/>
    <w:rsid w:val="00B13B6C"/>
    <w:rsid w:val="00B16829"/>
    <w:rsid w:val="00B16A66"/>
    <w:rsid w:val="00B16D2D"/>
    <w:rsid w:val="00B21AE2"/>
    <w:rsid w:val="00B25851"/>
    <w:rsid w:val="00B2600D"/>
    <w:rsid w:val="00B26075"/>
    <w:rsid w:val="00B326AD"/>
    <w:rsid w:val="00B35D02"/>
    <w:rsid w:val="00B3744D"/>
    <w:rsid w:val="00B376AC"/>
    <w:rsid w:val="00B40BBD"/>
    <w:rsid w:val="00B4143A"/>
    <w:rsid w:val="00B4674B"/>
    <w:rsid w:val="00B51322"/>
    <w:rsid w:val="00B544CE"/>
    <w:rsid w:val="00B57F0F"/>
    <w:rsid w:val="00B6672A"/>
    <w:rsid w:val="00B678C2"/>
    <w:rsid w:val="00B7039D"/>
    <w:rsid w:val="00B71534"/>
    <w:rsid w:val="00B72A3B"/>
    <w:rsid w:val="00B73798"/>
    <w:rsid w:val="00B7406F"/>
    <w:rsid w:val="00B755BF"/>
    <w:rsid w:val="00B7662C"/>
    <w:rsid w:val="00B76E4F"/>
    <w:rsid w:val="00B77842"/>
    <w:rsid w:val="00B84B4E"/>
    <w:rsid w:val="00B87D9E"/>
    <w:rsid w:val="00B940F3"/>
    <w:rsid w:val="00B956FA"/>
    <w:rsid w:val="00B96A24"/>
    <w:rsid w:val="00B97A74"/>
    <w:rsid w:val="00BA1ABD"/>
    <w:rsid w:val="00BA2AD8"/>
    <w:rsid w:val="00BA4318"/>
    <w:rsid w:val="00BA5E0F"/>
    <w:rsid w:val="00BB1C9F"/>
    <w:rsid w:val="00BB1F2A"/>
    <w:rsid w:val="00BB2DE8"/>
    <w:rsid w:val="00BB4665"/>
    <w:rsid w:val="00BB4A6A"/>
    <w:rsid w:val="00BB52FC"/>
    <w:rsid w:val="00BB5459"/>
    <w:rsid w:val="00BC2409"/>
    <w:rsid w:val="00BC3FFB"/>
    <w:rsid w:val="00BC546E"/>
    <w:rsid w:val="00BC6A96"/>
    <w:rsid w:val="00BD2700"/>
    <w:rsid w:val="00BD4122"/>
    <w:rsid w:val="00BD4C77"/>
    <w:rsid w:val="00BD619F"/>
    <w:rsid w:val="00BD700B"/>
    <w:rsid w:val="00BE2FED"/>
    <w:rsid w:val="00BE7211"/>
    <w:rsid w:val="00BF29D4"/>
    <w:rsid w:val="00BF46F2"/>
    <w:rsid w:val="00BF5C8E"/>
    <w:rsid w:val="00BF746D"/>
    <w:rsid w:val="00C0153F"/>
    <w:rsid w:val="00C01E11"/>
    <w:rsid w:val="00C02416"/>
    <w:rsid w:val="00C04084"/>
    <w:rsid w:val="00C04841"/>
    <w:rsid w:val="00C06655"/>
    <w:rsid w:val="00C074FC"/>
    <w:rsid w:val="00C07529"/>
    <w:rsid w:val="00C07C75"/>
    <w:rsid w:val="00C103DB"/>
    <w:rsid w:val="00C103E4"/>
    <w:rsid w:val="00C118AB"/>
    <w:rsid w:val="00C12BEE"/>
    <w:rsid w:val="00C14D81"/>
    <w:rsid w:val="00C24A85"/>
    <w:rsid w:val="00C26DCC"/>
    <w:rsid w:val="00C3059C"/>
    <w:rsid w:val="00C308A1"/>
    <w:rsid w:val="00C32B29"/>
    <w:rsid w:val="00C35937"/>
    <w:rsid w:val="00C35EE8"/>
    <w:rsid w:val="00C36826"/>
    <w:rsid w:val="00C369D9"/>
    <w:rsid w:val="00C4000B"/>
    <w:rsid w:val="00C42176"/>
    <w:rsid w:val="00C468DA"/>
    <w:rsid w:val="00C50669"/>
    <w:rsid w:val="00C513CE"/>
    <w:rsid w:val="00C53089"/>
    <w:rsid w:val="00C54488"/>
    <w:rsid w:val="00C56F7A"/>
    <w:rsid w:val="00C5755E"/>
    <w:rsid w:val="00C61A92"/>
    <w:rsid w:val="00C62210"/>
    <w:rsid w:val="00C629B5"/>
    <w:rsid w:val="00C62D1F"/>
    <w:rsid w:val="00C64766"/>
    <w:rsid w:val="00C65800"/>
    <w:rsid w:val="00C6624F"/>
    <w:rsid w:val="00C66926"/>
    <w:rsid w:val="00C707F5"/>
    <w:rsid w:val="00C722E7"/>
    <w:rsid w:val="00C722F9"/>
    <w:rsid w:val="00C73CC1"/>
    <w:rsid w:val="00C741C6"/>
    <w:rsid w:val="00C74553"/>
    <w:rsid w:val="00C74A55"/>
    <w:rsid w:val="00C84A3F"/>
    <w:rsid w:val="00C86019"/>
    <w:rsid w:val="00C95828"/>
    <w:rsid w:val="00C9785D"/>
    <w:rsid w:val="00CA3AD6"/>
    <w:rsid w:val="00CA5AF8"/>
    <w:rsid w:val="00CB3BE6"/>
    <w:rsid w:val="00CB680B"/>
    <w:rsid w:val="00CB7E2D"/>
    <w:rsid w:val="00CC07CB"/>
    <w:rsid w:val="00CC0CED"/>
    <w:rsid w:val="00CC2962"/>
    <w:rsid w:val="00CC30BF"/>
    <w:rsid w:val="00CC4D0D"/>
    <w:rsid w:val="00CC5233"/>
    <w:rsid w:val="00CD041D"/>
    <w:rsid w:val="00CD1795"/>
    <w:rsid w:val="00CD18C2"/>
    <w:rsid w:val="00CD2557"/>
    <w:rsid w:val="00CD29CD"/>
    <w:rsid w:val="00CD2CB9"/>
    <w:rsid w:val="00CD4F9C"/>
    <w:rsid w:val="00CD69EF"/>
    <w:rsid w:val="00CE0F34"/>
    <w:rsid w:val="00CE3837"/>
    <w:rsid w:val="00CE4874"/>
    <w:rsid w:val="00CE5373"/>
    <w:rsid w:val="00CE5F90"/>
    <w:rsid w:val="00CE6D20"/>
    <w:rsid w:val="00CF129E"/>
    <w:rsid w:val="00CF173E"/>
    <w:rsid w:val="00CF3A04"/>
    <w:rsid w:val="00CF3E07"/>
    <w:rsid w:val="00CF57EC"/>
    <w:rsid w:val="00CF6003"/>
    <w:rsid w:val="00CF685C"/>
    <w:rsid w:val="00CF738C"/>
    <w:rsid w:val="00CF7907"/>
    <w:rsid w:val="00D0047C"/>
    <w:rsid w:val="00D03965"/>
    <w:rsid w:val="00D05999"/>
    <w:rsid w:val="00D05EFB"/>
    <w:rsid w:val="00D06D84"/>
    <w:rsid w:val="00D10BF5"/>
    <w:rsid w:val="00D126D0"/>
    <w:rsid w:val="00D16BA4"/>
    <w:rsid w:val="00D1719F"/>
    <w:rsid w:val="00D17864"/>
    <w:rsid w:val="00D202CE"/>
    <w:rsid w:val="00D203A9"/>
    <w:rsid w:val="00D2231C"/>
    <w:rsid w:val="00D2257B"/>
    <w:rsid w:val="00D234AB"/>
    <w:rsid w:val="00D24DC5"/>
    <w:rsid w:val="00D24F91"/>
    <w:rsid w:val="00D301FB"/>
    <w:rsid w:val="00D32350"/>
    <w:rsid w:val="00D32CF8"/>
    <w:rsid w:val="00D33729"/>
    <w:rsid w:val="00D33EAA"/>
    <w:rsid w:val="00D34C61"/>
    <w:rsid w:val="00D4127F"/>
    <w:rsid w:val="00D4615D"/>
    <w:rsid w:val="00D5434B"/>
    <w:rsid w:val="00D54DB2"/>
    <w:rsid w:val="00D551DF"/>
    <w:rsid w:val="00D5628F"/>
    <w:rsid w:val="00D61324"/>
    <w:rsid w:val="00D619D2"/>
    <w:rsid w:val="00D64194"/>
    <w:rsid w:val="00D65EC6"/>
    <w:rsid w:val="00D6636E"/>
    <w:rsid w:val="00D66683"/>
    <w:rsid w:val="00D70B8B"/>
    <w:rsid w:val="00D70ED2"/>
    <w:rsid w:val="00D73857"/>
    <w:rsid w:val="00D73FD4"/>
    <w:rsid w:val="00D74C8B"/>
    <w:rsid w:val="00D75539"/>
    <w:rsid w:val="00D76C7F"/>
    <w:rsid w:val="00D81755"/>
    <w:rsid w:val="00D825B5"/>
    <w:rsid w:val="00D83E67"/>
    <w:rsid w:val="00D8749B"/>
    <w:rsid w:val="00D93D3D"/>
    <w:rsid w:val="00D945AC"/>
    <w:rsid w:val="00D94B3E"/>
    <w:rsid w:val="00D97E3B"/>
    <w:rsid w:val="00DA0839"/>
    <w:rsid w:val="00DA0C18"/>
    <w:rsid w:val="00DA1EEA"/>
    <w:rsid w:val="00DA2AA9"/>
    <w:rsid w:val="00DA315D"/>
    <w:rsid w:val="00DA4F02"/>
    <w:rsid w:val="00DA4F68"/>
    <w:rsid w:val="00DA5CBF"/>
    <w:rsid w:val="00DB1172"/>
    <w:rsid w:val="00DB4DCB"/>
    <w:rsid w:val="00DB53BA"/>
    <w:rsid w:val="00DB73EA"/>
    <w:rsid w:val="00DC1DAD"/>
    <w:rsid w:val="00DC2B00"/>
    <w:rsid w:val="00DC55AB"/>
    <w:rsid w:val="00DC561A"/>
    <w:rsid w:val="00DC6291"/>
    <w:rsid w:val="00DC7B8F"/>
    <w:rsid w:val="00DD040F"/>
    <w:rsid w:val="00DD07AD"/>
    <w:rsid w:val="00DD54E8"/>
    <w:rsid w:val="00DD653E"/>
    <w:rsid w:val="00DE167B"/>
    <w:rsid w:val="00DE18EC"/>
    <w:rsid w:val="00DE3F9F"/>
    <w:rsid w:val="00DE43A1"/>
    <w:rsid w:val="00DE59D7"/>
    <w:rsid w:val="00DE6636"/>
    <w:rsid w:val="00DE6E3D"/>
    <w:rsid w:val="00DF0BEE"/>
    <w:rsid w:val="00DF17E1"/>
    <w:rsid w:val="00DF19D6"/>
    <w:rsid w:val="00DF6E46"/>
    <w:rsid w:val="00E00535"/>
    <w:rsid w:val="00E01869"/>
    <w:rsid w:val="00E03A06"/>
    <w:rsid w:val="00E04ACD"/>
    <w:rsid w:val="00E04B31"/>
    <w:rsid w:val="00E1137A"/>
    <w:rsid w:val="00E116B6"/>
    <w:rsid w:val="00E130AC"/>
    <w:rsid w:val="00E14903"/>
    <w:rsid w:val="00E15C25"/>
    <w:rsid w:val="00E160B4"/>
    <w:rsid w:val="00E1678F"/>
    <w:rsid w:val="00E176DD"/>
    <w:rsid w:val="00E2113C"/>
    <w:rsid w:val="00E21FA9"/>
    <w:rsid w:val="00E24A13"/>
    <w:rsid w:val="00E25F5C"/>
    <w:rsid w:val="00E269A5"/>
    <w:rsid w:val="00E26C29"/>
    <w:rsid w:val="00E2742E"/>
    <w:rsid w:val="00E27C73"/>
    <w:rsid w:val="00E32F38"/>
    <w:rsid w:val="00E33EFC"/>
    <w:rsid w:val="00E35CA2"/>
    <w:rsid w:val="00E363EF"/>
    <w:rsid w:val="00E36B59"/>
    <w:rsid w:val="00E37749"/>
    <w:rsid w:val="00E43EF0"/>
    <w:rsid w:val="00E44B36"/>
    <w:rsid w:val="00E4563A"/>
    <w:rsid w:val="00E504B7"/>
    <w:rsid w:val="00E51216"/>
    <w:rsid w:val="00E51DB4"/>
    <w:rsid w:val="00E52F21"/>
    <w:rsid w:val="00E54F77"/>
    <w:rsid w:val="00E60F74"/>
    <w:rsid w:val="00E61AAC"/>
    <w:rsid w:val="00E61E2A"/>
    <w:rsid w:val="00E63A67"/>
    <w:rsid w:val="00E669B5"/>
    <w:rsid w:val="00E66DEF"/>
    <w:rsid w:val="00E70219"/>
    <w:rsid w:val="00E71761"/>
    <w:rsid w:val="00E7351E"/>
    <w:rsid w:val="00E75EAD"/>
    <w:rsid w:val="00E76B9C"/>
    <w:rsid w:val="00E824F9"/>
    <w:rsid w:val="00E825E5"/>
    <w:rsid w:val="00E83803"/>
    <w:rsid w:val="00E83A6A"/>
    <w:rsid w:val="00E859FE"/>
    <w:rsid w:val="00E86C42"/>
    <w:rsid w:val="00E8791E"/>
    <w:rsid w:val="00E906FF"/>
    <w:rsid w:val="00E91F0E"/>
    <w:rsid w:val="00E936F6"/>
    <w:rsid w:val="00E93FF2"/>
    <w:rsid w:val="00E96DAE"/>
    <w:rsid w:val="00EA0E72"/>
    <w:rsid w:val="00EA6AF8"/>
    <w:rsid w:val="00EA7506"/>
    <w:rsid w:val="00EB09D6"/>
    <w:rsid w:val="00EB2255"/>
    <w:rsid w:val="00EB2E36"/>
    <w:rsid w:val="00EB3FE2"/>
    <w:rsid w:val="00EB4250"/>
    <w:rsid w:val="00EB6B01"/>
    <w:rsid w:val="00EB6CAC"/>
    <w:rsid w:val="00EB729B"/>
    <w:rsid w:val="00EC0FDC"/>
    <w:rsid w:val="00EC281A"/>
    <w:rsid w:val="00EC4623"/>
    <w:rsid w:val="00EC4773"/>
    <w:rsid w:val="00EC4B97"/>
    <w:rsid w:val="00EC651A"/>
    <w:rsid w:val="00EC6D40"/>
    <w:rsid w:val="00EC74B1"/>
    <w:rsid w:val="00EC7F76"/>
    <w:rsid w:val="00ED017A"/>
    <w:rsid w:val="00ED3383"/>
    <w:rsid w:val="00EE009D"/>
    <w:rsid w:val="00EE1F99"/>
    <w:rsid w:val="00EE30A0"/>
    <w:rsid w:val="00EE3800"/>
    <w:rsid w:val="00EE405D"/>
    <w:rsid w:val="00EE584A"/>
    <w:rsid w:val="00EE625D"/>
    <w:rsid w:val="00EE6D75"/>
    <w:rsid w:val="00EE76E8"/>
    <w:rsid w:val="00EF00C1"/>
    <w:rsid w:val="00EF4F7D"/>
    <w:rsid w:val="00EF7321"/>
    <w:rsid w:val="00EF7C3B"/>
    <w:rsid w:val="00EF7E5D"/>
    <w:rsid w:val="00EF7F2A"/>
    <w:rsid w:val="00F00F11"/>
    <w:rsid w:val="00F010DC"/>
    <w:rsid w:val="00F02271"/>
    <w:rsid w:val="00F101F8"/>
    <w:rsid w:val="00F118D1"/>
    <w:rsid w:val="00F161BC"/>
    <w:rsid w:val="00F179CF"/>
    <w:rsid w:val="00F21406"/>
    <w:rsid w:val="00F22C00"/>
    <w:rsid w:val="00F23F7F"/>
    <w:rsid w:val="00F24103"/>
    <w:rsid w:val="00F26EF7"/>
    <w:rsid w:val="00F27C39"/>
    <w:rsid w:val="00F30214"/>
    <w:rsid w:val="00F30877"/>
    <w:rsid w:val="00F31E49"/>
    <w:rsid w:val="00F338BD"/>
    <w:rsid w:val="00F35B0F"/>
    <w:rsid w:val="00F371DE"/>
    <w:rsid w:val="00F372FE"/>
    <w:rsid w:val="00F3793D"/>
    <w:rsid w:val="00F42DD6"/>
    <w:rsid w:val="00F43065"/>
    <w:rsid w:val="00F44D29"/>
    <w:rsid w:val="00F5034E"/>
    <w:rsid w:val="00F51C4E"/>
    <w:rsid w:val="00F5205A"/>
    <w:rsid w:val="00F526FC"/>
    <w:rsid w:val="00F52748"/>
    <w:rsid w:val="00F5505B"/>
    <w:rsid w:val="00F616FA"/>
    <w:rsid w:val="00F622CE"/>
    <w:rsid w:val="00F631B6"/>
    <w:rsid w:val="00F6467F"/>
    <w:rsid w:val="00F65C04"/>
    <w:rsid w:val="00F70EDC"/>
    <w:rsid w:val="00F729AD"/>
    <w:rsid w:val="00F75588"/>
    <w:rsid w:val="00F82B2B"/>
    <w:rsid w:val="00F8396D"/>
    <w:rsid w:val="00F86630"/>
    <w:rsid w:val="00F877AF"/>
    <w:rsid w:val="00F91004"/>
    <w:rsid w:val="00F9232E"/>
    <w:rsid w:val="00F93B9E"/>
    <w:rsid w:val="00F94254"/>
    <w:rsid w:val="00F95446"/>
    <w:rsid w:val="00F95B22"/>
    <w:rsid w:val="00F97503"/>
    <w:rsid w:val="00FA0BB8"/>
    <w:rsid w:val="00FA1235"/>
    <w:rsid w:val="00FA1C16"/>
    <w:rsid w:val="00FA5608"/>
    <w:rsid w:val="00FA5DB2"/>
    <w:rsid w:val="00FA6E18"/>
    <w:rsid w:val="00FA7050"/>
    <w:rsid w:val="00FC0424"/>
    <w:rsid w:val="00FC061B"/>
    <w:rsid w:val="00FC128D"/>
    <w:rsid w:val="00FC1F89"/>
    <w:rsid w:val="00FC2830"/>
    <w:rsid w:val="00FC3F23"/>
    <w:rsid w:val="00FC42E6"/>
    <w:rsid w:val="00FC48DC"/>
    <w:rsid w:val="00FC6FEE"/>
    <w:rsid w:val="00FC78C6"/>
    <w:rsid w:val="00FC7DFE"/>
    <w:rsid w:val="00FD20FF"/>
    <w:rsid w:val="00FD39B2"/>
    <w:rsid w:val="00FD516A"/>
    <w:rsid w:val="00FD7124"/>
    <w:rsid w:val="00FE1113"/>
    <w:rsid w:val="00FE2BC1"/>
    <w:rsid w:val="00FE462B"/>
    <w:rsid w:val="00FE4638"/>
    <w:rsid w:val="00FE558B"/>
    <w:rsid w:val="00FE5D21"/>
    <w:rsid w:val="00FE5DAB"/>
    <w:rsid w:val="00FF1627"/>
    <w:rsid w:val="00FF1E47"/>
    <w:rsid w:val="00FF26A7"/>
    <w:rsid w:val="00FF272C"/>
    <w:rsid w:val="00FF3489"/>
    <w:rsid w:val="00FF3B17"/>
    <w:rsid w:val="00FF489E"/>
    <w:rsid w:val="00FF6007"/>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F6"/>
    <w:pPr>
      <w:spacing w:line="360" w:lineRule="auto"/>
      <w:jc w:val="both"/>
    </w:pPr>
    <w:rPr>
      <w:sz w:val="24"/>
      <w:szCs w:val="20"/>
      <w:lang w:eastAsia="en-US"/>
    </w:rPr>
  </w:style>
  <w:style w:type="paragraph" w:styleId="Heading1">
    <w:name w:val="heading 1"/>
    <w:basedOn w:val="Normal"/>
    <w:next w:val="ParaNumbering"/>
    <w:link w:val="Heading1Char"/>
    <w:uiPriority w:val="99"/>
    <w:qFormat/>
    <w:rsid w:val="0041100C"/>
    <w:pPr>
      <w:keepNext/>
      <w:spacing w:before="240" w:after="60" w:line="240" w:lineRule="auto"/>
      <w:outlineLvl w:val="0"/>
    </w:pPr>
    <w:rPr>
      <w:b/>
      <w:caps/>
      <w:kern w:val="28"/>
    </w:rPr>
  </w:style>
  <w:style w:type="paragraph" w:styleId="Heading2">
    <w:name w:val="heading 2"/>
    <w:basedOn w:val="Normal"/>
    <w:next w:val="ParaNumbering"/>
    <w:link w:val="Heading2Char"/>
    <w:uiPriority w:val="99"/>
    <w:qFormat/>
    <w:rsid w:val="00E2113C"/>
    <w:pPr>
      <w:keepNext/>
      <w:spacing w:before="240" w:after="60" w:line="240" w:lineRule="auto"/>
      <w:outlineLvl w:val="1"/>
    </w:pPr>
    <w:rPr>
      <w:b/>
      <w:szCs w:val="24"/>
    </w:rPr>
  </w:style>
  <w:style w:type="paragraph" w:styleId="Heading3">
    <w:name w:val="heading 3"/>
    <w:basedOn w:val="Normal"/>
    <w:next w:val="ParaNumbering"/>
    <w:link w:val="Heading3Char"/>
    <w:uiPriority w:val="99"/>
    <w:qFormat/>
    <w:rsid w:val="00E2113C"/>
    <w:pPr>
      <w:keepNext/>
      <w:spacing w:before="240" w:after="60" w:line="240" w:lineRule="auto"/>
      <w:outlineLvl w:val="2"/>
    </w:pPr>
    <w:rPr>
      <w:b/>
      <w:i/>
    </w:rPr>
  </w:style>
  <w:style w:type="paragraph" w:styleId="Heading4">
    <w:name w:val="heading 4"/>
    <w:basedOn w:val="Normal"/>
    <w:next w:val="ParaNumbering"/>
    <w:link w:val="Heading4Char"/>
    <w:uiPriority w:val="99"/>
    <w:qFormat/>
    <w:rsid w:val="00E2113C"/>
    <w:pPr>
      <w:keepNext/>
      <w:spacing w:before="240" w:after="60" w:line="240" w:lineRule="auto"/>
      <w:jc w:val="left"/>
      <w:outlineLvl w:val="3"/>
    </w:pPr>
    <w:rPr>
      <w:b/>
      <w:smallCaps/>
      <w:szCs w:val="24"/>
    </w:rPr>
  </w:style>
  <w:style w:type="paragraph" w:styleId="Heading5">
    <w:name w:val="heading 5"/>
    <w:basedOn w:val="fcHeading1"/>
    <w:next w:val="ParaNumbering"/>
    <w:link w:val="Heading5Char"/>
    <w:uiPriority w:val="99"/>
    <w:qFormat/>
    <w:rsid w:val="009844DE"/>
    <w:pPr>
      <w:outlineLvl w:val="4"/>
    </w:pPr>
  </w:style>
  <w:style w:type="paragraph" w:styleId="Heading6">
    <w:name w:val="heading 6"/>
    <w:basedOn w:val="fcHeading2"/>
    <w:next w:val="ParaNumbering"/>
    <w:link w:val="Heading6Char"/>
    <w:uiPriority w:val="99"/>
    <w:qFormat/>
    <w:rsid w:val="009844DE"/>
    <w:pPr>
      <w:outlineLvl w:val="5"/>
    </w:pPr>
  </w:style>
  <w:style w:type="paragraph" w:styleId="Heading7">
    <w:name w:val="heading 7"/>
    <w:basedOn w:val="fcHeading3"/>
    <w:next w:val="ParaNumbering"/>
    <w:link w:val="Heading7Char"/>
    <w:uiPriority w:val="99"/>
    <w:qFormat/>
    <w:rsid w:val="009844DE"/>
    <w:pPr>
      <w:outlineLvl w:val="6"/>
    </w:pPr>
  </w:style>
  <w:style w:type="paragraph" w:styleId="Heading8">
    <w:name w:val="heading 8"/>
    <w:basedOn w:val="fcHeading4"/>
    <w:next w:val="ParaNumbering"/>
    <w:link w:val="Heading8Char"/>
    <w:uiPriority w:val="99"/>
    <w:qFormat/>
    <w:rsid w:val="009844DE"/>
    <w:pPr>
      <w:outlineLvl w:val="7"/>
    </w:pPr>
  </w:style>
  <w:style w:type="paragraph" w:styleId="Heading9">
    <w:name w:val="heading 9"/>
    <w:basedOn w:val="fcHeading5"/>
    <w:next w:val="ParaNumbering"/>
    <w:link w:val="Heading9Char"/>
    <w:uiPriority w:val="99"/>
    <w:qFormat/>
    <w:rsid w:val="00CD29CD"/>
    <w:pPr>
      <w:outlineLvl w:val="8"/>
    </w:pPr>
    <w:rPr>
      <w:i/>
      <w:caps w:val="0"/>
      <w:smallCap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2C2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882C26"/>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882C26"/>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882C26"/>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882C26"/>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882C26"/>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882C26"/>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882C26"/>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882C26"/>
    <w:rPr>
      <w:rFonts w:asciiTheme="majorHAnsi" w:eastAsiaTheme="majorEastAsia" w:hAnsiTheme="majorHAnsi" w:cstheme="majorBidi"/>
      <w:lang w:eastAsia="en-US"/>
    </w:rPr>
  </w:style>
  <w:style w:type="paragraph" w:customStyle="1" w:styleId="OrdersPage">
    <w:name w:val="OrdersPage"/>
    <w:basedOn w:val="Normal"/>
    <w:uiPriority w:val="99"/>
    <w:semiHidden/>
    <w:pPr>
      <w:spacing w:line="240" w:lineRule="auto"/>
    </w:p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sid w:val="00882C26"/>
    <w:rPr>
      <w:sz w:val="24"/>
      <w:szCs w:val="20"/>
      <w:lang w:eastAsia="en-US"/>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sid w:val="00882C26"/>
    <w:rPr>
      <w:sz w:val="24"/>
      <w:szCs w:val="20"/>
      <w:lang w:eastAsia="en-US"/>
    </w:rPr>
  </w:style>
  <w:style w:type="paragraph" w:customStyle="1" w:styleId="ParaNumbering">
    <w:name w:val="ParaNumbering"/>
    <w:basedOn w:val="Normal"/>
    <w:uiPriority w:val="99"/>
    <w:rsid w:val="00AE203B"/>
    <w:pPr>
      <w:numPr>
        <w:numId w:val="11"/>
      </w:numPr>
      <w:spacing w:before="180" w:after="180"/>
    </w:pPr>
  </w:style>
  <w:style w:type="paragraph" w:customStyle="1" w:styleId="Quote1">
    <w:name w:val="Quote1"/>
    <w:uiPriority w:val="99"/>
    <w:rsid w:val="002D3013"/>
    <w:pPr>
      <w:widowControl w:val="0"/>
      <w:ind w:left="737" w:right="737"/>
      <w:jc w:val="both"/>
    </w:pPr>
    <w:rPr>
      <w:szCs w:val="20"/>
      <w:lang w:eastAsia="en-US"/>
    </w:rPr>
  </w:style>
  <w:style w:type="paragraph" w:customStyle="1" w:styleId="NormalHeadings">
    <w:name w:val="Normal Headings"/>
    <w:uiPriority w:val="99"/>
    <w:semiHidden/>
    <w:rsid w:val="00AE6C3C"/>
    <w:pPr>
      <w:widowControl w:val="0"/>
      <w:jc w:val="both"/>
    </w:pPr>
    <w:rPr>
      <w:b/>
      <w:sz w:val="24"/>
      <w:szCs w:val="20"/>
      <w:lang w:eastAsia="en-US"/>
    </w:rPr>
  </w:style>
  <w:style w:type="table" w:styleId="TableGrid">
    <w:name w:val="Table Grid"/>
    <w:basedOn w:val="TableNormal"/>
    <w:uiPriority w:val="99"/>
    <w:semiHidden/>
    <w:rsid w:val="007F04F8"/>
    <w:pPr>
      <w:widowControl w:val="0"/>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uiPriority w:val="99"/>
    <w:semiHidden/>
    <w:pPr>
      <w:spacing w:before="20" w:after="20"/>
      <w:jc w:val="center"/>
    </w:pPr>
    <w:rPr>
      <w:b/>
      <w:sz w:val="26"/>
    </w:rPr>
  </w:style>
  <w:style w:type="paragraph" w:customStyle="1" w:styleId="Normal1linespace">
    <w:name w:val="Normal1linespace"/>
    <w:basedOn w:val="Normal"/>
    <w:uiPriority w:val="99"/>
    <w:semiHidden/>
    <w:pPr>
      <w:spacing w:line="240" w:lineRule="auto"/>
    </w:pPr>
  </w:style>
  <w:style w:type="paragraph" w:styleId="BalloonText">
    <w:name w:val="Balloon Text"/>
    <w:basedOn w:val="Normal"/>
    <w:link w:val="BalloonTextChar"/>
    <w:uiPriority w:val="99"/>
    <w:semiHidden/>
    <w:rsid w:val="002A2262"/>
    <w:rPr>
      <w:rFonts w:ascii="Tahoma" w:hAnsi="Tahoma" w:cs="Tahoma"/>
      <w:sz w:val="16"/>
      <w:szCs w:val="16"/>
    </w:rPr>
  </w:style>
  <w:style w:type="character" w:customStyle="1" w:styleId="BalloonTextChar">
    <w:name w:val="Balloon Text Char"/>
    <w:basedOn w:val="DefaultParagraphFont"/>
    <w:link w:val="BalloonText"/>
    <w:uiPriority w:val="99"/>
    <w:semiHidden/>
    <w:rsid w:val="00882C26"/>
    <w:rPr>
      <w:sz w:val="0"/>
      <w:szCs w:val="0"/>
      <w:lang w:eastAsia="en-US"/>
    </w:rPr>
  </w:style>
  <w:style w:type="paragraph" w:customStyle="1" w:styleId="StyleBold">
    <w:name w:val="Style Bold"/>
    <w:basedOn w:val="Normal"/>
    <w:next w:val="Normal"/>
    <w:uiPriority w:val="99"/>
    <w:semiHidden/>
    <w:rsid w:val="00E43EF0"/>
    <w:rPr>
      <w:szCs w:val="24"/>
    </w:rPr>
  </w:style>
  <w:style w:type="paragraph" w:customStyle="1" w:styleId="Bold">
    <w:name w:val="Bold"/>
    <w:basedOn w:val="Normal"/>
    <w:next w:val="Normal"/>
    <w:uiPriority w:val="99"/>
    <w:semiHidden/>
    <w:rsid w:val="0052145E"/>
    <w:pPr>
      <w:suppressAutoHyphens/>
      <w:jc w:val="left"/>
    </w:pPr>
    <w:rPr>
      <w:b/>
      <w:szCs w:val="24"/>
    </w:rPr>
  </w:style>
  <w:style w:type="paragraph" w:customStyle="1" w:styleId="Certify">
    <w:name w:val="Certify"/>
    <w:basedOn w:val="Normal"/>
    <w:link w:val="CertifyChar"/>
    <w:uiPriority w:val="99"/>
    <w:semiHidden/>
    <w:rsid w:val="00863A90"/>
    <w:pPr>
      <w:spacing w:line="240" w:lineRule="auto"/>
    </w:pPr>
    <w:rPr>
      <w:szCs w:val="24"/>
    </w:rPr>
  </w:style>
  <w:style w:type="character" w:styleId="CommentReference">
    <w:name w:val="annotation reference"/>
    <w:basedOn w:val="DefaultParagraphFont"/>
    <w:uiPriority w:val="99"/>
    <w:semiHidden/>
    <w:rsid w:val="0098384A"/>
    <w:rPr>
      <w:rFonts w:cs="Times New Roman"/>
      <w:sz w:val="16"/>
      <w:szCs w:val="16"/>
    </w:rPr>
  </w:style>
  <w:style w:type="paragraph" w:styleId="CommentText">
    <w:name w:val="annotation text"/>
    <w:basedOn w:val="Normal"/>
    <w:link w:val="CommentTextChar"/>
    <w:uiPriority w:val="99"/>
    <w:semiHidden/>
    <w:rsid w:val="0098384A"/>
    <w:rPr>
      <w:sz w:val="20"/>
    </w:rPr>
  </w:style>
  <w:style w:type="character" w:customStyle="1" w:styleId="CommentTextChar">
    <w:name w:val="Comment Text Char"/>
    <w:basedOn w:val="DefaultParagraphFont"/>
    <w:link w:val="CommentText"/>
    <w:uiPriority w:val="99"/>
    <w:semiHidden/>
    <w:rsid w:val="00882C26"/>
    <w:rPr>
      <w:sz w:val="20"/>
      <w:szCs w:val="20"/>
      <w:lang w:eastAsia="en-US"/>
    </w:rPr>
  </w:style>
  <w:style w:type="paragraph" w:styleId="CommentSubject">
    <w:name w:val="annotation subject"/>
    <w:basedOn w:val="CommentText"/>
    <w:next w:val="CommentText"/>
    <w:link w:val="CommentSubjectChar"/>
    <w:uiPriority w:val="99"/>
    <w:semiHidden/>
    <w:rsid w:val="0098384A"/>
    <w:rPr>
      <w:b/>
      <w:bCs/>
    </w:rPr>
  </w:style>
  <w:style w:type="character" w:customStyle="1" w:styleId="CommentSubjectChar">
    <w:name w:val="Comment Subject Char"/>
    <w:basedOn w:val="CommentTextChar"/>
    <w:link w:val="CommentSubject"/>
    <w:uiPriority w:val="99"/>
    <w:semiHidden/>
    <w:rsid w:val="00882C26"/>
    <w:rPr>
      <w:b/>
      <w:bCs/>
    </w:rPr>
  </w:style>
  <w:style w:type="paragraph" w:customStyle="1" w:styleId="FCBullets">
    <w:name w:val="FCBullets"/>
    <w:basedOn w:val="Normal"/>
    <w:uiPriority w:val="99"/>
    <w:rsid w:val="00520AF8"/>
    <w:pPr>
      <w:numPr>
        <w:numId w:val="13"/>
      </w:numPr>
      <w:spacing w:before="60" w:after="60"/>
    </w:pPr>
  </w:style>
  <w:style w:type="paragraph" w:customStyle="1" w:styleId="JudgeStyle">
    <w:name w:val="JudgeStyle"/>
    <w:basedOn w:val="Heading1"/>
    <w:next w:val="ParaNumbering"/>
    <w:uiPriority w:val="99"/>
    <w:semiHidden/>
    <w:rsid w:val="00AF32DE"/>
  </w:style>
  <w:style w:type="paragraph" w:styleId="TOC1">
    <w:name w:val="toc 1"/>
    <w:basedOn w:val="Normal"/>
    <w:next w:val="Normal"/>
    <w:autoRedefine/>
    <w:uiPriority w:val="99"/>
    <w:semiHidden/>
    <w:rsid w:val="00523039"/>
    <w:pPr>
      <w:tabs>
        <w:tab w:val="right" w:leader="dot" w:pos="9071"/>
      </w:tabs>
    </w:pPr>
  </w:style>
  <w:style w:type="paragraph" w:styleId="TOC2">
    <w:name w:val="toc 2"/>
    <w:basedOn w:val="Normal"/>
    <w:next w:val="Normal"/>
    <w:autoRedefine/>
    <w:uiPriority w:val="99"/>
    <w:semiHidden/>
    <w:rsid w:val="00523039"/>
    <w:pPr>
      <w:tabs>
        <w:tab w:val="right" w:leader="dot" w:pos="9071"/>
      </w:tabs>
      <w:ind w:left="240"/>
    </w:pPr>
  </w:style>
  <w:style w:type="paragraph" w:styleId="TOC3">
    <w:name w:val="toc 3"/>
    <w:basedOn w:val="Normal"/>
    <w:next w:val="Normal"/>
    <w:autoRedefine/>
    <w:uiPriority w:val="99"/>
    <w:semiHidden/>
    <w:rsid w:val="00523039"/>
    <w:pPr>
      <w:tabs>
        <w:tab w:val="right" w:leader="dot" w:pos="9071"/>
      </w:tabs>
      <w:ind w:left="480"/>
    </w:pPr>
  </w:style>
  <w:style w:type="paragraph" w:styleId="TOC4">
    <w:name w:val="toc 4"/>
    <w:basedOn w:val="Normal"/>
    <w:next w:val="Normal"/>
    <w:autoRedefine/>
    <w:uiPriority w:val="99"/>
    <w:semiHidden/>
    <w:rsid w:val="00523039"/>
    <w:pPr>
      <w:tabs>
        <w:tab w:val="right" w:leader="dot" w:pos="9071"/>
      </w:tabs>
      <w:ind w:left="720"/>
    </w:pPr>
  </w:style>
  <w:style w:type="paragraph" w:customStyle="1" w:styleId="NoNum">
    <w:name w:val="No Num"/>
    <w:basedOn w:val="Normal1linespace"/>
    <w:uiPriority w:val="99"/>
    <w:rsid w:val="00520AF8"/>
    <w:pPr>
      <w:spacing w:before="120" w:after="180" w:line="360" w:lineRule="auto"/>
    </w:pPr>
  </w:style>
  <w:style w:type="paragraph" w:customStyle="1" w:styleId="AppealTable">
    <w:name w:val="AppealTable"/>
    <w:basedOn w:val="Normal"/>
    <w:uiPriority w:val="99"/>
    <w:rsid w:val="00CF3E07"/>
    <w:pPr>
      <w:spacing w:line="240" w:lineRule="auto"/>
      <w:jc w:val="left"/>
    </w:pPr>
    <w:rPr>
      <w:b/>
      <w:caps/>
      <w:sz w:val="22"/>
      <w:szCs w:val="22"/>
    </w:rPr>
  </w:style>
  <w:style w:type="paragraph" w:customStyle="1" w:styleId="Quote3">
    <w:name w:val="Quote3"/>
    <w:basedOn w:val="Quote1"/>
    <w:uiPriority w:val="99"/>
    <w:rsid w:val="00A0029F"/>
    <w:pPr>
      <w:ind w:left="2160"/>
    </w:pPr>
  </w:style>
  <w:style w:type="paragraph" w:customStyle="1" w:styleId="Quote2">
    <w:name w:val="Quote2"/>
    <w:basedOn w:val="Quote1"/>
    <w:uiPriority w:val="99"/>
    <w:rsid w:val="00A0029F"/>
    <w:pPr>
      <w:ind w:left="1440"/>
    </w:pPr>
  </w:style>
  <w:style w:type="paragraph" w:customStyle="1" w:styleId="FTOC1">
    <w:name w:val="FTOC 1"/>
    <w:basedOn w:val="Normal"/>
    <w:uiPriority w:val="99"/>
    <w:semiHidden/>
    <w:rsid w:val="00D0047C"/>
    <w:pPr>
      <w:tabs>
        <w:tab w:val="right" w:leader="dot" w:pos="9072"/>
      </w:tabs>
      <w:spacing w:before="120" w:after="60" w:line="240" w:lineRule="auto"/>
    </w:pPr>
    <w:rPr>
      <w:b/>
      <w:caps/>
      <w:kern w:val="28"/>
    </w:rPr>
  </w:style>
  <w:style w:type="paragraph" w:customStyle="1" w:styleId="ListNo">
    <w:name w:val="List No"/>
    <w:basedOn w:val="Normal"/>
    <w:uiPriority w:val="99"/>
    <w:rsid w:val="003608C1"/>
    <w:pPr>
      <w:numPr>
        <w:numId w:val="18"/>
      </w:numPr>
      <w:tabs>
        <w:tab w:val="clear" w:pos="1492"/>
        <w:tab w:val="num" w:pos="720"/>
      </w:tabs>
      <w:spacing w:before="60" w:after="60"/>
      <w:ind w:left="720" w:hanging="720"/>
    </w:pPr>
  </w:style>
  <w:style w:type="paragraph" w:customStyle="1" w:styleId="FTOC2">
    <w:name w:val="FTOC 2"/>
    <w:basedOn w:val="Normal"/>
    <w:uiPriority w:val="99"/>
    <w:semiHidden/>
    <w:rsid w:val="00D0047C"/>
    <w:pPr>
      <w:tabs>
        <w:tab w:val="right" w:leader="dot" w:pos="9072"/>
      </w:tabs>
      <w:spacing w:before="120" w:after="60" w:line="240" w:lineRule="auto"/>
      <w:ind w:left="238"/>
    </w:pPr>
    <w:rPr>
      <w:b/>
    </w:rPr>
  </w:style>
  <w:style w:type="paragraph" w:customStyle="1" w:styleId="FTOC3">
    <w:name w:val="FTOC 3"/>
    <w:basedOn w:val="Normal"/>
    <w:uiPriority w:val="99"/>
    <w:semiHidden/>
    <w:rsid w:val="00D0047C"/>
    <w:pPr>
      <w:tabs>
        <w:tab w:val="right" w:leader="dot" w:pos="9072"/>
      </w:tabs>
      <w:spacing w:before="120" w:after="60" w:line="240" w:lineRule="auto"/>
      <w:ind w:left="482"/>
    </w:pPr>
    <w:rPr>
      <w:b/>
      <w:i/>
    </w:rPr>
  </w:style>
  <w:style w:type="paragraph" w:customStyle="1" w:styleId="FTOC4">
    <w:name w:val="FTOC 4"/>
    <w:basedOn w:val="Normal"/>
    <w:uiPriority w:val="99"/>
    <w:semiHidden/>
    <w:rsid w:val="00D0047C"/>
    <w:pPr>
      <w:tabs>
        <w:tab w:val="right" w:leader="dot" w:pos="9072"/>
      </w:tabs>
      <w:spacing w:before="120" w:after="60" w:line="240" w:lineRule="auto"/>
      <w:ind w:left="720"/>
    </w:pPr>
    <w:rPr>
      <w:b/>
      <w:smallCaps/>
    </w:rPr>
  </w:style>
  <w:style w:type="paragraph" w:styleId="TOC5">
    <w:name w:val="toc 5"/>
    <w:basedOn w:val="Normal"/>
    <w:next w:val="Normal"/>
    <w:autoRedefine/>
    <w:uiPriority w:val="99"/>
    <w:semiHidden/>
    <w:rsid w:val="00525099"/>
    <w:pPr>
      <w:tabs>
        <w:tab w:val="right" w:leader="dot" w:pos="9072"/>
      </w:tabs>
      <w:ind w:left="960"/>
    </w:pPr>
  </w:style>
  <w:style w:type="paragraph" w:styleId="BlockText">
    <w:name w:val="Block Text"/>
    <w:basedOn w:val="Normal"/>
    <w:uiPriority w:val="99"/>
    <w:semiHidden/>
    <w:rsid w:val="0047417B"/>
    <w:pPr>
      <w:spacing w:after="120"/>
      <w:ind w:left="1440" w:right="1440"/>
    </w:pPr>
  </w:style>
  <w:style w:type="paragraph" w:styleId="BodyText">
    <w:name w:val="Body Text"/>
    <w:basedOn w:val="Normal"/>
    <w:link w:val="BodyTextChar"/>
    <w:uiPriority w:val="99"/>
    <w:semiHidden/>
    <w:rsid w:val="0047417B"/>
    <w:pPr>
      <w:spacing w:after="120"/>
    </w:pPr>
  </w:style>
  <w:style w:type="character" w:customStyle="1" w:styleId="BodyTextChar">
    <w:name w:val="Body Text Char"/>
    <w:basedOn w:val="DefaultParagraphFont"/>
    <w:link w:val="BodyText"/>
    <w:uiPriority w:val="99"/>
    <w:semiHidden/>
    <w:rsid w:val="00882C26"/>
    <w:rPr>
      <w:sz w:val="24"/>
      <w:szCs w:val="20"/>
      <w:lang w:eastAsia="en-US"/>
    </w:rPr>
  </w:style>
  <w:style w:type="paragraph" w:styleId="BodyText2">
    <w:name w:val="Body Text 2"/>
    <w:basedOn w:val="Normal"/>
    <w:link w:val="BodyText2Char"/>
    <w:uiPriority w:val="99"/>
    <w:semiHidden/>
    <w:rsid w:val="0047417B"/>
    <w:pPr>
      <w:spacing w:after="120" w:line="480" w:lineRule="auto"/>
    </w:pPr>
  </w:style>
  <w:style w:type="character" w:customStyle="1" w:styleId="BodyText2Char">
    <w:name w:val="Body Text 2 Char"/>
    <w:basedOn w:val="DefaultParagraphFont"/>
    <w:link w:val="BodyText2"/>
    <w:uiPriority w:val="99"/>
    <w:semiHidden/>
    <w:rsid w:val="00882C26"/>
    <w:rPr>
      <w:sz w:val="24"/>
      <w:szCs w:val="20"/>
      <w:lang w:eastAsia="en-US"/>
    </w:rPr>
  </w:style>
  <w:style w:type="paragraph" w:styleId="BodyText3">
    <w:name w:val="Body Text 3"/>
    <w:basedOn w:val="Normal"/>
    <w:link w:val="BodyText3Char"/>
    <w:uiPriority w:val="99"/>
    <w:semiHidden/>
    <w:rsid w:val="0047417B"/>
    <w:pPr>
      <w:spacing w:after="120"/>
    </w:pPr>
    <w:rPr>
      <w:sz w:val="16"/>
      <w:szCs w:val="16"/>
    </w:rPr>
  </w:style>
  <w:style w:type="character" w:customStyle="1" w:styleId="BodyText3Char">
    <w:name w:val="Body Text 3 Char"/>
    <w:basedOn w:val="DefaultParagraphFont"/>
    <w:link w:val="BodyText3"/>
    <w:uiPriority w:val="99"/>
    <w:semiHidden/>
    <w:rsid w:val="00882C26"/>
    <w:rPr>
      <w:sz w:val="16"/>
      <w:szCs w:val="16"/>
      <w:lang w:eastAsia="en-US"/>
    </w:rPr>
  </w:style>
  <w:style w:type="paragraph" w:styleId="BodyTextFirstIndent">
    <w:name w:val="Body Text First Indent"/>
    <w:basedOn w:val="BodyText"/>
    <w:link w:val="BodyTextFirstIndentChar"/>
    <w:uiPriority w:val="99"/>
    <w:semiHidden/>
    <w:rsid w:val="0047417B"/>
    <w:pPr>
      <w:ind w:firstLine="210"/>
    </w:pPr>
  </w:style>
  <w:style w:type="character" w:customStyle="1" w:styleId="BodyTextFirstIndentChar">
    <w:name w:val="Body Text First Indent Char"/>
    <w:basedOn w:val="BodyTextChar"/>
    <w:link w:val="BodyTextFirstIndent"/>
    <w:uiPriority w:val="99"/>
    <w:semiHidden/>
    <w:rsid w:val="00882C26"/>
  </w:style>
  <w:style w:type="paragraph" w:styleId="BodyTextIndent">
    <w:name w:val="Body Text Indent"/>
    <w:basedOn w:val="Normal"/>
    <w:link w:val="BodyTextIndentChar"/>
    <w:uiPriority w:val="99"/>
    <w:semiHidden/>
    <w:rsid w:val="0047417B"/>
    <w:pPr>
      <w:spacing w:after="120"/>
      <w:ind w:left="283"/>
    </w:pPr>
  </w:style>
  <w:style w:type="character" w:customStyle="1" w:styleId="BodyTextIndentChar">
    <w:name w:val="Body Text Indent Char"/>
    <w:basedOn w:val="DefaultParagraphFont"/>
    <w:link w:val="BodyTextIndent"/>
    <w:uiPriority w:val="99"/>
    <w:semiHidden/>
    <w:rsid w:val="00882C26"/>
    <w:rPr>
      <w:sz w:val="24"/>
      <w:szCs w:val="20"/>
      <w:lang w:eastAsia="en-US"/>
    </w:rPr>
  </w:style>
  <w:style w:type="paragraph" w:styleId="BodyTextFirstIndent2">
    <w:name w:val="Body Text First Indent 2"/>
    <w:basedOn w:val="BodyTextIndent"/>
    <w:link w:val="BodyTextFirstIndent2Char"/>
    <w:uiPriority w:val="99"/>
    <w:semiHidden/>
    <w:rsid w:val="0047417B"/>
    <w:pPr>
      <w:ind w:firstLine="210"/>
    </w:pPr>
  </w:style>
  <w:style w:type="character" w:customStyle="1" w:styleId="BodyTextFirstIndent2Char">
    <w:name w:val="Body Text First Indent 2 Char"/>
    <w:basedOn w:val="BodyTextIndentChar"/>
    <w:link w:val="BodyTextFirstIndent2"/>
    <w:uiPriority w:val="99"/>
    <w:semiHidden/>
    <w:rsid w:val="00882C26"/>
  </w:style>
  <w:style w:type="paragraph" w:styleId="BodyTextIndent2">
    <w:name w:val="Body Text Indent 2"/>
    <w:basedOn w:val="Normal"/>
    <w:link w:val="BodyTextIndent2Char"/>
    <w:uiPriority w:val="99"/>
    <w:semiHidden/>
    <w:rsid w:val="0047417B"/>
    <w:pPr>
      <w:spacing w:after="120" w:line="480" w:lineRule="auto"/>
      <w:ind w:left="283"/>
    </w:pPr>
  </w:style>
  <w:style w:type="character" w:customStyle="1" w:styleId="BodyTextIndent2Char">
    <w:name w:val="Body Text Indent 2 Char"/>
    <w:basedOn w:val="DefaultParagraphFont"/>
    <w:link w:val="BodyTextIndent2"/>
    <w:uiPriority w:val="99"/>
    <w:semiHidden/>
    <w:rsid w:val="00882C26"/>
    <w:rPr>
      <w:sz w:val="24"/>
      <w:szCs w:val="20"/>
      <w:lang w:eastAsia="en-US"/>
    </w:rPr>
  </w:style>
  <w:style w:type="paragraph" w:styleId="BodyTextIndent3">
    <w:name w:val="Body Text Indent 3"/>
    <w:basedOn w:val="Normal"/>
    <w:link w:val="BodyTextIndent3Char"/>
    <w:uiPriority w:val="99"/>
    <w:semiHidden/>
    <w:rsid w:val="0047417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82C26"/>
    <w:rPr>
      <w:sz w:val="16"/>
      <w:szCs w:val="16"/>
      <w:lang w:eastAsia="en-US"/>
    </w:rPr>
  </w:style>
  <w:style w:type="paragraph" w:styleId="Closing">
    <w:name w:val="Closing"/>
    <w:basedOn w:val="Normal"/>
    <w:link w:val="ClosingChar"/>
    <w:uiPriority w:val="99"/>
    <w:semiHidden/>
    <w:rsid w:val="0047417B"/>
    <w:pPr>
      <w:ind w:left="4252"/>
    </w:pPr>
  </w:style>
  <w:style w:type="character" w:customStyle="1" w:styleId="ClosingChar">
    <w:name w:val="Closing Char"/>
    <w:basedOn w:val="DefaultParagraphFont"/>
    <w:link w:val="Closing"/>
    <w:uiPriority w:val="99"/>
    <w:semiHidden/>
    <w:rsid w:val="00882C26"/>
    <w:rPr>
      <w:sz w:val="24"/>
      <w:szCs w:val="20"/>
      <w:lang w:eastAsia="en-US"/>
    </w:rPr>
  </w:style>
  <w:style w:type="paragraph" w:styleId="Date">
    <w:name w:val="Date"/>
    <w:basedOn w:val="Normal"/>
    <w:next w:val="Normal"/>
    <w:link w:val="DateChar"/>
    <w:uiPriority w:val="99"/>
    <w:semiHidden/>
    <w:rsid w:val="0047417B"/>
  </w:style>
  <w:style w:type="character" w:customStyle="1" w:styleId="DateChar">
    <w:name w:val="Date Char"/>
    <w:basedOn w:val="DefaultParagraphFont"/>
    <w:link w:val="Date"/>
    <w:uiPriority w:val="99"/>
    <w:semiHidden/>
    <w:rsid w:val="00882C26"/>
    <w:rPr>
      <w:sz w:val="24"/>
      <w:szCs w:val="20"/>
      <w:lang w:eastAsia="en-US"/>
    </w:rPr>
  </w:style>
  <w:style w:type="paragraph" w:styleId="E-mailSignature">
    <w:name w:val="E-mail Signature"/>
    <w:basedOn w:val="Normal"/>
    <w:link w:val="E-mailSignatureChar"/>
    <w:uiPriority w:val="99"/>
    <w:semiHidden/>
    <w:rsid w:val="0047417B"/>
  </w:style>
  <w:style w:type="character" w:customStyle="1" w:styleId="E-mailSignatureChar">
    <w:name w:val="E-mail Signature Char"/>
    <w:basedOn w:val="DefaultParagraphFont"/>
    <w:link w:val="E-mailSignature"/>
    <w:uiPriority w:val="99"/>
    <w:semiHidden/>
    <w:rsid w:val="00882C26"/>
    <w:rPr>
      <w:sz w:val="24"/>
      <w:szCs w:val="20"/>
      <w:lang w:eastAsia="en-US"/>
    </w:rPr>
  </w:style>
  <w:style w:type="character" w:styleId="Emphasis">
    <w:name w:val="Emphasis"/>
    <w:basedOn w:val="DefaultParagraphFont"/>
    <w:uiPriority w:val="99"/>
    <w:qFormat/>
    <w:rsid w:val="0047417B"/>
    <w:rPr>
      <w:rFonts w:cs="Times New Roman"/>
      <w:i/>
      <w:iCs/>
    </w:rPr>
  </w:style>
  <w:style w:type="paragraph" w:styleId="EnvelopeAddress">
    <w:name w:val="envelope address"/>
    <w:basedOn w:val="Normal"/>
    <w:uiPriority w:val="99"/>
    <w:semiHidden/>
    <w:rsid w:val="0047417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sid w:val="0047417B"/>
    <w:rPr>
      <w:rFonts w:ascii="Arial" w:hAnsi="Arial" w:cs="Arial"/>
      <w:sz w:val="20"/>
    </w:rPr>
  </w:style>
  <w:style w:type="character" w:styleId="FollowedHyperlink">
    <w:name w:val="FollowedHyperlink"/>
    <w:basedOn w:val="DefaultParagraphFont"/>
    <w:uiPriority w:val="99"/>
    <w:semiHidden/>
    <w:rsid w:val="0047417B"/>
    <w:rPr>
      <w:rFonts w:cs="Times New Roman"/>
      <w:color w:val="800080"/>
      <w:u w:val="single"/>
    </w:rPr>
  </w:style>
  <w:style w:type="character" w:styleId="HTMLAcronym">
    <w:name w:val="HTML Acronym"/>
    <w:basedOn w:val="DefaultParagraphFont"/>
    <w:uiPriority w:val="99"/>
    <w:semiHidden/>
    <w:rsid w:val="0047417B"/>
    <w:rPr>
      <w:rFonts w:cs="Times New Roman"/>
    </w:rPr>
  </w:style>
  <w:style w:type="paragraph" w:styleId="HTMLAddress">
    <w:name w:val="HTML Address"/>
    <w:basedOn w:val="Normal"/>
    <w:link w:val="HTMLAddressChar"/>
    <w:uiPriority w:val="99"/>
    <w:semiHidden/>
    <w:rsid w:val="0047417B"/>
    <w:rPr>
      <w:i/>
      <w:iCs/>
    </w:rPr>
  </w:style>
  <w:style w:type="character" w:customStyle="1" w:styleId="HTMLAddressChar">
    <w:name w:val="HTML Address Char"/>
    <w:basedOn w:val="DefaultParagraphFont"/>
    <w:link w:val="HTMLAddress"/>
    <w:uiPriority w:val="99"/>
    <w:semiHidden/>
    <w:rsid w:val="00882C26"/>
    <w:rPr>
      <w:i/>
      <w:iCs/>
      <w:sz w:val="24"/>
      <w:szCs w:val="20"/>
      <w:lang w:eastAsia="en-US"/>
    </w:rPr>
  </w:style>
  <w:style w:type="character" w:styleId="HTMLCite">
    <w:name w:val="HTML Cite"/>
    <w:basedOn w:val="DefaultParagraphFont"/>
    <w:uiPriority w:val="99"/>
    <w:semiHidden/>
    <w:rsid w:val="0047417B"/>
    <w:rPr>
      <w:rFonts w:cs="Times New Roman"/>
      <w:i/>
      <w:iCs/>
    </w:rPr>
  </w:style>
  <w:style w:type="character" w:styleId="HTMLCode">
    <w:name w:val="HTML Code"/>
    <w:basedOn w:val="DefaultParagraphFont"/>
    <w:uiPriority w:val="99"/>
    <w:semiHidden/>
    <w:rsid w:val="0047417B"/>
    <w:rPr>
      <w:rFonts w:ascii="Courier New" w:hAnsi="Courier New" w:cs="Courier New"/>
      <w:sz w:val="20"/>
      <w:szCs w:val="20"/>
    </w:rPr>
  </w:style>
  <w:style w:type="character" w:styleId="HTMLDefinition">
    <w:name w:val="HTML Definition"/>
    <w:basedOn w:val="DefaultParagraphFont"/>
    <w:uiPriority w:val="99"/>
    <w:semiHidden/>
    <w:rsid w:val="0047417B"/>
    <w:rPr>
      <w:rFonts w:cs="Times New Roman"/>
      <w:i/>
      <w:iCs/>
    </w:rPr>
  </w:style>
  <w:style w:type="character" w:styleId="HTMLKeyboard">
    <w:name w:val="HTML Keyboard"/>
    <w:basedOn w:val="DefaultParagraphFont"/>
    <w:uiPriority w:val="99"/>
    <w:semiHidden/>
    <w:rsid w:val="0047417B"/>
    <w:rPr>
      <w:rFonts w:ascii="Courier New" w:hAnsi="Courier New" w:cs="Courier New"/>
      <w:sz w:val="20"/>
      <w:szCs w:val="20"/>
    </w:rPr>
  </w:style>
  <w:style w:type="paragraph" w:styleId="HTMLPreformatted">
    <w:name w:val="HTML Preformatted"/>
    <w:basedOn w:val="Normal"/>
    <w:link w:val="HTMLPreformattedChar"/>
    <w:uiPriority w:val="99"/>
    <w:semiHidden/>
    <w:rsid w:val="0047417B"/>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882C26"/>
    <w:rPr>
      <w:rFonts w:ascii="Courier New" w:hAnsi="Courier New" w:cs="Courier New"/>
      <w:sz w:val="20"/>
      <w:szCs w:val="20"/>
      <w:lang w:eastAsia="en-US"/>
    </w:rPr>
  </w:style>
  <w:style w:type="character" w:styleId="HTMLSample">
    <w:name w:val="HTML Sample"/>
    <w:basedOn w:val="DefaultParagraphFont"/>
    <w:uiPriority w:val="99"/>
    <w:semiHidden/>
    <w:rsid w:val="0047417B"/>
    <w:rPr>
      <w:rFonts w:ascii="Courier New" w:hAnsi="Courier New" w:cs="Courier New"/>
    </w:rPr>
  </w:style>
  <w:style w:type="character" w:styleId="HTMLTypewriter">
    <w:name w:val="HTML Typewriter"/>
    <w:basedOn w:val="DefaultParagraphFont"/>
    <w:uiPriority w:val="99"/>
    <w:semiHidden/>
    <w:rsid w:val="0047417B"/>
    <w:rPr>
      <w:rFonts w:ascii="Courier New" w:hAnsi="Courier New" w:cs="Courier New"/>
      <w:sz w:val="20"/>
      <w:szCs w:val="20"/>
    </w:rPr>
  </w:style>
  <w:style w:type="character" w:styleId="HTMLVariable">
    <w:name w:val="HTML Variable"/>
    <w:basedOn w:val="DefaultParagraphFont"/>
    <w:uiPriority w:val="99"/>
    <w:semiHidden/>
    <w:rsid w:val="0047417B"/>
    <w:rPr>
      <w:rFonts w:cs="Times New Roman"/>
      <w:i/>
      <w:iCs/>
    </w:rPr>
  </w:style>
  <w:style w:type="character" w:styleId="Hyperlink">
    <w:name w:val="Hyperlink"/>
    <w:basedOn w:val="DefaultParagraphFont"/>
    <w:uiPriority w:val="99"/>
    <w:semiHidden/>
    <w:rsid w:val="0047417B"/>
    <w:rPr>
      <w:rFonts w:cs="Times New Roman"/>
      <w:color w:val="0000FF"/>
      <w:u w:val="single"/>
    </w:rPr>
  </w:style>
  <w:style w:type="character" w:styleId="LineNumber">
    <w:name w:val="line number"/>
    <w:basedOn w:val="DefaultParagraphFont"/>
    <w:uiPriority w:val="99"/>
    <w:semiHidden/>
    <w:rsid w:val="0047417B"/>
    <w:rPr>
      <w:rFonts w:cs="Times New Roman"/>
    </w:rPr>
  </w:style>
  <w:style w:type="paragraph" w:styleId="List">
    <w:name w:val="List"/>
    <w:basedOn w:val="Normal"/>
    <w:uiPriority w:val="99"/>
    <w:semiHidden/>
    <w:rsid w:val="0047417B"/>
    <w:pPr>
      <w:ind w:left="283" w:hanging="283"/>
    </w:pPr>
  </w:style>
  <w:style w:type="paragraph" w:styleId="List2">
    <w:name w:val="List 2"/>
    <w:basedOn w:val="Normal"/>
    <w:uiPriority w:val="99"/>
    <w:semiHidden/>
    <w:rsid w:val="0047417B"/>
    <w:pPr>
      <w:ind w:left="566" w:hanging="283"/>
    </w:pPr>
  </w:style>
  <w:style w:type="paragraph" w:styleId="List3">
    <w:name w:val="List 3"/>
    <w:basedOn w:val="Normal"/>
    <w:uiPriority w:val="99"/>
    <w:semiHidden/>
    <w:rsid w:val="0047417B"/>
    <w:pPr>
      <w:ind w:left="849" w:hanging="283"/>
    </w:pPr>
  </w:style>
  <w:style w:type="paragraph" w:styleId="List4">
    <w:name w:val="List 4"/>
    <w:basedOn w:val="Normal"/>
    <w:uiPriority w:val="99"/>
    <w:semiHidden/>
    <w:rsid w:val="0047417B"/>
    <w:pPr>
      <w:ind w:left="1132" w:hanging="283"/>
    </w:pPr>
  </w:style>
  <w:style w:type="paragraph" w:styleId="List5">
    <w:name w:val="List 5"/>
    <w:basedOn w:val="Normal"/>
    <w:uiPriority w:val="99"/>
    <w:semiHidden/>
    <w:rsid w:val="0047417B"/>
    <w:pPr>
      <w:ind w:left="1415" w:hanging="283"/>
    </w:pPr>
  </w:style>
  <w:style w:type="paragraph" w:styleId="ListBullet">
    <w:name w:val="List Bullet"/>
    <w:basedOn w:val="Normal"/>
    <w:uiPriority w:val="99"/>
    <w:semiHidden/>
    <w:rsid w:val="0047417B"/>
    <w:pPr>
      <w:numPr>
        <w:numId w:val="14"/>
      </w:numPr>
    </w:pPr>
  </w:style>
  <w:style w:type="paragraph" w:styleId="ListBullet2">
    <w:name w:val="List Bullet 2"/>
    <w:basedOn w:val="Normal"/>
    <w:uiPriority w:val="99"/>
    <w:semiHidden/>
    <w:rsid w:val="0047417B"/>
    <w:pPr>
      <w:numPr>
        <w:numId w:val="15"/>
      </w:numPr>
    </w:pPr>
  </w:style>
  <w:style w:type="paragraph" w:styleId="ListBullet3">
    <w:name w:val="List Bullet 3"/>
    <w:basedOn w:val="Normal"/>
    <w:uiPriority w:val="99"/>
    <w:semiHidden/>
    <w:rsid w:val="0047417B"/>
    <w:pPr>
      <w:numPr>
        <w:numId w:val="16"/>
      </w:numPr>
    </w:pPr>
  </w:style>
  <w:style w:type="paragraph" w:styleId="ListBullet4">
    <w:name w:val="List Bullet 4"/>
    <w:basedOn w:val="Normal"/>
    <w:uiPriority w:val="99"/>
    <w:semiHidden/>
    <w:rsid w:val="0047417B"/>
    <w:pPr>
      <w:numPr>
        <w:numId w:val="17"/>
      </w:numPr>
    </w:pPr>
  </w:style>
  <w:style w:type="paragraph" w:styleId="ListBullet5">
    <w:name w:val="List Bullet 5"/>
    <w:basedOn w:val="Normal"/>
    <w:uiPriority w:val="99"/>
    <w:semiHidden/>
    <w:rsid w:val="0047417B"/>
    <w:pPr>
      <w:numPr>
        <w:numId w:val="18"/>
      </w:numPr>
    </w:pPr>
  </w:style>
  <w:style w:type="paragraph" w:styleId="ListContinue">
    <w:name w:val="List Continue"/>
    <w:basedOn w:val="Normal"/>
    <w:uiPriority w:val="99"/>
    <w:semiHidden/>
    <w:rsid w:val="0047417B"/>
    <w:pPr>
      <w:spacing w:after="120"/>
      <w:ind w:left="283"/>
    </w:pPr>
  </w:style>
  <w:style w:type="paragraph" w:styleId="ListContinue2">
    <w:name w:val="List Continue 2"/>
    <w:basedOn w:val="Normal"/>
    <w:uiPriority w:val="99"/>
    <w:semiHidden/>
    <w:rsid w:val="0047417B"/>
    <w:pPr>
      <w:spacing w:after="120"/>
      <w:ind w:left="566"/>
    </w:pPr>
  </w:style>
  <w:style w:type="paragraph" w:styleId="ListContinue3">
    <w:name w:val="List Continue 3"/>
    <w:basedOn w:val="Normal"/>
    <w:uiPriority w:val="99"/>
    <w:semiHidden/>
    <w:rsid w:val="0047417B"/>
    <w:pPr>
      <w:spacing w:after="120"/>
      <w:ind w:left="849"/>
    </w:pPr>
  </w:style>
  <w:style w:type="paragraph" w:styleId="ListContinue4">
    <w:name w:val="List Continue 4"/>
    <w:basedOn w:val="Normal"/>
    <w:uiPriority w:val="99"/>
    <w:semiHidden/>
    <w:rsid w:val="0047417B"/>
    <w:pPr>
      <w:spacing w:after="120"/>
      <w:ind w:left="1132"/>
    </w:pPr>
  </w:style>
  <w:style w:type="paragraph" w:styleId="ListContinue5">
    <w:name w:val="List Continue 5"/>
    <w:basedOn w:val="Normal"/>
    <w:uiPriority w:val="99"/>
    <w:semiHidden/>
    <w:rsid w:val="0047417B"/>
    <w:pPr>
      <w:spacing w:after="120"/>
      <w:ind w:left="1415"/>
    </w:pPr>
  </w:style>
  <w:style w:type="paragraph" w:styleId="ListNumber">
    <w:name w:val="List Number"/>
    <w:basedOn w:val="Normal"/>
    <w:uiPriority w:val="99"/>
    <w:semiHidden/>
    <w:rsid w:val="0047417B"/>
    <w:pPr>
      <w:numPr>
        <w:numId w:val="19"/>
      </w:numPr>
    </w:pPr>
  </w:style>
  <w:style w:type="paragraph" w:styleId="ListNumber2">
    <w:name w:val="List Number 2"/>
    <w:basedOn w:val="Normal"/>
    <w:uiPriority w:val="99"/>
    <w:semiHidden/>
    <w:rsid w:val="0047417B"/>
    <w:pPr>
      <w:numPr>
        <w:numId w:val="20"/>
      </w:numPr>
    </w:pPr>
  </w:style>
  <w:style w:type="paragraph" w:styleId="ListNumber3">
    <w:name w:val="List Number 3"/>
    <w:basedOn w:val="Normal"/>
    <w:uiPriority w:val="99"/>
    <w:semiHidden/>
    <w:rsid w:val="0047417B"/>
    <w:pPr>
      <w:numPr>
        <w:numId w:val="21"/>
      </w:numPr>
    </w:pPr>
  </w:style>
  <w:style w:type="paragraph" w:styleId="ListNumber4">
    <w:name w:val="List Number 4"/>
    <w:basedOn w:val="Normal"/>
    <w:uiPriority w:val="99"/>
    <w:semiHidden/>
    <w:rsid w:val="0047417B"/>
    <w:pPr>
      <w:numPr>
        <w:numId w:val="22"/>
      </w:numPr>
    </w:pPr>
  </w:style>
  <w:style w:type="paragraph" w:styleId="ListNumber5">
    <w:name w:val="List Number 5"/>
    <w:basedOn w:val="Normal"/>
    <w:uiPriority w:val="99"/>
    <w:semiHidden/>
    <w:rsid w:val="0047417B"/>
    <w:pPr>
      <w:numPr>
        <w:numId w:val="23"/>
      </w:numPr>
    </w:pPr>
  </w:style>
  <w:style w:type="paragraph" w:styleId="MessageHeader">
    <w:name w:val="Message Header"/>
    <w:basedOn w:val="Normal"/>
    <w:link w:val="MessageHeaderChar"/>
    <w:uiPriority w:val="99"/>
    <w:semiHidden/>
    <w:rsid w:val="004741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uiPriority w:val="99"/>
    <w:semiHidden/>
    <w:rsid w:val="00882C26"/>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rsid w:val="0047417B"/>
    <w:rPr>
      <w:szCs w:val="24"/>
    </w:rPr>
  </w:style>
  <w:style w:type="paragraph" w:styleId="NormalIndent">
    <w:name w:val="Normal Indent"/>
    <w:basedOn w:val="Normal"/>
    <w:uiPriority w:val="99"/>
    <w:semiHidden/>
    <w:rsid w:val="0047417B"/>
    <w:pPr>
      <w:ind w:left="720"/>
    </w:pPr>
  </w:style>
  <w:style w:type="paragraph" w:styleId="NoteHeading">
    <w:name w:val="Note Heading"/>
    <w:basedOn w:val="Normal"/>
    <w:next w:val="Normal"/>
    <w:link w:val="NoteHeadingChar"/>
    <w:uiPriority w:val="99"/>
    <w:semiHidden/>
    <w:rsid w:val="0047417B"/>
  </w:style>
  <w:style w:type="character" w:customStyle="1" w:styleId="NoteHeadingChar">
    <w:name w:val="Note Heading Char"/>
    <w:basedOn w:val="DefaultParagraphFont"/>
    <w:link w:val="NoteHeading"/>
    <w:uiPriority w:val="99"/>
    <w:semiHidden/>
    <w:rsid w:val="00882C26"/>
    <w:rPr>
      <w:sz w:val="24"/>
      <w:szCs w:val="20"/>
      <w:lang w:eastAsia="en-US"/>
    </w:rPr>
  </w:style>
  <w:style w:type="character" w:styleId="PageNumber">
    <w:name w:val="page number"/>
    <w:basedOn w:val="DefaultParagraphFont"/>
    <w:uiPriority w:val="99"/>
    <w:semiHidden/>
    <w:rsid w:val="0047417B"/>
    <w:rPr>
      <w:rFonts w:cs="Times New Roman"/>
    </w:rPr>
  </w:style>
  <w:style w:type="paragraph" w:styleId="PlainText">
    <w:name w:val="Plain Text"/>
    <w:basedOn w:val="Normal"/>
    <w:link w:val="PlainTextChar"/>
    <w:uiPriority w:val="99"/>
    <w:semiHidden/>
    <w:rsid w:val="0047417B"/>
    <w:rPr>
      <w:rFonts w:ascii="Courier New" w:hAnsi="Courier New" w:cs="Courier New"/>
      <w:sz w:val="20"/>
    </w:rPr>
  </w:style>
  <w:style w:type="character" w:customStyle="1" w:styleId="PlainTextChar">
    <w:name w:val="Plain Text Char"/>
    <w:basedOn w:val="DefaultParagraphFont"/>
    <w:link w:val="PlainText"/>
    <w:uiPriority w:val="99"/>
    <w:semiHidden/>
    <w:rsid w:val="00882C26"/>
    <w:rPr>
      <w:rFonts w:ascii="Courier New" w:hAnsi="Courier New" w:cs="Courier New"/>
      <w:sz w:val="20"/>
      <w:szCs w:val="20"/>
      <w:lang w:eastAsia="en-US"/>
    </w:rPr>
  </w:style>
  <w:style w:type="paragraph" w:styleId="Salutation">
    <w:name w:val="Salutation"/>
    <w:basedOn w:val="Normal"/>
    <w:next w:val="Normal"/>
    <w:link w:val="SalutationChar"/>
    <w:uiPriority w:val="99"/>
    <w:semiHidden/>
    <w:rsid w:val="0047417B"/>
  </w:style>
  <w:style w:type="character" w:customStyle="1" w:styleId="SalutationChar">
    <w:name w:val="Salutation Char"/>
    <w:basedOn w:val="DefaultParagraphFont"/>
    <w:link w:val="Salutation"/>
    <w:uiPriority w:val="99"/>
    <w:semiHidden/>
    <w:rsid w:val="00882C26"/>
    <w:rPr>
      <w:sz w:val="24"/>
      <w:szCs w:val="20"/>
      <w:lang w:eastAsia="en-US"/>
    </w:rPr>
  </w:style>
  <w:style w:type="paragraph" w:styleId="Signature">
    <w:name w:val="Signature"/>
    <w:basedOn w:val="Normal"/>
    <w:link w:val="SignatureChar"/>
    <w:uiPriority w:val="99"/>
    <w:semiHidden/>
    <w:rsid w:val="0047417B"/>
    <w:pPr>
      <w:ind w:left="4252"/>
    </w:pPr>
  </w:style>
  <w:style w:type="character" w:customStyle="1" w:styleId="SignatureChar">
    <w:name w:val="Signature Char"/>
    <w:basedOn w:val="DefaultParagraphFont"/>
    <w:link w:val="Signature"/>
    <w:uiPriority w:val="99"/>
    <w:semiHidden/>
    <w:rsid w:val="00882C26"/>
    <w:rPr>
      <w:sz w:val="24"/>
      <w:szCs w:val="20"/>
      <w:lang w:eastAsia="en-US"/>
    </w:rPr>
  </w:style>
  <w:style w:type="character" w:styleId="Strong">
    <w:name w:val="Strong"/>
    <w:basedOn w:val="DefaultParagraphFont"/>
    <w:uiPriority w:val="99"/>
    <w:qFormat/>
    <w:rsid w:val="0047417B"/>
    <w:rPr>
      <w:rFonts w:cs="Times New Roman"/>
      <w:b/>
      <w:bCs/>
    </w:rPr>
  </w:style>
  <w:style w:type="paragraph" w:styleId="Subtitle">
    <w:name w:val="Subtitle"/>
    <w:basedOn w:val="Normal"/>
    <w:link w:val="SubtitleChar"/>
    <w:uiPriority w:val="99"/>
    <w:qFormat/>
    <w:rsid w:val="0047417B"/>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11"/>
    <w:rsid w:val="00882C26"/>
    <w:rPr>
      <w:rFonts w:asciiTheme="majorHAnsi" w:eastAsiaTheme="majorEastAsia" w:hAnsiTheme="majorHAnsi" w:cstheme="majorBidi"/>
      <w:sz w:val="24"/>
      <w:szCs w:val="24"/>
      <w:lang w:eastAsia="en-US"/>
    </w:rPr>
  </w:style>
  <w:style w:type="table" w:styleId="Table3Deffects1">
    <w:name w:val="Table 3D effects 1"/>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7417B"/>
    <w:pPr>
      <w:spacing w:line="360" w:lineRule="auto"/>
      <w:jc w:val="both"/>
    </w:pPr>
    <w:rPr>
      <w:sz w:val="20"/>
      <w:szCs w:val="20"/>
    </w:rPr>
    <w:tblPr>
      <w:tblStyleRowBandSize w:val="1"/>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1">
    <w:name w:val="Table Classic 1"/>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uiPriority w:val="99"/>
    <w:semiHidden/>
    <w:rsid w:val="0047417B"/>
    <w:pPr>
      <w:spacing w:line="360" w:lineRule="auto"/>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uiPriority w:val="99"/>
    <w:semiHidden/>
    <w:rsid w:val="0047417B"/>
    <w:pPr>
      <w:spacing w:line="360" w:lineRule="auto"/>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uiPriority w:val="99"/>
    <w:semiHidden/>
    <w:rsid w:val="0047417B"/>
    <w:pPr>
      <w:spacing w:line="360" w:lineRule="auto"/>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uiPriority w:val="99"/>
    <w:semiHidden/>
    <w:rsid w:val="0047417B"/>
    <w:pPr>
      <w:spacing w:line="360" w:lineRule="auto"/>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uiPriority w:val="99"/>
    <w:semiHidden/>
    <w:rsid w:val="0047417B"/>
    <w:pPr>
      <w:spacing w:line="360" w:lineRule="auto"/>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7417B"/>
    <w:pPr>
      <w:spacing w:line="360" w:lineRule="auto"/>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uiPriority w:val="99"/>
    <w:semiHidden/>
    <w:rsid w:val="0047417B"/>
    <w:pPr>
      <w:spacing w:line="360" w:lineRule="auto"/>
      <w:jc w:val="both"/>
    </w:pPr>
    <w:rPr>
      <w:b/>
      <w:bCs/>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uiPriority w:val="99"/>
    <w:semiHidden/>
    <w:rsid w:val="0047417B"/>
    <w:pPr>
      <w:spacing w:line="360" w:lineRule="auto"/>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uiPriority w:val="99"/>
    <w:semiHidden/>
    <w:rsid w:val="0047417B"/>
    <w:pPr>
      <w:spacing w:line="360" w:lineRule="auto"/>
      <w:jc w:val="both"/>
    </w:pPr>
    <w:rPr>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uiPriority w:val="99"/>
    <w:semiHidden/>
    <w:rsid w:val="0047417B"/>
    <w:pPr>
      <w:spacing w:line="360" w:lineRule="auto"/>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style>
  <w:style w:type="table" w:styleId="TableContemporary">
    <w:name w:val="Table Contemporary"/>
    <w:basedOn w:val="TableNormal"/>
    <w:uiPriority w:val="99"/>
    <w:semiHidden/>
    <w:rsid w:val="0047417B"/>
    <w:pPr>
      <w:spacing w:line="360" w:lineRule="auto"/>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7417B"/>
    <w:pPr>
      <w:spacing w:line="360" w:lineRule="auto"/>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table" w:styleId="TableGrid1">
    <w:name w:val="Table Grid 1"/>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
    <w:name w:val="Table Grid 2"/>
    <w:basedOn w:val="TableNormal"/>
    <w:uiPriority w:val="99"/>
    <w:semiHidden/>
    <w:rsid w:val="0047417B"/>
    <w:pPr>
      <w:spacing w:line="360" w:lineRule="auto"/>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
    <w:name w:val="Table Grid 3"/>
    <w:basedOn w:val="TableNormal"/>
    <w:uiPriority w:val="99"/>
    <w:semiHidden/>
    <w:rsid w:val="0047417B"/>
    <w:pPr>
      <w:spacing w:line="360" w:lineRule="auto"/>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
    <w:name w:val="Table Grid 4"/>
    <w:basedOn w:val="TableNormal"/>
    <w:uiPriority w:val="99"/>
    <w:semiHidden/>
    <w:rsid w:val="0047417B"/>
    <w:pPr>
      <w:spacing w:line="360" w:lineRule="auto"/>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47417B"/>
    <w:pPr>
      <w:spacing w:line="360" w:lineRule="auto"/>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47417B"/>
    <w:pPr>
      <w:spacing w:line="360" w:lineRule="auto"/>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1">
    <w:name w:val="Table List 1"/>
    <w:basedOn w:val="TableNormal"/>
    <w:uiPriority w:val="99"/>
    <w:semiHidden/>
    <w:rsid w:val="0047417B"/>
    <w:pPr>
      <w:spacing w:line="360" w:lineRule="auto"/>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uiPriority w:val="99"/>
    <w:semiHidden/>
    <w:rsid w:val="0047417B"/>
    <w:pPr>
      <w:spacing w:line="360" w:lineRule="auto"/>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7417B"/>
    <w:pPr>
      <w:spacing w:line="360" w:lineRule="auto"/>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7417B"/>
    <w:pPr>
      <w:spacing w:line="360" w:lineRule="auto"/>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uiPriority w:val="99"/>
    <w:semiHidden/>
    <w:rsid w:val="0047417B"/>
    <w:pPr>
      <w:spacing w:line="360" w:lineRule="auto"/>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Theme">
    <w:name w:val="Table Theme"/>
    <w:basedOn w:val="TableNormal"/>
    <w:uiPriority w:val="99"/>
    <w:semiHidden/>
    <w:rsid w:val="0047417B"/>
    <w:pPr>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7417B"/>
    <w:pPr>
      <w:spacing w:line="360" w:lineRule="auto"/>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2">
    <w:name w:val="Table Web 2"/>
    <w:basedOn w:val="TableNormal"/>
    <w:uiPriority w:val="99"/>
    <w:semiHidden/>
    <w:rsid w:val="0047417B"/>
    <w:pPr>
      <w:spacing w:line="360" w:lineRule="auto"/>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3">
    <w:name w:val="Table Web 3"/>
    <w:basedOn w:val="TableNormal"/>
    <w:uiPriority w:val="99"/>
    <w:semiHidden/>
    <w:rsid w:val="0047417B"/>
    <w:pPr>
      <w:spacing w:line="360" w:lineRule="auto"/>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paragraph" w:styleId="Title">
    <w:name w:val="Title"/>
    <w:basedOn w:val="Normal"/>
    <w:link w:val="TitleChar"/>
    <w:uiPriority w:val="99"/>
    <w:qFormat/>
    <w:rsid w:val="0047417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882C26"/>
    <w:rPr>
      <w:rFonts w:asciiTheme="majorHAnsi" w:eastAsiaTheme="majorEastAsia" w:hAnsiTheme="majorHAnsi" w:cstheme="majorBidi"/>
      <w:b/>
      <w:bCs/>
      <w:kern w:val="28"/>
      <w:sz w:val="32"/>
      <w:szCs w:val="32"/>
      <w:lang w:eastAsia="en-US"/>
    </w:rPr>
  </w:style>
  <w:style w:type="paragraph" w:customStyle="1" w:styleId="bTOC1">
    <w:name w:val="bTOC 1"/>
    <w:basedOn w:val="TOC1"/>
    <w:uiPriority w:val="99"/>
    <w:semiHidden/>
    <w:rsid w:val="00936D50"/>
  </w:style>
  <w:style w:type="paragraph" w:customStyle="1" w:styleId="bTOC2">
    <w:name w:val="bTOC 2"/>
    <w:basedOn w:val="TOC2"/>
    <w:uiPriority w:val="99"/>
    <w:semiHidden/>
    <w:rsid w:val="00936D50"/>
  </w:style>
  <w:style w:type="paragraph" w:customStyle="1" w:styleId="bTOC3">
    <w:name w:val="bTOC 3"/>
    <w:basedOn w:val="TOC3"/>
    <w:uiPriority w:val="99"/>
    <w:semiHidden/>
    <w:rsid w:val="00936D50"/>
  </w:style>
  <w:style w:type="paragraph" w:customStyle="1" w:styleId="bTOC4">
    <w:name w:val="bTOC 4"/>
    <w:basedOn w:val="TOC4"/>
    <w:uiPriority w:val="99"/>
    <w:semiHidden/>
    <w:rsid w:val="00936D50"/>
  </w:style>
  <w:style w:type="paragraph" w:customStyle="1" w:styleId="Counsel">
    <w:name w:val="Counsel"/>
    <w:basedOn w:val="Normal"/>
    <w:uiPriority w:val="99"/>
    <w:rsid w:val="00302183"/>
    <w:pPr>
      <w:widowControl w:val="0"/>
      <w:suppressAutoHyphens/>
      <w:spacing w:line="240" w:lineRule="auto"/>
    </w:pPr>
  </w:style>
  <w:style w:type="character" w:customStyle="1" w:styleId="CertifyChar">
    <w:name w:val="Certify Char"/>
    <w:basedOn w:val="DefaultParagraphFont"/>
    <w:link w:val="Certify"/>
    <w:uiPriority w:val="99"/>
    <w:locked/>
    <w:rsid w:val="00302183"/>
    <w:rPr>
      <w:rFonts w:cs="Times New Roman"/>
      <w:sz w:val="24"/>
      <w:szCs w:val="24"/>
      <w:lang w:val="en-AU" w:eastAsia="en-US" w:bidi="ar-SA"/>
    </w:rPr>
  </w:style>
  <w:style w:type="paragraph" w:customStyle="1" w:styleId="fcHeading1">
    <w:name w:val="fcHeading 1"/>
    <w:basedOn w:val="Normal"/>
    <w:next w:val="ParaNumbering"/>
    <w:uiPriority w:val="99"/>
    <w:semiHidden/>
    <w:rsid w:val="009844DE"/>
    <w:pPr>
      <w:keepNext/>
      <w:numPr>
        <w:numId w:val="26"/>
      </w:numPr>
      <w:tabs>
        <w:tab w:val="clear" w:pos="720"/>
        <w:tab w:val="num" w:pos="1134"/>
      </w:tabs>
      <w:spacing w:before="240" w:after="60" w:line="240" w:lineRule="auto"/>
      <w:ind w:left="1134" w:hanging="1134"/>
    </w:pPr>
    <w:rPr>
      <w:b/>
      <w:caps/>
      <w:kern w:val="28"/>
    </w:rPr>
  </w:style>
  <w:style w:type="paragraph" w:customStyle="1" w:styleId="fcHeading2">
    <w:name w:val="fcHeading 2"/>
    <w:basedOn w:val="Normal"/>
    <w:next w:val="ParaNumbering"/>
    <w:uiPriority w:val="99"/>
    <w:semiHidden/>
    <w:rsid w:val="009844DE"/>
    <w:pPr>
      <w:keepNext/>
      <w:numPr>
        <w:ilvl w:val="1"/>
        <w:numId w:val="26"/>
      </w:numPr>
      <w:tabs>
        <w:tab w:val="clear" w:pos="1440"/>
        <w:tab w:val="num" w:pos="1134"/>
      </w:tabs>
      <w:spacing w:before="240" w:after="60" w:line="240" w:lineRule="auto"/>
      <w:ind w:left="1134" w:hanging="1134"/>
    </w:pPr>
    <w:rPr>
      <w:b/>
    </w:rPr>
  </w:style>
  <w:style w:type="paragraph" w:customStyle="1" w:styleId="fcHeading3">
    <w:name w:val="fcHeading 3"/>
    <w:basedOn w:val="Normal"/>
    <w:next w:val="ParaNumbering"/>
    <w:uiPriority w:val="99"/>
    <w:semiHidden/>
    <w:rsid w:val="009844DE"/>
    <w:pPr>
      <w:keepNext/>
      <w:numPr>
        <w:ilvl w:val="2"/>
        <w:numId w:val="26"/>
      </w:numPr>
      <w:tabs>
        <w:tab w:val="clear" w:pos="2160"/>
        <w:tab w:val="num" w:pos="1134"/>
      </w:tabs>
      <w:spacing w:before="240" w:after="60" w:line="240" w:lineRule="auto"/>
      <w:ind w:left="1134" w:hanging="1134"/>
    </w:pPr>
    <w:rPr>
      <w:b/>
      <w:i/>
    </w:rPr>
  </w:style>
  <w:style w:type="paragraph" w:customStyle="1" w:styleId="fcHeading4">
    <w:name w:val="fcHeading 4"/>
    <w:basedOn w:val="Normal"/>
    <w:next w:val="ParaNumbering"/>
    <w:uiPriority w:val="99"/>
    <w:semiHidden/>
    <w:rsid w:val="009844DE"/>
    <w:pPr>
      <w:keepNext/>
      <w:numPr>
        <w:ilvl w:val="3"/>
        <w:numId w:val="26"/>
      </w:numPr>
      <w:tabs>
        <w:tab w:val="clear" w:pos="2880"/>
        <w:tab w:val="num" w:pos="1134"/>
      </w:tabs>
      <w:spacing w:before="240" w:after="60" w:line="240" w:lineRule="auto"/>
      <w:ind w:left="1134" w:hanging="1134"/>
    </w:pPr>
    <w:rPr>
      <w:b/>
      <w:smallCaps/>
    </w:rPr>
  </w:style>
  <w:style w:type="paragraph" w:customStyle="1" w:styleId="fcHeading5">
    <w:name w:val="fcHeading 5"/>
    <w:basedOn w:val="Normal"/>
    <w:next w:val="ParaNumbering"/>
    <w:uiPriority w:val="99"/>
    <w:semiHidden/>
    <w:rsid w:val="009844DE"/>
    <w:pPr>
      <w:keepNext/>
      <w:numPr>
        <w:ilvl w:val="4"/>
        <w:numId w:val="26"/>
      </w:numPr>
      <w:tabs>
        <w:tab w:val="clear" w:pos="3600"/>
        <w:tab w:val="num" w:pos="1134"/>
      </w:tabs>
      <w:spacing w:before="240" w:after="60" w:line="240" w:lineRule="auto"/>
      <w:ind w:left="1134" w:hanging="1134"/>
    </w:pPr>
    <w:rPr>
      <w:b/>
      <w:caps/>
    </w:rPr>
  </w:style>
  <w:style w:type="paragraph" w:customStyle="1" w:styleId="FTOC5">
    <w:name w:val="FTOC 5"/>
    <w:basedOn w:val="Normal"/>
    <w:uiPriority w:val="99"/>
    <w:semiHidden/>
    <w:rsid w:val="00D0047C"/>
    <w:pPr>
      <w:tabs>
        <w:tab w:val="right" w:leader="dot" w:pos="9072"/>
      </w:tabs>
      <w:spacing w:before="240" w:after="60" w:line="240" w:lineRule="auto"/>
      <w:ind w:left="709" w:hanging="709"/>
    </w:pPr>
    <w:rPr>
      <w:b/>
      <w:caps/>
      <w:kern w:val="28"/>
    </w:rPr>
  </w:style>
  <w:style w:type="paragraph" w:customStyle="1" w:styleId="FTOC6">
    <w:name w:val="FTOC 6"/>
    <w:basedOn w:val="Normal"/>
    <w:uiPriority w:val="99"/>
    <w:semiHidden/>
    <w:rsid w:val="00D0047C"/>
    <w:pPr>
      <w:tabs>
        <w:tab w:val="right" w:leader="dot" w:pos="9072"/>
      </w:tabs>
      <w:spacing w:before="240" w:after="60" w:line="240" w:lineRule="auto"/>
      <w:ind w:left="1418" w:hanging="709"/>
    </w:pPr>
    <w:rPr>
      <w:b/>
    </w:rPr>
  </w:style>
  <w:style w:type="paragraph" w:customStyle="1" w:styleId="FTOC7">
    <w:name w:val="FTOC 7"/>
    <w:basedOn w:val="Normal"/>
    <w:uiPriority w:val="99"/>
    <w:semiHidden/>
    <w:rsid w:val="004A1E99"/>
    <w:pPr>
      <w:keepNext/>
      <w:tabs>
        <w:tab w:val="right" w:leader="dot" w:pos="9072"/>
      </w:tabs>
      <w:spacing w:before="240" w:after="60" w:line="240" w:lineRule="auto"/>
      <w:ind w:left="2127" w:hanging="709"/>
    </w:pPr>
    <w:rPr>
      <w:b/>
      <w:i/>
    </w:rPr>
  </w:style>
  <w:style w:type="paragraph" w:customStyle="1" w:styleId="FTOC8">
    <w:name w:val="FTOC 8"/>
    <w:basedOn w:val="Normal"/>
    <w:uiPriority w:val="99"/>
    <w:semiHidden/>
    <w:rsid w:val="009E6792"/>
    <w:pPr>
      <w:keepNext/>
      <w:tabs>
        <w:tab w:val="right" w:leader="dot" w:pos="9072"/>
      </w:tabs>
      <w:spacing w:before="240" w:after="60" w:line="240" w:lineRule="auto"/>
      <w:ind w:left="3260" w:hanging="1134"/>
    </w:pPr>
    <w:rPr>
      <w:b/>
      <w:smallCaps/>
    </w:rPr>
  </w:style>
  <w:style w:type="paragraph" w:customStyle="1" w:styleId="FTOC9">
    <w:name w:val="FTOC 9"/>
    <w:basedOn w:val="Normal"/>
    <w:uiPriority w:val="99"/>
    <w:semiHidden/>
    <w:rsid w:val="009E6792"/>
    <w:pPr>
      <w:keepNext/>
      <w:tabs>
        <w:tab w:val="right" w:leader="dot" w:pos="9072"/>
      </w:tabs>
      <w:spacing w:before="240" w:after="60" w:line="240" w:lineRule="auto"/>
      <w:ind w:left="3969" w:hanging="1134"/>
    </w:pPr>
    <w:rPr>
      <w:b/>
      <w:caps/>
    </w:rPr>
  </w:style>
  <w:style w:type="paragraph" w:customStyle="1" w:styleId="bTOC5">
    <w:name w:val="bTOC 5"/>
    <w:basedOn w:val="Normal"/>
    <w:uiPriority w:val="99"/>
    <w:rsid w:val="004A1E99"/>
    <w:pPr>
      <w:keepNext/>
      <w:tabs>
        <w:tab w:val="right" w:leader="dot" w:pos="9072"/>
      </w:tabs>
      <w:spacing w:before="240" w:after="60" w:line="240" w:lineRule="auto"/>
      <w:ind w:left="709" w:hanging="709"/>
    </w:pPr>
  </w:style>
  <w:style w:type="paragraph" w:customStyle="1" w:styleId="bTOC6">
    <w:name w:val="bTOC 6"/>
    <w:basedOn w:val="Normal"/>
    <w:uiPriority w:val="99"/>
    <w:rsid w:val="004A1E99"/>
    <w:pPr>
      <w:keepNext/>
      <w:tabs>
        <w:tab w:val="right" w:leader="dot" w:pos="9072"/>
      </w:tabs>
      <w:spacing w:before="240" w:after="60" w:line="240" w:lineRule="auto"/>
      <w:ind w:left="1418" w:hanging="709"/>
    </w:pPr>
  </w:style>
  <w:style w:type="paragraph" w:customStyle="1" w:styleId="bTOC7">
    <w:name w:val="bTOC 7"/>
    <w:basedOn w:val="Normal"/>
    <w:uiPriority w:val="99"/>
    <w:rsid w:val="004A1E99"/>
    <w:pPr>
      <w:keepNext/>
      <w:tabs>
        <w:tab w:val="right" w:leader="dot" w:pos="9072"/>
      </w:tabs>
      <w:spacing w:before="240" w:after="60" w:line="240" w:lineRule="auto"/>
      <w:ind w:left="2127" w:hanging="709"/>
    </w:pPr>
  </w:style>
  <w:style w:type="paragraph" w:customStyle="1" w:styleId="bTOC8">
    <w:name w:val="bTOC 8"/>
    <w:basedOn w:val="Normal"/>
    <w:uiPriority w:val="99"/>
    <w:rsid w:val="00B01A77"/>
    <w:pPr>
      <w:keepNext/>
      <w:tabs>
        <w:tab w:val="right" w:leader="dot" w:pos="9072"/>
      </w:tabs>
      <w:spacing w:before="240" w:after="60" w:line="240" w:lineRule="auto"/>
      <w:ind w:left="3260" w:hanging="1134"/>
    </w:pPr>
  </w:style>
  <w:style w:type="paragraph" w:customStyle="1" w:styleId="bTOC9">
    <w:name w:val="bTOC 9"/>
    <w:basedOn w:val="Normal"/>
    <w:uiPriority w:val="99"/>
    <w:rsid w:val="00B01A77"/>
    <w:pPr>
      <w:keepNext/>
      <w:tabs>
        <w:tab w:val="right" w:leader="dot" w:pos="9072"/>
      </w:tabs>
      <w:spacing w:before="240" w:after="60" w:line="240" w:lineRule="auto"/>
      <w:ind w:left="3969" w:hanging="1134"/>
    </w:pPr>
  </w:style>
  <w:style w:type="numbering" w:styleId="1ai">
    <w:name w:val="Outline List 1"/>
    <w:basedOn w:val="NoList"/>
    <w:uiPriority w:val="99"/>
    <w:semiHidden/>
    <w:unhideWhenUsed/>
    <w:rsid w:val="00882C26"/>
    <w:pPr>
      <w:numPr>
        <w:numId w:val="30"/>
      </w:numPr>
    </w:pPr>
  </w:style>
  <w:style w:type="numbering" w:styleId="ArticleSection">
    <w:name w:val="Outline List 3"/>
    <w:basedOn w:val="NoList"/>
    <w:uiPriority w:val="99"/>
    <w:semiHidden/>
    <w:unhideWhenUsed/>
    <w:rsid w:val="00882C26"/>
    <w:pPr>
      <w:numPr>
        <w:numId w:val="31"/>
      </w:numPr>
    </w:pPr>
  </w:style>
  <w:style w:type="numbering" w:styleId="111111">
    <w:name w:val="Outline List 2"/>
    <w:basedOn w:val="NoList"/>
    <w:uiPriority w:val="99"/>
    <w:semiHidden/>
    <w:unhideWhenUsed/>
    <w:rsid w:val="00882C26"/>
    <w:pPr>
      <w:numPr>
        <w:numId w:val="29"/>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ETUP\10v1%20JUDG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10v1 JUDGMENT TEMPLATE.DOT</Template>
  <TotalTime>0</TotalTime>
  <Pages>3</Pages>
  <Words>1099</Words>
  <Characters>5594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 </dc:title>
  <dc:subject/>
  <dc:creator>kurek3h</dc:creator>
  <cp:keywords/>
  <dc:description/>
  <cp:lastModifiedBy>master0a</cp:lastModifiedBy>
  <cp:revision>2</cp:revision>
  <cp:lastPrinted>2011-04-29T00:55:00Z</cp:lastPrinted>
  <dcterms:created xsi:type="dcterms:W3CDTF">2011-05-11T23:58:00Z</dcterms:created>
  <dcterms:modified xsi:type="dcterms:W3CDTF">2011-05-11T23:58:00Z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linkTarget="Applicant">
    <vt:lpwstr>JEMENA GAS NETWORKS (NSW) LTD .Applicant.</vt:lpwstr>
  </property>
  <property fmtid="{D5CDD505-2E9C-101B-9397-08002B2CF9AE}" pid="3" name="Judge" linkTarget="Judge">
    <vt:lpwstr>FINKELSTEIN J</vt:lpwstr>
  </property>
  <property fmtid="{D5CDD505-2E9C-101B-9397-08002B2CF9AE}" pid="4" name="Judgment_dated" linkTarget="Judgment_dated">
    <vt:lpwstr>29 APRIL 2011</vt:lpwstr>
  </property>
  <property fmtid="{D5CDD505-2E9C-101B-9397-08002B2CF9AE}" pid="5" name="Distribution" linkTarget="Distribution">
    <vt:lpwstr>GENERAL DISTRIBUTION</vt:lpwstr>
  </property>
  <property fmtid="{D5CDD505-2E9C-101B-9397-08002B2CF9AE}" pid="6" name="MNC" linkTarget="MNC">
    <vt:lpwstr>Application by Jemena Gas Networks (NSW) Ltd (No 4) [2011] ACompT 8 </vt:lpwstr>
  </property>
  <property fmtid="{D5CDD505-2E9C-101B-9397-08002B2CF9AE}" pid="7" name="File_Number" linkTarget="Num">
    <vt:lpwstr>ACT 5 of 2010</vt:lpwstr>
  </property>
  <property fmtid="{D5CDD505-2E9C-101B-9397-08002B2CF9AE}" pid="8" name="Pages">
    <vt:lpwstr>3</vt:lpwstr>
  </property>
  <property fmtid="{D5CDD505-2E9C-101B-9397-08002B2CF9AE}" pid="9" name="Parties" linkTarget="MNC">
    <vt:lpwstr>Application by Jemena Gas Networks (NSW) Ltd (No 4) [2011] ACompT 8 </vt:lpwstr>
  </property>
  <property fmtid="{D5CDD505-2E9C-101B-9397-08002B2CF9AE}" pid="10" name="Place" linkTarget="Place">
    <vt:lpwstr>MELBOURNE</vt:lpwstr>
  </property>
  <property fmtid="{D5CDD505-2E9C-101B-9397-08002B2CF9AE}" pid="11" name="Respondent" linkTarget="Respondent">
    <vt:lpwstr/>
  </property>
  <property fmtid="{D5CDD505-2E9C-101B-9397-08002B2CF9AE}" pid="12" name="State" linkTarget="State">
    <vt:lpwstr>NEW SOUTH WALES</vt:lpwstr>
  </property>
  <property fmtid="{D5CDD505-2E9C-101B-9397-08002B2CF9AE}" pid="13" name="Year">
    <vt:lpwstr>2006</vt:lpwstr>
  </property>
  <property fmtid="{D5CDD505-2E9C-101B-9397-08002B2CF9AE}" pid="14" name="Judgment Template">
    <vt:lpwstr>True</vt:lpwstr>
  </property>
  <property fmtid="{D5CDD505-2E9C-101B-9397-08002B2CF9AE}" pid="15" name="Legislation">
    <vt:lpwstr>Legislation</vt:lpwstr>
  </property>
  <property fmtid="{D5CDD505-2E9C-101B-9397-08002B2CF9AE}" pid="16" name="Catchwords">
    <vt:lpwstr>Catchwords</vt:lpwstr>
  </property>
  <property fmtid="{D5CDD505-2E9C-101B-9397-08002B2CF9AE}" pid="17" name="Words_Phrases">
    <vt:lpwstr>WordsPhrases</vt:lpwstr>
  </property>
  <property fmtid="{D5CDD505-2E9C-101B-9397-08002B2CF9AE}" pid="18" name="Cases_Cited">
    <vt:lpwstr>CasesCited</vt:lpwstr>
  </property>
</Properties>
</file>