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DB4C42" w:rsidP="00A22932">
      <w:pPr>
        <w:pStyle w:val="CourtTitle"/>
      </w:pPr>
      <w:r>
        <w:rPr>
          <w:caps w:val="0"/>
        </w:rPr>
        <w:t>FEDERAL COURT OF AUSTRALIA</w:t>
      </w:r>
    </w:p>
    <w:p w:rsidR="00395B24" w:rsidRDefault="00395B24">
      <w:pPr>
        <w:pStyle w:val="NormalHeadings"/>
        <w:jc w:val="center"/>
        <w:rPr>
          <w:sz w:val="32"/>
        </w:rPr>
      </w:pPr>
    </w:p>
    <w:bookmarkStart w:id="0" w:name="MNC"/>
    <w:p w:rsidR="00374CC4" w:rsidRDefault="003E4F5A" w:rsidP="001A2B40">
      <w:pPr>
        <w:pStyle w:val="MNC"/>
      </w:pPr>
      <w:sdt>
        <w:sdtPr>
          <w:alias w:val="MNC"/>
          <w:tag w:val="MNC"/>
          <w:id w:val="343289786"/>
          <w:lock w:val="sdtLocked"/>
          <w:placeholder>
            <w:docPart w:val="F82082E7D2A4465FA72B1C655365CB6D"/>
          </w:placeholder>
          <w:dataBinding w:prefixMappings="xmlns:ns0='http://schemas.globalmacros.com/FCA'" w:xpath="/ns0:root[1]/ns0:Name[1]" w:storeItemID="{687E7CCB-4AA5-44E7-B148-17BA2B6F57C0}"/>
          <w:text w:multiLine="1"/>
        </w:sdtPr>
        <w:sdtEndPr/>
        <w:sdtContent>
          <w:r w:rsidR="00354345">
            <w:t xml:space="preserve"> </w:t>
          </w:r>
          <w:r w:rsidR="00C933CC">
            <w:t xml:space="preserve">Deputy Commissioner of Taxation v </w:t>
          </w:r>
          <w:proofErr w:type="spellStart"/>
          <w:r w:rsidR="00C933CC">
            <w:t>Raptis</w:t>
          </w:r>
          <w:proofErr w:type="spellEnd"/>
          <w:r w:rsidR="00C933CC">
            <w:t xml:space="preserve"> [2021] FCA 1192</w:t>
          </w:r>
          <w:r w:rsidR="00354345">
            <w:t xml:space="preserve"> </w:t>
          </w:r>
        </w:sdtContent>
      </w:sdt>
      <w:bookmarkEnd w:id="0"/>
    </w:p>
    <w:tbl>
      <w:tblPr>
        <w:tblW w:w="9073" w:type="dxa"/>
        <w:tblLayout w:type="fixed"/>
        <w:tblLook w:val="01E0" w:firstRow="1" w:lastRow="1" w:firstColumn="1" w:lastColumn="1" w:noHBand="0" w:noVBand="0"/>
        <w:tblCaption w:val="Cover Table"/>
        <w:tblDescription w:val="Cover Table"/>
      </w:tblPr>
      <w:tblGrid>
        <w:gridCol w:w="3084"/>
        <w:gridCol w:w="5989"/>
      </w:tblGrid>
      <w:tr w:rsidR="00395B24" w:rsidTr="00DB6BC5">
        <w:tc>
          <w:tcPr>
            <w:tcW w:w="3084" w:type="dxa"/>
            <w:shd w:val="clear" w:color="auto" w:fill="auto"/>
          </w:tcPr>
          <w:p w:rsidR="00395B24" w:rsidRDefault="002C7385" w:rsidP="00663878">
            <w:pPr>
              <w:pStyle w:val="Normal1linespace"/>
              <w:widowControl w:val="0"/>
              <w:jc w:val="left"/>
            </w:pPr>
            <w:r>
              <w:t>File number(s):</w:t>
            </w:r>
          </w:p>
        </w:tc>
        <w:tc>
          <w:tcPr>
            <w:tcW w:w="5989" w:type="dxa"/>
            <w:shd w:val="clear" w:color="auto" w:fill="auto"/>
          </w:tcPr>
          <w:p w:rsidR="00395B24" w:rsidRPr="00DB6BC5" w:rsidRDefault="009F7FEB" w:rsidP="00DB6BC5">
            <w:pPr>
              <w:pStyle w:val="Normal1linespace"/>
              <w:jc w:val="left"/>
            </w:pPr>
            <w:fldSimple w:instr=" REF  FileNo  \* MERGEFORMAT " w:fldLock="1">
              <w:r w:rsidR="00DB6BC5" w:rsidRPr="00DB6BC5">
                <w:t>QUD 310 of 2021</w:t>
              </w:r>
            </w:fldSimple>
          </w:p>
        </w:tc>
      </w:tr>
      <w:tr w:rsidR="00395B24" w:rsidTr="00DB6BC5">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DB6BC5">
        <w:tc>
          <w:tcPr>
            <w:tcW w:w="3084" w:type="dxa"/>
            <w:shd w:val="clear" w:color="auto" w:fill="auto"/>
          </w:tcPr>
          <w:p w:rsidR="00395B24" w:rsidRDefault="002C7385" w:rsidP="00663878">
            <w:pPr>
              <w:pStyle w:val="Normal1linespace"/>
              <w:widowControl w:val="0"/>
              <w:jc w:val="left"/>
            </w:pPr>
            <w:r>
              <w:t>Judg</w:t>
            </w:r>
            <w:r w:rsidR="005724F6">
              <w:t>ment of</w:t>
            </w:r>
            <w:r>
              <w:t>:</w:t>
            </w:r>
          </w:p>
        </w:tc>
        <w:tc>
          <w:tcPr>
            <w:tcW w:w="5989" w:type="dxa"/>
            <w:shd w:val="clear" w:color="auto" w:fill="auto"/>
          </w:tcPr>
          <w:p w:rsidR="00395B24" w:rsidRDefault="002C7385" w:rsidP="00663878">
            <w:pPr>
              <w:pStyle w:val="Normal1linespace"/>
              <w:widowControl w:val="0"/>
              <w:jc w:val="left"/>
              <w:rPr>
                <w:b/>
              </w:rPr>
            </w:pPr>
            <w:r w:rsidRPr="00DB6BC5">
              <w:rPr>
                <w:b/>
              </w:rPr>
              <w:fldChar w:fldCharType="begin" w:fldLock="1"/>
            </w:r>
            <w:r w:rsidRPr="00DB6BC5">
              <w:rPr>
                <w:b/>
              </w:rPr>
              <w:instrText xml:space="preserve"> REF  Judge  \* MERGEFORMAT </w:instrText>
            </w:r>
            <w:r w:rsidRPr="00DB6BC5">
              <w:rPr>
                <w:b/>
              </w:rPr>
              <w:fldChar w:fldCharType="separate"/>
            </w:r>
            <w:r w:rsidR="00DB6BC5" w:rsidRPr="00DB6BC5">
              <w:rPr>
                <w:b/>
                <w:caps/>
                <w:szCs w:val="24"/>
              </w:rPr>
              <w:t>COLLIER J</w:t>
            </w:r>
            <w:r w:rsidRPr="00DB6BC5">
              <w:rPr>
                <w:b/>
              </w:rPr>
              <w:fldChar w:fldCharType="end"/>
            </w:r>
          </w:p>
        </w:tc>
      </w:tr>
      <w:tr w:rsidR="00395B24" w:rsidTr="00DB6BC5">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DB6BC5">
        <w:tc>
          <w:tcPr>
            <w:tcW w:w="3084"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DB6BC5" w:rsidP="00663878">
            <w:pPr>
              <w:pStyle w:val="Normal1linespace"/>
              <w:widowControl w:val="0"/>
              <w:jc w:val="left"/>
            </w:pPr>
            <w:bookmarkStart w:id="1" w:name="JudgmentDate"/>
            <w:r>
              <w:t>1 October 2021</w:t>
            </w:r>
            <w:bookmarkEnd w:id="1"/>
          </w:p>
        </w:tc>
      </w:tr>
      <w:tr w:rsidR="00395B24" w:rsidTr="00DB6BC5">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DB6BC5">
        <w:tc>
          <w:tcPr>
            <w:tcW w:w="3084"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715751" w:rsidP="00430E11">
            <w:pPr>
              <w:pStyle w:val="Normal1linespace"/>
              <w:widowControl w:val="0"/>
              <w:jc w:val="left"/>
            </w:pPr>
            <w:bookmarkStart w:id="2" w:name="Catchwords"/>
            <w:r>
              <w:t xml:space="preserve"> </w:t>
            </w:r>
            <w:r w:rsidR="000A6673" w:rsidRPr="000A6673">
              <w:rPr>
                <w:b/>
              </w:rPr>
              <w:t>PRACTICE AND PROCEDURE</w:t>
            </w:r>
            <w:r w:rsidR="000A6673">
              <w:t xml:space="preserve"> – ex parte application for freezing orders </w:t>
            </w:r>
            <w:r w:rsidR="002C7385">
              <w:t xml:space="preserve"> </w:t>
            </w:r>
            <w:bookmarkEnd w:id="2"/>
          </w:p>
        </w:tc>
      </w:tr>
      <w:tr w:rsidR="00395B24" w:rsidTr="00DB6BC5">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DB6BC5">
        <w:tc>
          <w:tcPr>
            <w:tcW w:w="3084"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776D3C" w:rsidRPr="00776D3C" w:rsidRDefault="00776D3C" w:rsidP="00776D3C">
            <w:pPr>
              <w:pStyle w:val="CasesLegislationAppealFrom"/>
              <w:spacing w:after="60"/>
            </w:pPr>
            <w:bookmarkStart w:id="3" w:name="Legislation"/>
            <w:r w:rsidRPr="00776D3C">
              <w:rPr>
                <w:i/>
              </w:rPr>
              <w:t>Federal Court Rules 2011</w:t>
            </w:r>
            <w:r w:rsidRPr="00776D3C">
              <w:t xml:space="preserve"> </w:t>
            </w:r>
            <w:proofErr w:type="spellStart"/>
            <w:r w:rsidRPr="00776D3C">
              <w:t>r</w:t>
            </w:r>
            <w:r>
              <w:t>r</w:t>
            </w:r>
            <w:proofErr w:type="spellEnd"/>
            <w:r w:rsidRPr="00776D3C">
              <w:t xml:space="preserve"> 7.32</w:t>
            </w:r>
            <w:r>
              <w:t xml:space="preserve">, </w:t>
            </w:r>
            <w:r w:rsidRPr="00776D3C">
              <w:t>7.33</w:t>
            </w:r>
            <w:r>
              <w:t xml:space="preserve">, </w:t>
            </w:r>
            <w:r w:rsidRPr="00776D3C">
              <w:t>7.34</w:t>
            </w:r>
            <w:r>
              <w:t xml:space="preserve">, 7.35, </w:t>
            </w:r>
            <w:r w:rsidRPr="00776D3C">
              <w:t>10.43</w:t>
            </w:r>
            <w:r>
              <w:t xml:space="preserve">, </w:t>
            </w:r>
            <w:r w:rsidRPr="00776D3C">
              <w:t>10.44 (1)</w:t>
            </w:r>
          </w:p>
          <w:p w:rsidR="00776D3C" w:rsidRPr="00776D3C" w:rsidRDefault="00776D3C" w:rsidP="00776D3C">
            <w:pPr>
              <w:pStyle w:val="CasesLegislationAppealFrom"/>
              <w:spacing w:after="60"/>
              <w:rPr>
                <w:i/>
              </w:rPr>
            </w:pPr>
            <w:r w:rsidRPr="00776D3C">
              <w:rPr>
                <w:i/>
              </w:rPr>
              <w:t>Freezing Orders Practice Note (GPN-FRZG)</w:t>
            </w:r>
          </w:p>
          <w:p w:rsidR="00776D3C" w:rsidRPr="00776D3C" w:rsidRDefault="00776D3C" w:rsidP="00776D3C">
            <w:pPr>
              <w:pStyle w:val="CasesLegislationAppealFrom"/>
              <w:spacing w:after="60"/>
            </w:pPr>
            <w:r w:rsidRPr="00776D3C">
              <w:rPr>
                <w:i/>
              </w:rPr>
              <w:t>Income Tax Assessment Act 1997</w:t>
            </w:r>
            <w:r w:rsidRPr="00776D3C">
              <w:t xml:space="preserve"> (</w:t>
            </w:r>
            <w:proofErr w:type="spellStart"/>
            <w:r w:rsidRPr="00776D3C">
              <w:t>Cth</w:t>
            </w:r>
            <w:proofErr w:type="spellEnd"/>
            <w:r w:rsidRPr="00776D3C">
              <w:t>)</w:t>
            </w:r>
            <w:r>
              <w:t>s 175</w:t>
            </w:r>
            <w:bookmarkEnd w:id="3"/>
          </w:p>
        </w:tc>
      </w:tr>
      <w:tr w:rsidR="00395B24" w:rsidTr="00DB6BC5">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DB6BC5">
        <w:tc>
          <w:tcPr>
            <w:tcW w:w="3084"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776D3C" w:rsidRPr="00776D3C" w:rsidRDefault="00776D3C" w:rsidP="00776D3C">
            <w:pPr>
              <w:pStyle w:val="CasesLegislationAppealFrom"/>
              <w:spacing w:after="60"/>
            </w:pPr>
            <w:bookmarkStart w:id="4" w:name="Cases_Cited"/>
            <w:r w:rsidRPr="00776D3C">
              <w:rPr>
                <w:i/>
              </w:rPr>
              <w:t xml:space="preserve">Aristocrat Technologies Australia Pty Ltd v </w:t>
            </w:r>
            <w:proofErr w:type="spellStart"/>
            <w:r w:rsidRPr="00776D3C">
              <w:rPr>
                <w:i/>
              </w:rPr>
              <w:t>Allam</w:t>
            </w:r>
            <w:proofErr w:type="spellEnd"/>
            <w:r w:rsidRPr="00776D3C">
              <w:t xml:space="preserve"> [2016] HCA 3</w:t>
            </w:r>
          </w:p>
          <w:p w:rsidR="00776D3C" w:rsidRPr="00776D3C" w:rsidRDefault="00776D3C" w:rsidP="00776D3C">
            <w:pPr>
              <w:pStyle w:val="CasesLegislationAppealFrom"/>
              <w:spacing w:after="60"/>
            </w:pPr>
            <w:proofErr w:type="spellStart"/>
            <w:r w:rsidRPr="00776D3C">
              <w:rPr>
                <w:i/>
              </w:rPr>
              <w:t>Cardile</w:t>
            </w:r>
            <w:proofErr w:type="spellEnd"/>
            <w:r w:rsidRPr="00776D3C">
              <w:rPr>
                <w:i/>
              </w:rPr>
              <w:t xml:space="preserve"> v LED Builders Pty Ltd</w:t>
            </w:r>
            <w:r w:rsidRPr="00776D3C">
              <w:t xml:space="preserve"> (1999) 198 CLR 380</w:t>
            </w:r>
          </w:p>
          <w:p w:rsidR="00776D3C" w:rsidRPr="00776D3C" w:rsidRDefault="00776D3C" w:rsidP="00776D3C">
            <w:pPr>
              <w:pStyle w:val="CasesLegislationAppealFrom"/>
              <w:spacing w:after="60"/>
            </w:pPr>
            <w:r w:rsidRPr="00776D3C">
              <w:rPr>
                <w:i/>
              </w:rPr>
              <w:t>Deputy Commissioner of Taxation (ACT) v Sharp</w:t>
            </w:r>
            <w:r w:rsidRPr="00776D3C">
              <w:t xml:space="preserve"> (1988) 91 FLR 70</w:t>
            </w:r>
          </w:p>
          <w:p w:rsidR="00776D3C" w:rsidRPr="00776D3C" w:rsidRDefault="00776D3C" w:rsidP="00776D3C">
            <w:pPr>
              <w:pStyle w:val="CasesLegislationAppealFrom"/>
              <w:spacing w:after="60"/>
            </w:pPr>
            <w:r w:rsidRPr="00776D3C">
              <w:rPr>
                <w:i/>
              </w:rPr>
              <w:t xml:space="preserve">Deputy Commissioner of Taxation v </w:t>
            </w:r>
            <w:proofErr w:type="spellStart"/>
            <w:r w:rsidRPr="00776D3C">
              <w:rPr>
                <w:i/>
              </w:rPr>
              <w:t>Gashi</w:t>
            </w:r>
            <w:proofErr w:type="spellEnd"/>
            <w:r w:rsidRPr="00776D3C">
              <w:t xml:space="preserve"> [2010] VSC 120</w:t>
            </w:r>
          </w:p>
          <w:p w:rsidR="00776D3C" w:rsidRPr="00776D3C" w:rsidRDefault="00776D3C" w:rsidP="00776D3C">
            <w:pPr>
              <w:pStyle w:val="CasesLegislationAppealFrom"/>
              <w:spacing w:after="60"/>
            </w:pPr>
            <w:r w:rsidRPr="00776D3C">
              <w:rPr>
                <w:i/>
              </w:rPr>
              <w:t xml:space="preserve">Deputy Commissioner of Taxation v Hua Wang Bank </w:t>
            </w:r>
            <w:proofErr w:type="spellStart"/>
            <w:r w:rsidRPr="00776D3C">
              <w:rPr>
                <w:i/>
              </w:rPr>
              <w:t>Berhad</w:t>
            </w:r>
            <w:proofErr w:type="spellEnd"/>
            <w:r w:rsidRPr="00776D3C">
              <w:t xml:space="preserve"> (2010) 273 ALR 194; [2010] FCA 1014</w:t>
            </w:r>
          </w:p>
          <w:p w:rsidR="00776D3C" w:rsidRPr="00776D3C" w:rsidRDefault="00776D3C" w:rsidP="00776D3C">
            <w:pPr>
              <w:pStyle w:val="CasesLegislationAppealFrom"/>
              <w:spacing w:after="60"/>
            </w:pPr>
            <w:r w:rsidRPr="00776D3C">
              <w:rPr>
                <w:i/>
              </w:rPr>
              <w:t>Deputy Commissioner of Taxation v Shi</w:t>
            </w:r>
            <w:r w:rsidRPr="00776D3C">
              <w:t xml:space="preserve"> [2018] FCA 1915</w:t>
            </w:r>
          </w:p>
          <w:p w:rsidR="00776D3C" w:rsidRPr="00776D3C" w:rsidRDefault="00776D3C" w:rsidP="00776D3C">
            <w:pPr>
              <w:pStyle w:val="CasesLegislationAppealFrom"/>
              <w:spacing w:after="60"/>
            </w:pPr>
            <w:r w:rsidRPr="00776D3C">
              <w:rPr>
                <w:i/>
              </w:rPr>
              <w:t xml:space="preserve">Deputy Commissioner of Taxation v </w:t>
            </w:r>
            <w:proofErr w:type="spellStart"/>
            <w:r w:rsidRPr="00776D3C">
              <w:rPr>
                <w:i/>
              </w:rPr>
              <w:t>Vasiliades</w:t>
            </w:r>
            <w:proofErr w:type="spellEnd"/>
            <w:r w:rsidRPr="00776D3C">
              <w:t xml:space="preserve"> [2014] FCA 1250</w:t>
            </w:r>
          </w:p>
          <w:p w:rsidR="00776D3C" w:rsidRPr="00776D3C" w:rsidRDefault="00776D3C" w:rsidP="00776D3C">
            <w:pPr>
              <w:pStyle w:val="CasesLegislationAppealFrom"/>
              <w:spacing w:after="60"/>
            </w:pPr>
            <w:proofErr w:type="spellStart"/>
            <w:r w:rsidRPr="00776D3C">
              <w:rPr>
                <w:i/>
              </w:rPr>
              <w:t>Kukulka</w:t>
            </w:r>
            <w:proofErr w:type="spellEnd"/>
            <w:r w:rsidRPr="00776D3C">
              <w:rPr>
                <w:i/>
              </w:rPr>
              <w:t xml:space="preserve"> v Google LCC</w:t>
            </w:r>
            <w:r w:rsidRPr="00776D3C">
              <w:t xml:space="preserve"> [2020] FCA 1299</w:t>
            </w:r>
          </w:p>
          <w:p w:rsidR="00776D3C" w:rsidRPr="00776D3C" w:rsidRDefault="00776D3C" w:rsidP="00776D3C">
            <w:pPr>
              <w:pStyle w:val="CasesLegislationAppealFrom"/>
              <w:spacing w:after="60"/>
            </w:pPr>
            <w:r w:rsidRPr="00776D3C">
              <w:rPr>
                <w:i/>
              </w:rPr>
              <w:t>R v Commonwealth Court of Conciliation and Arbitration; Ex parte Barrett</w:t>
            </w:r>
            <w:r w:rsidRPr="00776D3C">
              <w:t xml:space="preserve"> [1945] HCA 50; (1945) 70 CLR 141</w:t>
            </w:r>
          </w:p>
          <w:p w:rsidR="00776D3C" w:rsidRPr="00776D3C" w:rsidRDefault="00776D3C" w:rsidP="00776D3C">
            <w:pPr>
              <w:pStyle w:val="CasesLegislationAppealFrom"/>
              <w:spacing w:after="60"/>
            </w:pPr>
            <w:proofErr w:type="spellStart"/>
            <w:r w:rsidRPr="00776D3C">
              <w:rPr>
                <w:i/>
              </w:rPr>
              <w:t>Rumsley</w:t>
            </w:r>
            <w:proofErr w:type="spellEnd"/>
            <w:r w:rsidRPr="00776D3C">
              <w:rPr>
                <w:i/>
              </w:rPr>
              <w:t xml:space="preserve"> v Vegas Enterprises Pty Ltd</w:t>
            </w:r>
            <w:r w:rsidRPr="00776D3C">
              <w:t xml:space="preserve"> [2016] FCAFC 84</w:t>
            </w:r>
          </w:p>
          <w:p w:rsidR="00776D3C" w:rsidRPr="00776D3C" w:rsidRDefault="00776D3C" w:rsidP="00776D3C">
            <w:pPr>
              <w:pStyle w:val="CasesLegislationAppealFrom"/>
              <w:spacing w:after="60"/>
            </w:pPr>
            <w:r w:rsidRPr="00776D3C">
              <w:rPr>
                <w:i/>
              </w:rPr>
              <w:t>Zhen v Mo</w:t>
            </w:r>
            <w:r w:rsidRPr="00776D3C">
              <w:t xml:space="preserve"> [2008] VSC 300</w:t>
            </w:r>
            <w:bookmarkEnd w:id="4"/>
          </w:p>
        </w:tc>
      </w:tr>
      <w:tr w:rsidR="00DB6BC5" w:rsidTr="00C10D1D">
        <w:tc>
          <w:tcPr>
            <w:tcW w:w="3084" w:type="dxa"/>
            <w:shd w:val="clear" w:color="auto" w:fill="auto"/>
          </w:tcPr>
          <w:p w:rsidR="00DB6BC5" w:rsidRDefault="00DB6BC5" w:rsidP="002F7154">
            <w:pPr>
              <w:pStyle w:val="Normal1linespace"/>
              <w:widowControl w:val="0"/>
            </w:pPr>
          </w:p>
        </w:tc>
        <w:tc>
          <w:tcPr>
            <w:tcW w:w="5989" w:type="dxa"/>
            <w:shd w:val="clear" w:color="auto" w:fill="auto"/>
          </w:tcPr>
          <w:p w:rsidR="00DB6BC5" w:rsidRDefault="00DB6BC5" w:rsidP="002F7154">
            <w:pPr>
              <w:pStyle w:val="Normal1linespace"/>
              <w:widowControl w:val="0"/>
              <w:jc w:val="left"/>
            </w:pPr>
          </w:p>
        </w:tc>
      </w:tr>
      <w:tr w:rsidR="00DB6BC5" w:rsidTr="00C10D1D">
        <w:tc>
          <w:tcPr>
            <w:tcW w:w="3084" w:type="dxa"/>
            <w:shd w:val="clear" w:color="auto" w:fill="auto"/>
          </w:tcPr>
          <w:p w:rsidR="00DB6BC5" w:rsidRDefault="00DB6BC5" w:rsidP="00501A12">
            <w:pPr>
              <w:pStyle w:val="Normal1linespace"/>
              <w:widowControl w:val="0"/>
            </w:pPr>
            <w:r>
              <w:t>Division:</w:t>
            </w:r>
          </w:p>
        </w:tc>
        <w:tc>
          <w:tcPr>
            <w:tcW w:w="5989" w:type="dxa"/>
            <w:shd w:val="clear" w:color="auto" w:fill="auto"/>
          </w:tcPr>
          <w:p w:rsidR="00DB6BC5" w:rsidRPr="00F17599" w:rsidRDefault="00DB6BC5" w:rsidP="00501A12">
            <w:pPr>
              <w:pStyle w:val="Normal1linespace"/>
              <w:widowControl w:val="0"/>
              <w:jc w:val="left"/>
            </w:pPr>
            <w:r>
              <w:t>General Division</w:t>
            </w:r>
          </w:p>
        </w:tc>
      </w:tr>
      <w:tr w:rsidR="00DB6BC5" w:rsidTr="00C10D1D">
        <w:tc>
          <w:tcPr>
            <w:tcW w:w="3084" w:type="dxa"/>
            <w:shd w:val="clear" w:color="auto" w:fill="auto"/>
          </w:tcPr>
          <w:p w:rsidR="00DB6BC5" w:rsidRDefault="00DB6BC5" w:rsidP="00501A12">
            <w:pPr>
              <w:pStyle w:val="Normal1linespace"/>
              <w:widowControl w:val="0"/>
            </w:pPr>
            <w:bookmarkStart w:id="5" w:name="Registry_rows" w:colFirst="0" w:colLast="1"/>
          </w:p>
        </w:tc>
        <w:tc>
          <w:tcPr>
            <w:tcW w:w="5989" w:type="dxa"/>
            <w:shd w:val="clear" w:color="auto" w:fill="auto"/>
          </w:tcPr>
          <w:p w:rsidR="00DB6BC5" w:rsidRDefault="00DB6BC5" w:rsidP="00501A12">
            <w:pPr>
              <w:pStyle w:val="Normal1linespace"/>
              <w:widowControl w:val="0"/>
              <w:jc w:val="left"/>
            </w:pPr>
          </w:p>
        </w:tc>
      </w:tr>
      <w:tr w:rsidR="00DB6BC5" w:rsidTr="00C10D1D">
        <w:tc>
          <w:tcPr>
            <w:tcW w:w="3084" w:type="dxa"/>
            <w:shd w:val="clear" w:color="auto" w:fill="auto"/>
          </w:tcPr>
          <w:p w:rsidR="00DB6BC5" w:rsidRDefault="00DB6BC5" w:rsidP="00501A12">
            <w:pPr>
              <w:pStyle w:val="Normal1linespace"/>
              <w:widowControl w:val="0"/>
            </w:pPr>
            <w:r>
              <w:t>Registry:</w:t>
            </w:r>
          </w:p>
        </w:tc>
        <w:tc>
          <w:tcPr>
            <w:tcW w:w="5989" w:type="dxa"/>
            <w:shd w:val="clear" w:color="auto" w:fill="auto"/>
          </w:tcPr>
          <w:p w:rsidR="00DB6BC5" w:rsidRPr="00F17599" w:rsidRDefault="00DB6BC5" w:rsidP="00501A12">
            <w:pPr>
              <w:pStyle w:val="Normal1linespace"/>
              <w:widowControl w:val="0"/>
              <w:jc w:val="left"/>
            </w:pPr>
            <w:r>
              <w:t>Queensland</w:t>
            </w:r>
          </w:p>
        </w:tc>
      </w:tr>
      <w:tr w:rsidR="00DB6BC5" w:rsidTr="00C10D1D">
        <w:tc>
          <w:tcPr>
            <w:tcW w:w="3084" w:type="dxa"/>
            <w:shd w:val="clear" w:color="auto" w:fill="auto"/>
          </w:tcPr>
          <w:p w:rsidR="00DB6BC5" w:rsidRDefault="00DB6BC5" w:rsidP="00501A12">
            <w:pPr>
              <w:pStyle w:val="Normal1linespace"/>
              <w:widowControl w:val="0"/>
            </w:pPr>
            <w:bookmarkStart w:id="6" w:name="NPARow" w:colFirst="0" w:colLast="1"/>
            <w:bookmarkEnd w:id="5"/>
          </w:p>
        </w:tc>
        <w:tc>
          <w:tcPr>
            <w:tcW w:w="5989" w:type="dxa"/>
            <w:shd w:val="clear" w:color="auto" w:fill="auto"/>
          </w:tcPr>
          <w:p w:rsidR="00DB6BC5" w:rsidRPr="00F17599" w:rsidRDefault="00DB6BC5" w:rsidP="00501A12">
            <w:pPr>
              <w:pStyle w:val="Normal1linespace"/>
              <w:widowControl w:val="0"/>
              <w:jc w:val="left"/>
              <w:rPr>
                <w:b/>
              </w:rPr>
            </w:pPr>
          </w:p>
        </w:tc>
      </w:tr>
      <w:tr w:rsidR="00DB6BC5" w:rsidTr="00C10D1D">
        <w:tc>
          <w:tcPr>
            <w:tcW w:w="3084" w:type="dxa"/>
            <w:shd w:val="clear" w:color="auto" w:fill="auto"/>
          </w:tcPr>
          <w:p w:rsidR="00DB6BC5" w:rsidRDefault="00DB6BC5" w:rsidP="00501A12">
            <w:pPr>
              <w:pStyle w:val="Normal1linespace"/>
              <w:widowControl w:val="0"/>
            </w:pPr>
            <w:r>
              <w:t>National Practice Area:</w:t>
            </w:r>
          </w:p>
        </w:tc>
        <w:tc>
          <w:tcPr>
            <w:tcW w:w="5989" w:type="dxa"/>
            <w:shd w:val="clear" w:color="auto" w:fill="auto"/>
          </w:tcPr>
          <w:p w:rsidR="00DB6BC5" w:rsidRPr="00F17599" w:rsidRDefault="00DB6BC5" w:rsidP="00171DBB">
            <w:pPr>
              <w:pStyle w:val="Normal1linespace"/>
              <w:widowControl w:val="0"/>
              <w:jc w:val="left"/>
              <w:rPr>
                <w:b/>
              </w:rPr>
            </w:pPr>
            <w:r>
              <w:t>Taxation</w:t>
            </w:r>
          </w:p>
        </w:tc>
      </w:tr>
      <w:tr w:rsidR="00DB6BC5" w:rsidTr="00C10D1D">
        <w:tc>
          <w:tcPr>
            <w:tcW w:w="3084" w:type="dxa"/>
            <w:shd w:val="clear" w:color="auto" w:fill="auto"/>
          </w:tcPr>
          <w:p w:rsidR="00DB6BC5" w:rsidRDefault="00DB6BC5" w:rsidP="00501A12">
            <w:pPr>
              <w:pStyle w:val="Normal1linespace"/>
              <w:widowControl w:val="0"/>
            </w:pPr>
            <w:bookmarkStart w:id="7" w:name="SubAreaRow" w:colFirst="0" w:colLast="1"/>
            <w:bookmarkEnd w:id="6"/>
          </w:p>
        </w:tc>
        <w:tc>
          <w:tcPr>
            <w:tcW w:w="5989" w:type="dxa"/>
            <w:shd w:val="clear" w:color="auto" w:fill="auto"/>
          </w:tcPr>
          <w:p w:rsidR="00DB6BC5" w:rsidRDefault="00DB6BC5" w:rsidP="00171DBB">
            <w:pPr>
              <w:pStyle w:val="Normal1linespace"/>
              <w:widowControl w:val="0"/>
              <w:jc w:val="left"/>
            </w:pPr>
          </w:p>
        </w:tc>
      </w:tr>
      <w:bookmarkEnd w:id="7"/>
      <w:tr w:rsidR="000D5EBE" w:rsidTr="00DB6BC5">
        <w:tc>
          <w:tcPr>
            <w:tcW w:w="3084" w:type="dxa"/>
            <w:shd w:val="clear" w:color="auto" w:fill="auto"/>
          </w:tcPr>
          <w:p w:rsidR="000D5EBE" w:rsidRDefault="000D5EBE" w:rsidP="00501A12">
            <w:pPr>
              <w:pStyle w:val="Normal1linespace"/>
              <w:widowControl w:val="0"/>
            </w:pPr>
            <w:r>
              <w:t>Number of paragraphs:</w:t>
            </w:r>
          </w:p>
        </w:tc>
        <w:tc>
          <w:tcPr>
            <w:tcW w:w="5989" w:type="dxa"/>
            <w:shd w:val="clear" w:color="auto" w:fill="auto"/>
          </w:tcPr>
          <w:p w:rsidR="000D5EBE" w:rsidRDefault="00C10D1D" w:rsidP="00501A12">
            <w:pPr>
              <w:pStyle w:val="Normal1linespace"/>
              <w:widowControl w:val="0"/>
              <w:jc w:val="left"/>
            </w:pPr>
            <w:bookmarkStart w:id="8" w:name="PlaceCategoryParagraphs"/>
            <w:r>
              <w:t>91</w:t>
            </w:r>
            <w:bookmarkEnd w:id="8"/>
          </w:p>
        </w:tc>
      </w:tr>
      <w:tr w:rsidR="000D5EBE" w:rsidTr="00DB6BC5">
        <w:tc>
          <w:tcPr>
            <w:tcW w:w="3084" w:type="dxa"/>
            <w:shd w:val="clear" w:color="auto" w:fill="auto"/>
          </w:tcPr>
          <w:p w:rsidR="000D5EBE" w:rsidRDefault="000D5EBE" w:rsidP="000D5EBE">
            <w:pPr>
              <w:pStyle w:val="Normal1linespace"/>
              <w:widowControl w:val="0"/>
              <w:jc w:val="left"/>
            </w:pPr>
          </w:p>
        </w:tc>
        <w:tc>
          <w:tcPr>
            <w:tcW w:w="5989" w:type="dxa"/>
            <w:shd w:val="clear" w:color="auto" w:fill="auto"/>
          </w:tcPr>
          <w:p w:rsidR="000D5EBE" w:rsidRDefault="000D5EBE" w:rsidP="000D5EBE">
            <w:pPr>
              <w:pStyle w:val="Normal1linespace"/>
              <w:widowControl w:val="0"/>
              <w:jc w:val="left"/>
            </w:pPr>
          </w:p>
        </w:tc>
      </w:tr>
      <w:tr w:rsidR="000D5EBE" w:rsidTr="00DB6BC5">
        <w:tc>
          <w:tcPr>
            <w:tcW w:w="3084" w:type="dxa"/>
            <w:shd w:val="clear" w:color="auto" w:fill="auto"/>
          </w:tcPr>
          <w:p w:rsidR="000D5EBE" w:rsidRDefault="000D5EBE" w:rsidP="000D5EBE">
            <w:pPr>
              <w:pStyle w:val="Normal1linespace"/>
              <w:widowControl w:val="0"/>
              <w:jc w:val="left"/>
            </w:pPr>
            <w:bookmarkStart w:id="9" w:name="CounselDate" w:colFirst="0" w:colLast="2"/>
            <w:r w:rsidRPr="006A24E3">
              <w:t>Date of hearing:</w:t>
            </w:r>
          </w:p>
        </w:tc>
        <w:tc>
          <w:tcPr>
            <w:tcW w:w="5989" w:type="dxa"/>
            <w:shd w:val="clear" w:color="auto" w:fill="auto"/>
          </w:tcPr>
          <w:p w:rsidR="000D5EBE" w:rsidRDefault="00CF0F36" w:rsidP="000D5EBE">
            <w:pPr>
              <w:pStyle w:val="Normal1linespace"/>
              <w:widowControl w:val="0"/>
              <w:jc w:val="left"/>
            </w:pPr>
            <w:bookmarkStart w:id="10" w:name="HearingDate"/>
            <w:r>
              <w:t xml:space="preserve">1 October </w:t>
            </w:r>
            <w:r w:rsidR="00E91B85">
              <w:t>2021</w:t>
            </w:r>
            <w:r w:rsidR="000D5EBE">
              <w:t xml:space="preserve"> </w:t>
            </w:r>
            <w:bookmarkEnd w:id="10"/>
          </w:p>
        </w:tc>
      </w:tr>
      <w:tr w:rsidR="000D5EBE" w:rsidTr="00DB6BC5">
        <w:tc>
          <w:tcPr>
            <w:tcW w:w="3084" w:type="dxa"/>
            <w:shd w:val="clear" w:color="auto" w:fill="auto"/>
          </w:tcPr>
          <w:p w:rsidR="000D5EBE" w:rsidRDefault="000D5EBE" w:rsidP="000D5EBE">
            <w:pPr>
              <w:pStyle w:val="Normal1linespace"/>
              <w:widowControl w:val="0"/>
              <w:jc w:val="left"/>
            </w:pPr>
          </w:p>
        </w:tc>
        <w:tc>
          <w:tcPr>
            <w:tcW w:w="5989" w:type="dxa"/>
            <w:shd w:val="clear" w:color="auto" w:fill="auto"/>
          </w:tcPr>
          <w:p w:rsidR="000D5EBE" w:rsidRDefault="000D5EBE" w:rsidP="000D5EBE">
            <w:pPr>
              <w:pStyle w:val="Normal1linespace"/>
              <w:widowControl w:val="0"/>
              <w:jc w:val="left"/>
            </w:pPr>
          </w:p>
        </w:tc>
      </w:tr>
      <w:tr w:rsidR="00C10D1D" w:rsidTr="00DB6BC5">
        <w:tc>
          <w:tcPr>
            <w:tcW w:w="3084" w:type="dxa"/>
            <w:shd w:val="clear" w:color="auto" w:fill="auto"/>
          </w:tcPr>
          <w:p w:rsidR="00C10D1D" w:rsidRDefault="00C10D1D" w:rsidP="000D5EBE">
            <w:pPr>
              <w:pStyle w:val="Normal1linespace"/>
              <w:widowControl w:val="0"/>
              <w:jc w:val="left"/>
            </w:pPr>
            <w:r>
              <w:t>Counsel for the Applicant:</w:t>
            </w:r>
          </w:p>
        </w:tc>
        <w:tc>
          <w:tcPr>
            <w:tcW w:w="5989" w:type="dxa"/>
            <w:shd w:val="clear" w:color="auto" w:fill="auto"/>
          </w:tcPr>
          <w:p w:rsidR="00C10D1D" w:rsidRDefault="00C10D1D" w:rsidP="000D5EBE">
            <w:pPr>
              <w:pStyle w:val="Normal1linespace"/>
              <w:widowControl w:val="0"/>
              <w:jc w:val="left"/>
            </w:pPr>
            <w:r>
              <w:t>Mr P Looney QC and Ms F Chen</w:t>
            </w:r>
          </w:p>
        </w:tc>
      </w:tr>
      <w:tr w:rsidR="00C10D1D" w:rsidTr="00DB6BC5">
        <w:tc>
          <w:tcPr>
            <w:tcW w:w="3084" w:type="dxa"/>
            <w:shd w:val="clear" w:color="auto" w:fill="auto"/>
          </w:tcPr>
          <w:p w:rsidR="00C10D1D" w:rsidRDefault="00C10D1D" w:rsidP="000D5EBE">
            <w:pPr>
              <w:pStyle w:val="Normal1linespace"/>
              <w:widowControl w:val="0"/>
              <w:jc w:val="left"/>
            </w:pPr>
          </w:p>
        </w:tc>
        <w:tc>
          <w:tcPr>
            <w:tcW w:w="5989" w:type="dxa"/>
            <w:shd w:val="clear" w:color="auto" w:fill="auto"/>
          </w:tcPr>
          <w:p w:rsidR="00C10D1D" w:rsidRDefault="00C10D1D" w:rsidP="000D5EBE">
            <w:pPr>
              <w:pStyle w:val="Normal1linespace"/>
              <w:widowControl w:val="0"/>
              <w:jc w:val="left"/>
            </w:pPr>
          </w:p>
        </w:tc>
      </w:tr>
      <w:tr w:rsidR="00C10D1D" w:rsidTr="00DB6BC5">
        <w:tc>
          <w:tcPr>
            <w:tcW w:w="3084" w:type="dxa"/>
            <w:shd w:val="clear" w:color="auto" w:fill="auto"/>
          </w:tcPr>
          <w:p w:rsidR="00C10D1D" w:rsidRDefault="00C10D1D" w:rsidP="000D5EBE">
            <w:pPr>
              <w:pStyle w:val="Normal1linespace"/>
              <w:widowControl w:val="0"/>
              <w:jc w:val="left"/>
            </w:pPr>
            <w:r>
              <w:t>Solicitor for the Applicant:</w:t>
            </w:r>
          </w:p>
        </w:tc>
        <w:tc>
          <w:tcPr>
            <w:tcW w:w="5989" w:type="dxa"/>
            <w:shd w:val="clear" w:color="auto" w:fill="auto"/>
          </w:tcPr>
          <w:p w:rsidR="00C10D1D" w:rsidRDefault="00C10D1D" w:rsidP="000D5EBE">
            <w:pPr>
              <w:pStyle w:val="Normal1linespace"/>
              <w:widowControl w:val="0"/>
              <w:jc w:val="left"/>
            </w:pPr>
            <w:r>
              <w:t>K &amp; L Gates</w:t>
            </w:r>
          </w:p>
        </w:tc>
      </w:tr>
      <w:bookmarkEnd w:id="9"/>
    </w:tbl>
    <w:p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rsidR="00DB6BC5" w:rsidRDefault="00DB6BC5" w:rsidP="00045BB7">
      <w:pPr>
        <w:pStyle w:val="NormalHeadings"/>
        <w:spacing w:line="480" w:lineRule="auto"/>
        <w:jc w:val="center"/>
        <w:rPr>
          <w:sz w:val="28"/>
          <w:szCs w:val="28"/>
        </w:rPr>
      </w:pPr>
    </w:p>
    <w:p w:rsidR="008C7167" w:rsidRPr="00045BB7" w:rsidRDefault="0011419D" w:rsidP="00045BB7">
      <w:pPr>
        <w:pStyle w:val="NormalHeadings"/>
        <w:spacing w:line="480" w:lineRule="auto"/>
        <w:jc w:val="center"/>
        <w:rPr>
          <w:sz w:val="28"/>
          <w:szCs w:val="28"/>
        </w:rPr>
      </w:pPr>
      <w:r w:rsidRPr="00045BB7">
        <w:rPr>
          <w:sz w:val="28"/>
          <w:szCs w:val="28"/>
        </w:rPr>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DB6BC5" w:rsidP="00F92355">
            <w:pPr>
              <w:pStyle w:val="NormalHeadings"/>
              <w:jc w:val="right"/>
            </w:pPr>
            <w:bookmarkStart w:id="11" w:name="FileNo"/>
            <w:r>
              <w:t>QUD 310 of 2021</w:t>
            </w:r>
            <w:bookmarkEnd w:id="11"/>
          </w:p>
        </w:tc>
      </w:tr>
      <w:tr w:rsidR="00A76C13" w:rsidTr="00A505B3">
        <w:tc>
          <w:tcPr>
            <w:tcW w:w="9242" w:type="dxa"/>
            <w:gridSpan w:val="3"/>
          </w:tcPr>
          <w:p w:rsidR="00A76C13" w:rsidRPr="00A76C13" w:rsidRDefault="00DB6BC5" w:rsidP="00DB6BC5">
            <w:pPr>
              <w:pStyle w:val="NormalHeadings"/>
              <w:jc w:val="left"/>
            </w:pPr>
            <w:bookmarkStart w:id="12" w:name="InTheMatterOf"/>
            <w:r>
              <w:t xml:space="preserve"> </w:t>
            </w:r>
            <w:bookmarkEnd w:id="12"/>
          </w:p>
        </w:tc>
      </w:tr>
      <w:tr w:rsidR="00A46CCC" w:rsidTr="00A505B3">
        <w:trPr>
          <w:trHeight w:val="386"/>
        </w:trPr>
        <w:tc>
          <w:tcPr>
            <w:tcW w:w="2376" w:type="dxa"/>
          </w:tcPr>
          <w:p w:rsidR="00A46CCC" w:rsidRDefault="00A46CCC" w:rsidP="00A505B3">
            <w:pPr>
              <w:pStyle w:val="NormalHeadings"/>
              <w:jc w:val="left"/>
              <w:rPr>
                <w:caps/>
                <w:szCs w:val="24"/>
              </w:rPr>
            </w:pPr>
            <w:bookmarkStart w:id="13" w:name="Parties"/>
            <w:r>
              <w:rPr>
                <w:caps/>
                <w:szCs w:val="24"/>
              </w:rPr>
              <w:t>BETWEEN:</w:t>
            </w:r>
          </w:p>
        </w:tc>
        <w:tc>
          <w:tcPr>
            <w:tcW w:w="6866" w:type="dxa"/>
            <w:gridSpan w:val="2"/>
          </w:tcPr>
          <w:p w:rsidR="00DB6BC5" w:rsidRDefault="00DB6BC5" w:rsidP="00DB6BC5">
            <w:pPr>
              <w:pStyle w:val="NormalHeadings"/>
              <w:jc w:val="left"/>
            </w:pPr>
            <w:bookmarkStart w:id="14" w:name="Applicant"/>
            <w:r>
              <w:t>DEPUTY COMMISSION</w:t>
            </w:r>
            <w:r w:rsidR="0043170D">
              <w:t>E</w:t>
            </w:r>
            <w:r>
              <w:t>R OF TAXATION</w:t>
            </w:r>
          </w:p>
          <w:p w:rsidR="00DB6BC5" w:rsidRDefault="00DB6BC5" w:rsidP="00DB6BC5">
            <w:pPr>
              <w:pStyle w:val="PartyType"/>
            </w:pPr>
            <w:r>
              <w:t>Applicant</w:t>
            </w:r>
          </w:p>
          <w:bookmarkEnd w:id="14"/>
          <w:p w:rsidR="00A46CCC" w:rsidRPr="006555B4" w:rsidRDefault="00A46CCC" w:rsidP="00A505B3">
            <w:pPr>
              <w:pStyle w:val="NormalHeadings"/>
              <w:jc w:val="left"/>
            </w:pPr>
          </w:p>
        </w:tc>
      </w:tr>
      <w:tr w:rsidR="00A46CCC" w:rsidTr="00A505B3">
        <w:trPr>
          <w:trHeight w:val="386"/>
        </w:trPr>
        <w:tc>
          <w:tcPr>
            <w:tcW w:w="2376" w:type="dxa"/>
          </w:tcPr>
          <w:p w:rsidR="00A46CCC" w:rsidRDefault="00A46CCC" w:rsidP="00A505B3">
            <w:pPr>
              <w:pStyle w:val="NormalHeadings"/>
              <w:jc w:val="left"/>
              <w:rPr>
                <w:caps/>
                <w:szCs w:val="24"/>
              </w:rPr>
            </w:pPr>
            <w:r>
              <w:rPr>
                <w:caps/>
                <w:szCs w:val="24"/>
              </w:rPr>
              <w:t>AND:</w:t>
            </w:r>
          </w:p>
        </w:tc>
        <w:tc>
          <w:tcPr>
            <w:tcW w:w="6866" w:type="dxa"/>
            <w:gridSpan w:val="2"/>
          </w:tcPr>
          <w:p w:rsidR="000D5EBE" w:rsidRDefault="000D5EBE" w:rsidP="00DB6BC5">
            <w:pPr>
              <w:pStyle w:val="NormalHeadings"/>
              <w:jc w:val="left"/>
            </w:pPr>
            <w:bookmarkStart w:id="15" w:name="Respondent"/>
            <w:r>
              <w:t>JAMES RAPTIS</w:t>
            </w:r>
          </w:p>
          <w:p w:rsidR="000D5EBE" w:rsidRDefault="000D5EBE" w:rsidP="00DB6BC5">
            <w:pPr>
              <w:pStyle w:val="PartyType"/>
            </w:pPr>
            <w:r>
              <w:t>First Respondent</w:t>
            </w:r>
          </w:p>
          <w:p w:rsidR="000D5EBE" w:rsidRDefault="000D5EBE" w:rsidP="00A505B3">
            <w:pPr>
              <w:pStyle w:val="NormalHeadings"/>
              <w:jc w:val="left"/>
              <w:rPr>
                <w:szCs w:val="24"/>
              </w:rPr>
            </w:pPr>
          </w:p>
          <w:p w:rsidR="000D5EBE" w:rsidRDefault="000D5EBE" w:rsidP="00DB6BC5">
            <w:pPr>
              <w:pStyle w:val="NormalHeadings"/>
              <w:jc w:val="left"/>
            </w:pPr>
            <w:r>
              <w:t>NORTHERNSON PTY LIMITED ACN 090 704 902 AS TRUSTEE FOR THE NO</w:t>
            </w:r>
            <w:r w:rsidR="00E55724">
              <w:t>R</w:t>
            </w:r>
            <w:r>
              <w:t>THERNSON TRUST</w:t>
            </w:r>
          </w:p>
          <w:p w:rsidR="000D5EBE" w:rsidRDefault="000D5EBE" w:rsidP="00DB6BC5">
            <w:pPr>
              <w:pStyle w:val="PartyType"/>
            </w:pPr>
            <w:r>
              <w:t>Second Respondent</w:t>
            </w:r>
          </w:p>
          <w:p w:rsidR="000D5EBE" w:rsidRDefault="000D5EBE" w:rsidP="00A505B3">
            <w:pPr>
              <w:pStyle w:val="NormalHeadings"/>
              <w:jc w:val="left"/>
              <w:rPr>
                <w:szCs w:val="24"/>
              </w:rPr>
            </w:pPr>
          </w:p>
          <w:p w:rsidR="000D5EBE" w:rsidRDefault="000D5EBE" w:rsidP="00DB6BC5">
            <w:pPr>
              <w:pStyle w:val="NormalHeadings"/>
              <w:jc w:val="left"/>
            </w:pPr>
            <w:r>
              <w:t xml:space="preserve">SEVINHAND COMPANY LIMITED (COMPANY NUMBER 02100771) </w:t>
            </w:r>
            <w:r w:rsidR="00DB6BC5" w:rsidRPr="00DB6BC5">
              <w:rPr>
                <w:b w:val="0"/>
              </w:rPr>
              <w:t>(and others named in the Schedule)</w:t>
            </w:r>
          </w:p>
          <w:p w:rsidR="000D5EBE" w:rsidRDefault="000D5EBE" w:rsidP="00DB6BC5">
            <w:pPr>
              <w:pStyle w:val="PartyType"/>
            </w:pPr>
            <w:r>
              <w:t>Third Respondent</w:t>
            </w:r>
          </w:p>
          <w:bookmarkEnd w:id="15"/>
          <w:p w:rsidR="00A46CCC" w:rsidRPr="006555B4" w:rsidRDefault="00A46CCC" w:rsidP="00A505B3">
            <w:pPr>
              <w:pStyle w:val="NormalHeadings"/>
              <w:jc w:val="left"/>
            </w:pPr>
          </w:p>
        </w:tc>
      </w:tr>
    </w:tbl>
    <w:p w:rsidR="00395B24" w:rsidRDefault="00395B24">
      <w:pPr>
        <w:pStyle w:val="NormalHeadings"/>
      </w:pPr>
      <w:bookmarkStart w:id="16" w:name="CrossClaimPosition"/>
      <w:bookmarkEnd w:id="13"/>
      <w:bookmarkEnd w:id="16"/>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17" w:name="JudgeText"/>
            <w:r>
              <w:rPr>
                <w:caps/>
                <w:szCs w:val="24"/>
              </w:rPr>
              <w:t>order made by</w:t>
            </w:r>
            <w:bookmarkEnd w:id="17"/>
            <w:r w:rsidR="002C7385">
              <w:rPr>
                <w:caps/>
                <w:szCs w:val="24"/>
              </w:rPr>
              <w:t>:</w:t>
            </w:r>
          </w:p>
        </w:tc>
        <w:tc>
          <w:tcPr>
            <w:tcW w:w="6866" w:type="dxa"/>
          </w:tcPr>
          <w:p w:rsidR="00395B24" w:rsidRDefault="00DB6BC5">
            <w:pPr>
              <w:pStyle w:val="NormalHeadings"/>
              <w:jc w:val="left"/>
              <w:rPr>
                <w:caps/>
                <w:szCs w:val="24"/>
              </w:rPr>
            </w:pPr>
            <w:bookmarkStart w:id="18" w:name="Judge"/>
            <w:r>
              <w:rPr>
                <w:caps/>
                <w:szCs w:val="24"/>
              </w:rPr>
              <w:t>COLLIER J</w:t>
            </w:r>
            <w:bookmarkEnd w:id="18"/>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DB6BC5">
            <w:pPr>
              <w:pStyle w:val="NormalHeadings"/>
              <w:jc w:val="left"/>
              <w:rPr>
                <w:caps/>
                <w:szCs w:val="24"/>
              </w:rPr>
            </w:pPr>
            <w:bookmarkStart w:id="19" w:name="Judgment_Dated"/>
            <w:r>
              <w:rPr>
                <w:caps/>
                <w:szCs w:val="24"/>
              </w:rPr>
              <w:t>1 OCTOBER 2021</w:t>
            </w:r>
            <w:bookmarkEnd w:id="19"/>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7F60DF" w:rsidRDefault="007F60DF" w:rsidP="00243E5E">
      <w:pPr>
        <w:pStyle w:val="NormalHeadings"/>
      </w:pPr>
    </w:p>
    <w:p w:rsidR="00560FA6" w:rsidRDefault="00DB4C42" w:rsidP="00DB4C42">
      <w:pPr>
        <w:pStyle w:val="Order1"/>
        <w:numPr>
          <w:ilvl w:val="0"/>
          <w:numId w:val="0"/>
        </w:numPr>
        <w:tabs>
          <w:tab w:val="left" w:pos="720"/>
        </w:tabs>
        <w:ind w:left="720" w:hanging="720"/>
      </w:pPr>
      <w:r>
        <w:t>1.</w:t>
      </w:r>
      <w:r>
        <w:tab/>
      </w:r>
      <w:r w:rsidR="00560FA6">
        <w:t>The application for interlocutory relief be returnable immediately.</w:t>
      </w:r>
    </w:p>
    <w:p w:rsidR="00560FA6" w:rsidRPr="003E4F5A" w:rsidRDefault="00560FA6" w:rsidP="003E4F5A">
      <w:pPr>
        <w:pStyle w:val="NoNum"/>
        <w:rPr>
          <w:b/>
        </w:rPr>
      </w:pPr>
      <w:r w:rsidRPr="003E4F5A">
        <w:rPr>
          <w:b/>
        </w:rPr>
        <w:t>Freezing Orders</w:t>
      </w:r>
    </w:p>
    <w:p w:rsidR="00560FA6" w:rsidRDefault="00DB4C42" w:rsidP="00DB4C42">
      <w:pPr>
        <w:pStyle w:val="Order1"/>
        <w:numPr>
          <w:ilvl w:val="0"/>
          <w:numId w:val="0"/>
        </w:numPr>
        <w:tabs>
          <w:tab w:val="left" w:pos="720"/>
        </w:tabs>
        <w:ind w:left="720" w:hanging="720"/>
      </w:pPr>
      <w:r>
        <w:t>2.</w:t>
      </w:r>
      <w:r>
        <w:tab/>
      </w:r>
      <w:r w:rsidR="00560FA6">
        <w:t>Upon the Applicant, by her Counsel, giving the undertakings set out in Schedule A to each of the following annexures, a freezing order be made:</w:t>
      </w:r>
    </w:p>
    <w:p w:rsidR="00560FA6" w:rsidRDefault="00DB4C42" w:rsidP="00DB4C42">
      <w:pPr>
        <w:pStyle w:val="Order2"/>
        <w:numPr>
          <w:ilvl w:val="0"/>
          <w:numId w:val="0"/>
        </w:numPr>
        <w:tabs>
          <w:tab w:val="left" w:pos="1440"/>
        </w:tabs>
        <w:ind w:left="1440" w:hanging="720"/>
      </w:pPr>
      <w:r>
        <w:t>(a)</w:t>
      </w:r>
      <w:r>
        <w:tab/>
      </w:r>
      <w:r w:rsidR="00560FA6">
        <w:t xml:space="preserve">against the First Respondent in form of Annexure A to these orders; </w:t>
      </w:r>
    </w:p>
    <w:p w:rsidR="00560FA6" w:rsidRDefault="00DB4C42" w:rsidP="00DB4C42">
      <w:pPr>
        <w:pStyle w:val="Order2"/>
        <w:numPr>
          <w:ilvl w:val="0"/>
          <w:numId w:val="0"/>
        </w:numPr>
        <w:tabs>
          <w:tab w:val="left" w:pos="1440"/>
        </w:tabs>
        <w:ind w:left="1440" w:hanging="720"/>
      </w:pPr>
      <w:r>
        <w:t>(b)</w:t>
      </w:r>
      <w:r>
        <w:tab/>
      </w:r>
      <w:r w:rsidR="00560FA6">
        <w:t>against the Second Respondent in form of Annexure B to these orders;</w:t>
      </w:r>
    </w:p>
    <w:p w:rsidR="00560FA6" w:rsidRDefault="00DB4C42" w:rsidP="00DB4C42">
      <w:pPr>
        <w:pStyle w:val="Order2"/>
        <w:numPr>
          <w:ilvl w:val="0"/>
          <w:numId w:val="0"/>
        </w:numPr>
        <w:tabs>
          <w:tab w:val="left" w:pos="1440"/>
        </w:tabs>
        <w:ind w:left="1440" w:hanging="720"/>
      </w:pPr>
      <w:r>
        <w:t>(c)</w:t>
      </w:r>
      <w:r>
        <w:tab/>
      </w:r>
      <w:r w:rsidR="00560FA6">
        <w:t>against the Third Respondent in form of Annexure C to these orders;</w:t>
      </w:r>
    </w:p>
    <w:p w:rsidR="00560FA6" w:rsidRDefault="00DB4C42" w:rsidP="00DB4C42">
      <w:pPr>
        <w:pStyle w:val="Order2"/>
        <w:numPr>
          <w:ilvl w:val="0"/>
          <w:numId w:val="0"/>
        </w:numPr>
        <w:tabs>
          <w:tab w:val="left" w:pos="1440"/>
        </w:tabs>
        <w:ind w:left="1440" w:hanging="720"/>
      </w:pPr>
      <w:r>
        <w:t>(d)</w:t>
      </w:r>
      <w:r>
        <w:tab/>
      </w:r>
      <w:r w:rsidR="00560FA6">
        <w:t>against the Fourth Respondent in form of Annexure D to these orders;</w:t>
      </w:r>
    </w:p>
    <w:p w:rsidR="00560FA6" w:rsidRDefault="00DB4C42" w:rsidP="00DB4C42">
      <w:pPr>
        <w:pStyle w:val="Order2"/>
        <w:numPr>
          <w:ilvl w:val="0"/>
          <w:numId w:val="0"/>
        </w:numPr>
        <w:tabs>
          <w:tab w:val="left" w:pos="1440"/>
        </w:tabs>
        <w:ind w:left="1440" w:hanging="720"/>
      </w:pPr>
      <w:r>
        <w:t>(e)</w:t>
      </w:r>
      <w:r>
        <w:tab/>
      </w:r>
      <w:r w:rsidR="00560FA6">
        <w:t>against the Fifth Respondent in form of Annexure E to these orders;</w:t>
      </w:r>
    </w:p>
    <w:p w:rsidR="00560FA6" w:rsidRDefault="00DB4C42" w:rsidP="00DB4C42">
      <w:pPr>
        <w:pStyle w:val="Order2"/>
        <w:numPr>
          <w:ilvl w:val="0"/>
          <w:numId w:val="0"/>
        </w:numPr>
        <w:tabs>
          <w:tab w:val="left" w:pos="1440"/>
        </w:tabs>
        <w:ind w:left="1440" w:hanging="720"/>
      </w:pPr>
      <w:r>
        <w:t>(f)</w:t>
      </w:r>
      <w:r>
        <w:tab/>
      </w:r>
      <w:r w:rsidR="00560FA6">
        <w:t>against the Sixth Respondent in form of Annexure F to these orders;</w:t>
      </w:r>
    </w:p>
    <w:p w:rsidR="00560FA6" w:rsidRDefault="00DB4C42" w:rsidP="00DB4C42">
      <w:pPr>
        <w:pStyle w:val="Order2"/>
        <w:numPr>
          <w:ilvl w:val="0"/>
          <w:numId w:val="0"/>
        </w:numPr>
        <w:tabs>
          <w:tab w:val="left" w:pos="1440"/>
        </w:tabs>
        <w:ind w:left="1440" w:hanging="720"/>
      </w:pPr>
      <w:r>
        <w:t>(g)</w:t>
      </w:r>
      <w:r>
        <w:tab/>
      </w:r>
      <w:r w:rsidR="00560FA6">
        <w:t>against the Seventh Respondent in form of Annexure G to these orders;</w:t>
      </w:r>
    </w:p>
    <w:p w:rsidR="00560FA6" w:rsidRDefault="00DB4C42" w:rsidP="00DB4C42">
      <w:pPr>
        <w:pStyle w:val="Order2"/>
        <w:numPr>
          <w:ilvl w:val="0"/>
          <w:numId w:val="0"/>
        </w:numPr>
        <w:tabs>
          <w:tab w:val="left" w:pos="1440"/>
        </w:tabs>
        <w:ind w:left="1440" w:hanging="720"/>
      </w:pPr>
      <w:r>
        <w:t>(h)</w:t>
      </w:r>
      <w:r>
        <w:tab/>
      </w:r>
      <w:r w:rsidR="00560FA6">
        <w:t>against the Eighth Respondent in form of Annexure H to these orders;</w:t>
      </w:r>
    </w:p>
    <w:p w:rsidR="00560FA6" w:rsidRDefault="00DB4C42" w:rsidP="00DB4C42">
      <w:pPr>
        <w:pStyle w:val="Order2"/>
        <w:numPr>
          <w:ilvl w:val="0"/>
          <w:numId w:val="0"/>
        </w:numPr>
        <w:tabs>
          <w:tab w:val="left" w:pos="1440"/>
        </w:tabs>
        <w:ind w:left="1440" w:hanging="720"/>
      </w:pPr>
      <w:r>
        <w:lastRenderedPageBreak/>
        <w:t>(</w:t>
      </w:r>
      <w:proofErr w:type="spellStart"/>
      <w:r>
        <w:t>i</w:t>
      </w:r>
      <w:proofErr w:type="spellEnd"/>
      <w:r>
        <w:t>)</w:t>
      </w:r>
      <w:r>
        <w:tab/>
      </w:r>
      <w:r w:rsidR="00560FA6">
        <w:t>against the Ninth Respondent in form of Annexure I to these orders;</w:t>
      </w:r>
    </w:p>
    <w:p w:rsidR="00560FA6" w:rsidRDefault="00DB4C42" w:rsidP="00DB4C42">
      <w:pPr>
        <w:pStyle w:val="Order2"/>
        <w:numPr>
          <w:ilvl w:val="0"/>
          <w:numId w:val="0"/>
        </w:numPr>
        <w:tabs>
          <w:tab w:val="left" w:pos="1440"/>
        </w:tabs>
        <w:ind w:left="1440" w:hanging="720"/>
      </w:pPr>
      <w:r>
        <w:t>(j)</w:t>
      </w:r>
      <w:r>
        <w:tab/>
      </w:r>
      <w:r w:rsidR="00560FA6">
        <w:t xml:space="preserve">against the Tenth Respondent in form of Annexure J to these orders; </w:t>
      </w:r>
    </w:p>
    <w:p w:rsidR="00560FA6" w:rsidRDefault="00DB4C42" w:rsidP="00DB4C42">
      <w:pPr>
        <w:pStyle w:val="Order2"/>
        <w:numPr>
          <w:ilvl w:val="0"/>
          <w:numId w:val="0"/>
        </w:numPr>
        <w:tabs>
          <w:tab w:val="left" w:pos="1440"/>
        </w:tabs>
        <w:ind w:left="1440" w:hanging="720"/>
      </w:pPr>
      <w:r>
        <w:t>(k)</w:t>
      </w:r>
      <w:r>
        <w:tab/>
      </w:r>
      <w:r w:rsidR="00560FA6">
        <w:t>against the Eleventh Respondent in form of Annexure K to these orders; and</w:t>
      </w:r>
    </w:p>
    <w:p w:rsidR="00560FA6" w:rsidRDefault="00DB4C42" w:rsidP="00DB4C42">
      <w:pPr>
        <w:pStyle w:val="Order2"/>
        <w:numPr>
          <w:ilvl w:val="0"/>
          <w:numId w:val="0"/>
        </w:numPr>
        <w:tabs>
          <w:tab w:val="left" w:pos="1440"/>
        </w:tabs>
        <w:ind w:left="1440" w:hanging="720"/>
      </w:pPr>
      <w:r>
        <w:t>(l)</w:t>
      </w:r>
      <w:r>
        <w:tab/>
      </w:r>
      <w:r w:rsidR="00560FA6">
        <w:t>against the Twelfth Respondent in form of Annexure L to these orders.</w:t>
      </w:r>
    </w:p>
    <w:p w:rsidR="00560FA6" w:rsidRPr="003E4F5A" w:rsidRDefault="00560FA6" w:rsidP="003E4F5A">
      <w:pPr>
        <w:pStyle w:val="NoNum"/>
        <w:rPr>
          <w:b/>
        </w:rPr>
      </w:pPr>
      <w:r w:rsidRPr="003E4F5A">
        <w:rPr>
          <w:b/>
        </w:rPr>
        <w:t>Service</w:t>
      </w:r>
    </w:p>
    <w:p w:rsidR="00560FA6" w:rsidRDefault="00DB4C42" w:rsidP="00DB4C42">
      <w:pPr>
        <w:pStyle w:val="Order1"/>
        <w:numPr>
          <w:ilvl w:val="0"/>
          <w:numId w:val="0"/>
        </w:numPr>
        <w:tabs>
          <w:tab w:val="left" w:pos="720"/>
        </w:tabs>
        <w:ind w:left="720" w:hanging="720"/>
      </w:pPr>
      <w:r>
        <w:t>3.</w:t>
      </w:r>
      <w:r>
        <w:tab/>
      </w:r>
      <w:r w:rsidR="00560FA6">
        <w:t>Pursuant to rule 17.04 of the Federal Court Rules 2011 (</w:t>
      </w:r>
      <w:proofErr w:type="spellStart"/>
      <w:r w:rsidR="00560FA6">
        <w:t>Cth</w:t>
      </w:r>
      <w:proofErr w:type="spellEnd"/>
      <w:r w:rsidR="00560FA6">
        <w:t>) (Rules), service on the Respondents of the Interlocutory Application for interim relief be dispensed with.</w:t>
      </w:r>
    </w:p>
    <w:p w:rsidR="00560FA6" w:rsidRDefault="00DB4C42" w:rsidP="00DB4C42">
      <w:pPr>
        <w:pStyle w:val="Order1"/>
        <w:numPr>
          <w:ilvl w:val="0"/>
          <w:numId w:val="0"/>
        </w:numPr>
        <w:tabs>
          <w:tab w:val="left" w:pos="720"/>
        </w:tabs>
        <w:ind w:left="720" w:hanging="720"/>
      </w:pPr>
      <w:r>
        <w:t>4.</w:t>
      </w:r>
      <w:r>
        <w:tab/>
      </w:r>
      <w:r w:rsidR="00560FA6">
        <w:t>Pursuant to rules 10.43 and 10.44 of the Rules, the Applicant have leave to serve the Third Respondent in the United Kingdom in accordance with the Convention on the Service Abroad of Judicial and Extrajudicial Documents in Civil or Commercial Matters done at the Hague on 15 November 1965 with:</w:t>
      </w:r>
    </w:p>
    <w:p w:rsidR="00560FA6" w:rsidRDefault="00DB4C42" w:rsidP="00DB4C42">
      <w:pPr>
        <w:pStyle w:val="Order2"/>
        <w:numPr>
          <w:ilvl w:val="0"/>
          <w:numId w:val="0"/>
        </w:numPr>
        <w:tabs>
          <w:tab w:val="left" w:pos="1440"/>
        </w:tabs>
        <w:ind w:left="1440" w:hanging="720"/>
      </w:pPr>
      <w:r>
        <w:t>(a)</w:t>
      </w:r>
      <w:r>
        <w:tab/>
      </w:r>
      <w:r w:rsidR="00560FA6">
        <w:t>the originating application;</w:t>
      </w:r>
    </w:p>
    <w:p w:rsidR="00560FA6" w:rsidRDefault="00DB4C42" w:rsidP="00DB4C42">
      <w:pPr>
        <w:pStyle w:val="Order2"/>
        <w:numPr>
          <w:ilvl w:val="0"/>
          <w:numId w:val="0"/>
        </w:numPr>
        <w:tabs>
          <w:tab w:val="left" w:pos="1440"/>
        </w:tabs>
        <w:ind w:left="1440" w:hanging="720"/>
      </w:pPr>
      <w:r>
        <w:t>(b)</w:t>
      </w:r>
      <w:r>
        <w:tab/>
      </w:r>
      <w:r w:rsidR="00560FA6">
        <w:t>the interlocutory application;</w:t>
      </w:r>
    </w:p>
    <w:p w:rsidR="00560FA6" w:rsidRDefault="00DB4C42" w:rsidP="00DB4C42">
      <w:pPr>
        <w:pStyle w:val="Order2"/>
        <w:numPr>
          <w:ilvl w:val="0"/>
          <w:numId w:val="0"/>
        </w:numPr>
        <w:tabs>
          <w:tab w:val="left" w:pos="1440"/>
        </w:tabs>
        <w:ind w:left="1440" w:hanging="720"/>
      </w:pPr>
      <w:r>
        <w:t>(c)</w:t>
      </w:r>
      <w:r>
        <w:tab/>
      </w:r>
      <w:r w:rsidR="00560FA6">
        <w:t xml:space="preserve">the affidavit of </w:t>
      </w:r>
      <w:proofErr w:type="spellStart"/>
      <w:r w:rsidR="00560FA6">
        <w:t>Vasilee</w:t>
      </w:r>
      <w:proofErr w:type="spellEnd"/>
      <w:r w:rsidR="00560FA6">
        <w:t xml:space="preserve"> </w:t>
      </w:r>
      <w:proofErr w:type="spellStart"/>
      <w:r w:rsidR="00560FA6">
        <w:t>Zarogiannis</w:t>
      </w:r>
      <w:proofErr w:type="spellEnd"/>
      <w:r w:rsidR="00560FA6">
        <w:t xml:space="preserve"> affirmed on 1 October 2021 (</w:t>
      </w:r>
      <w:proofErr w:type="spellStart"/>
      <w:r w:rsidR="00560FA6">
        <w:t>Zarogiannis</w:t>
      </w:r>
      <w:proofErr w:type="spellEnd"/>
      <w:r w:rsidR="00560FA6">
        <w:t xml:space="preserve"> Affidavit) and exhibit VZ-1;</w:t>
      </w:r>
    </w:p>
    <w:p w:rsidR="00560FA6" w:rsidRDefault="00DB4C42" w:rsidP="00DB4C42">
      <w:pPr>
        <w:pStyle w:val="Order2"/>
        <w:numPr>
          <w:ilvl w:val="0"/>
          <w:numId w:val="0"/>
        </w:numPr>
        <w:tabs>
          <w:tab w:val="left" w:pos="1440"/>
        </w:tabs>
        <w:ind w:left="1440" w:hanging="720"/>
      </w:pPr>
      <w:r>
        <w:t>(d)</w:t>
      </w:r>
      <w:r>
        <w:tab/>
      </w:r>
      <w:r w:rsidR="00560FA6">
        <w:t>the affidavit of Andrew John Chambers sworn on 1 October 2021 and exhibit AJC-1;</w:t>
      </w:r>
    </w:p>
    <w:p w:rsidR="00560FA6" w:rsidRDefault="00DB4C42" w:rsidP="00DB4C42">
      <w:pPr>
        <w:pStyle w:val="Order2"/>
        <w:numPr>
          <w:ilvl w:val="0"/>
          <w:numId w:val="0"/>
        </w:numPr>
        <w:tabs>
          <w:tab w:val="left" w:pos="1440"/>
        </w:tabs>
        <w:ind w:left="1440" w:hanging="720"/>
      </w:pPr>
      <w:r>
        <w:t>(e)</w:t>
      </w:r>
      <w:r>
        <w:tab/>
      </w:r>
      <w:r w:rsidR="00560FA6">
        <w:t>the applicant’s outline of submissions dated 1 October 2021; and</w:t>
      </w:r>
    </w:p>
    <w:p w:rsidR="00560FA6" w:rsidRDefault="00DB4C42" w:rsidP="00DB4C42">
      <w:pPr>
        <w:pStyle w:val="Order2"/>
        <w:numPr>
          <w:ilvl w:val="0"/>
          <w:numId w:val="0"/>
        </w:numPr>
        <w:tabs>
          <w:tab w:val="left" w:pos="1440"/>
        </w:tabs>
        <w:ind w:left="1440" w:hanging="720"/>
      </w:pPr>
      <w:r>
        <w:t>(f)</w:t>
      </w:r>
      <w:r>
        <w:tab/>
      </w:r>
      <w:r w:rsidR="00560FA6">
        <w:t>these orders;</w:t>
      </w:r>
    </w:p>
    <w:p w:rsidR="00560FA6" w:rsidRDefault="00560FA6" w:rsidP="00560FA6">
      <w:pPr>
        <w:pStyle w:val="NoNum"/>
        <w:ind w:firstLine="720"/>
      </w:pPr>
      <w:r>
        <w:t xml:space="preserve">(the </w:t>
      </w:r>
      <w:r w:rsidRPr="00DC7C3C">
        <w:rPr>
          <w:b/>
        </w:rPr>
        <w:t>Documents</w:t>
      </w:r>
      <w:r>
        <w:t>).</w:t>
      </w:r>
    </w:p>
    <w:p w:rsidR="00560FA6" w:rsidRDefault="00DB4C42" w:rsidP="00DB4C42">
      <w:pPr>
        <w:pStyle w:val="Order1"/>
        <w:numPr>
          <w:ilvl w:val="0"/>
          <w:numId w:val="0"/>
        </w:numPr>
        <w:tabs>
          <w:tab w:val="left" w:pos="720"/>
        </w:tabs>
        <w:ind w:left="720" w:hanging="720"/>
      </w:pPr>
      <w:r>
        <w:t>5.</w:t>
      </w:r>
      <w:r>
        <w:tab/>
      </w:r>
      <w:r w:rsidR="00560FA6">
        <w:t>Pursuant to rules 10.49 and 1.34 of the Rules, leave be granted to serve the Documents on the Third Respondent in the manner set out in Annexure C.</w:t>
      </w:r>
    </w:p>
    <w:p w:rsidR="00560FA6" w:rsidRDefault="00DB4C42" w:rsidP="00DB4C42">
      <w:pPr>
        <w:pStyle w:val="Order1"/>
        <w:numPr>
          <w:ilvl w:val="0"/>
          <w:numId w:val="0"/>
        </w:numPr>
        <w:tabs>
          <w:tab w:val="left" w:pos="720"/>
        </w:tabs>
        <w:ind w:left="720" w:hanging="720"/>
      </w:pPr>
      <w:r>
        <w:t>6.</w:t>
      </w:r>
      <w:r>
        <w:tab/>
      </w:r>
      <w:r w:rsidR="00560FA6">
        <w:t>Pursuant to rule 10.24 and 10.27 of the Rules, leave be granted to serve the Documents on the Respondents in the manner set out in Annexures A, B and D to L respectively.</w:t>
      </w:r>
    </w:p>
    <w:p w:rsidR="00560FA6" w:rsidRDefault="00DB4C42" w:rsidP="00DB4C42">
      <w:pPr>
        <w:pStyle w:val="Order1"/>
        <w:numPr>
          <w:ilvl w:val="0"/>
          <w:numId w:val="0"/>
        </w:numPr>
        <w:tabs>
          <w:tab w:val="left" w:pos="720"/>
        </w:tabs>
        <w:ind w:left="720" w:hanging="720"/>
      </w:pPr>
      <w:r>
        <w:t>7.</w:t>
      </w:r>
      <w:r>
        <w:tab/>
      </w:r>
      <w:r w:rsidR="00560FA6">
        <w:t>The Court directs that, upon the undertaking of the Applicant to provide a paper copy of the exhibit to any supporting affidavit within three business days of a request by a Respondent to do so, service of any exhibit may be effected by:</w:t>
      </w:r>
    </w:p>
    <w:p w:rsidR="00560FA6" w:rsidRDefault="00DB4C42" w:rsidP="00DB4C42">
      <w:pPr>
        <w:pStyle w:val="Order2"/>
        <w:numPr>
          <w:ilvl w:val="0"/>
          <w:numId w:val="0"/>
        </w:numPr>
        <w:tabs>
          <w:tab w:val="left" w:pos="1440"/>
        </w:tabs>
        <w:ind w:left="1440" w:hanging="720"/>
      </w:pPr>
      <w:r>
        <w:t>(a)</w:t>
      </w:r>
      <w:r>
        <w:tab/>
      </w:r>
      <w:r w:rsidR="00560FA6">
        <w:t xml:space="preserve">in the case of service by post, providing a copy on a USB drive; or </w:t>
      </w:r>
    </w:p>
    <w:p w:rsidR="00560FA6" w:rsidRDefault="00DB4C42" w:rsidP="00DB4C42">
      <w:pPr>
        <w:pStyle w:val="Order2"/>
        <w:numPr>
          <w:ilvl w:val="0"/>
          <w:numId w:val="0"/>
        </w:numPr>
        <w:tabs>
          <w:tab w:val="left" w:pos="1440"/>
        </w:tabs>
        <w:ind w:left="1440" w:hanging="720"/>
      </w:pPr>
      <w:r>
        <w:t>(b)</w:t>
      </w:r>
      <w:r>
        <w:tab/>
      </w:r>
      <w:r w:rsidR="00560FA6">
        <w:t>in the case of service by email, by making it available for download by electronic link.</w:t>
      </w:r>
    </w:p>
    <w:p w:rsidR="00560FA6" w:rsidRPr="003E4F5A" w:rsidRDefault="00560FA6" w:rsidP="003E4F5A">
      <w:pPr>
        <w:pStyle w:val="NoNum"/>
        <w:rPr>
          <w:b/>
        </w:rPr>
      </w:pPr>
      <w:r w:rsidRPr="003E4F5A">
        <w:rPr>
          <w:b/>
        </w:rPr>
        <w:lastRenderedPageBreak/>
        <w:t>Other matters</w:t>
      </w:r>
    </w:p>
    <w:p w:rsidR="00560FA6" w:rsidRDefault="00DB4C42" w:rsidP="00DB4C42">
      <w:pPr>
        <w:pStyle w:val="Order1"/>
        <w:numPr>
          <w:ilvl w:val="0"/>
          <w:numId w:val="0"/>
        </w:numPr>
        <w:tabs>
          <w:tab w:val="left" w:pos="720"/>
        </w:tabs>
        <w:ind w:left="720" w:hanging="720"/>
      </w:pPr>
      <w:r>
        <w:t>8.</w:t>
      </w:r>
      <w:r>
        <w:tab/>
      </w:r>
      <w:r w:rsidR="00560FA6">
        <w:t>The proceeding be listed for a case management hearing at a date to be fixed by the Registry of the Federal Court of Australia on or after 14 October 2021.</w:t>
      </w:r>
    </w:p>
    <w:p w:rsidR="00560FA6" w:rsidRDefault="00DB4C42" w:rsidP="00DB4C42">
      <w:pPr>
        <w:pStyle w:val="Order1"/>
        <w:numPr>
          <w:ilvl w:val="0"/>
          <w:numId w:val="0"/>
        </w:numPr>
        <w:tabs>
          <w:tab w:val="left" w:pos="720"/>
        </w:tabs>
        <w:ind w:left="720" w:hanging="720"/>
      </w:pPr>
      <w:r>
        <w:t>9.</w:t>
      </w:r>
      <w:r>
        <w:tab/>
      </w:r>
      <w:r w:rsidR="00560FA6">
        <w:t>These orders be entered forthwith.</w:t>
      </w:r>
    </w:p>
    <w:p w:rsidR="00560FA6" w:rsidRDefault="00DB4C42" w:rsidP="00DB4C42">
      <w:pPr>
        <w:pStyle w:val="Order1"/>
        <w:numPr>
          <w:ilvl w:val="0"/>
          <w:numId w:val="0"/>
        </w:numPr>
        <w:tabs>
          <w:tab w:val="left" w:pos="720"/>
        </w:tabs>
        <w:ind w:left="720" w:hanging="720"/>
      </w:pPr>
      <w:r>
        <w:t>10.</w:t>
      </w:r>
      <w:r>
        <w:tab/>
      </w:r>
      <w:r w:rsidR="00560FA6">
        <w:t>The costs of this application be reserved.</w:t>
      </w:r>
    </w:p>
    <w:p w:rsidR="00560FA6" w:rsidRDefault="00DB4C42" w:rsidP="00DB4C42">
      <w:pPr>
        <w:pStyle w:val="Order1"/>
        <w:numPr>
          <w:ilvl w:val="0"/>
          <w:numId w:val="0"/>
        </w:numPr>
        <w:tabs>
          <w:tab w:val="left" w:pos="720"/>
        </w:tabs>
        <w:ind w:left="720" w:hanging="720"/>
      </w:pPr>
      <w:r>
        <w:t>11.</w:t>
      </w:r>
      <w:r>
        <w:tab/>
      </w:r>
      <w:r w:rsidR="00560FA6">
        <w:t>Any party affected by these orders has liberty to apply on 24 hours' notice.</w:t>
      </w:r>
    </w:p>
    <w:p w:rsidR="00560FA6" w:rsidRDefault="00560FA6" w:rsidP="00560FA6">
      <w:pPr>
        <w:pStyle w:val="BodyText"/>
      </w:pPr>
    </w:p>
    <w:p w:rsidR="00560FA6" w:rsidRDefault="00560FA6" w:rsidP="00560FA6">
      <w:pPr>
        <w:pStyle w:val="BodyText"/>
      </w:pPr>
    </w:p>
    <w:p w:rsidR="00560FA6" w:rsidRDefault="00560FA6" w:rsidP="00560FA6">
      <w:pPr>
        <w:pStyle w:val="SingleSpace"/>
      </w:pPr>
      <w:r>
        <w:t>Note:</w:t>
      </w:r>
      <w:r>
        <w:tab/>
        <w:t xml:space="preserve">Entry of orders is dealt with in Rule 39.32 of the </w:t>
      </w:r>
      <w:r>
        <w:rPr>
          <w:i/>
        </w:rPr>
        <w:t>Federal Court Rules 2011</w:t>
      </w:r>
      <w:r>
        <w:t>.</w:t>
      </w:r>
    </w:p>
    <w:p w:rsidR="00560FA6" w:rsidRDefault="00560FA6" w:rsidP="00560FA6">
      <w:pPr>
        <w:pStyle w:val="BodyText"/>
      </w:pPr>
    </w:p>
    <w:p w:rsidR="00560FA6" w:rsidRDefault="00560FA6" w:rsidP="00560FA6">
      <w:pPr>
        <w:pStyle w:val="NormalHeadings"/>
        <w:spacing w:before="240" w:after="120"/>
        <w:rPr>
          <w:b w:val="0"/>
        </w:rPr>
        <w:sectPr w:rsidR="00560FA6" w:rsidSect="0092590B">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fmt="lowerRoman" w:start="1"/>
          <w:cols w:space="720"/>
          <w:noEndnote/>
          <w:titlePg/>
        </w:sectPr>
      </w:pP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A</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t xml:space="preserve">QUD </w:t>
      </w:r>
      <w:r>
        <w:rPr>
          <w:rFonts w:eastAsia="Times New Roman"/>
          <w:szCs w:val="24"/>
        </w:rPr>
        <w:t>310</w:t>
      </w:r>
      <w:r>
        <w:rPr>
          <w:rFonts w:eastAsia="Times New Roman"/>
          <w:color w:val="000000"/>
          <w:szCs w:val="24"/>
        </w:rPr>
        <w:t xml:space="preserve"> of 20</w:t>
      </w:r>
      <w:r>
        <w:rPr>
          <w:rFonts w:eastAsia="Times New Roman"/>
          <w:szCs w:val="24"/>
        </w:rPr>
        <w:t>21</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24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F21CCD">
        <w:trPr>
          <w:trHeight w:val="4904"/>
        </w:trPr>
        <w:tc>
          <w:tcPr>
            <w:tcW w:w="9573" w:type="dxa"/>
          </w:tcPr>
          <w:p w:rsidR="00560FA6" w:rsidRDefault="00560FA6" w:rsidP="00832B5A">
            <w:pPr>
              <w:rPr>
                <w:b/>
              </w:rPr>
            </w:pPr>
          </w:p>
          <w:p w:rsidR="00560FA6" w:rsidRDefault="00560FA6" w:rsidP="00832B5A">
            <w:pPr>
              <w:spacing w:before="120"/>
            </w:pPr>
            <w:r>
              <w:rPr>
                <w:b/>
              </w:rPr>
              <w:t xml:space="preserve">TO:  James </w:t>
            </w:r>
            <w:proofErr w:type="spellStart"/>
            <w:r>
              <w:rPr>
                <w:b/>
              </w:rPr>
              <w:t>Raptis</w:t>
            </w:r>
            <w:proofErr w:type="spellEnd"/>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 xml:space="preserve">TO:  James </w:t>
      </w:r>
      <w:proofErr w:type="spellStart"/>
      <w:r>
        <w:rPr>
          <w:b/>
        </w:rPr>
        <w:t>Raptis</w:t>
      </w:r>
      <w:proofErr w:type="spellEnd"/>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 THAT:</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19"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B.</w:t>
      </w:r>
      <w:r>
        <w:tab/>
      </w:r>
      <w:hyperlink r:id="rId20"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C.</w:t>
      </w:r>
      <w:r>
        <w:tab/>
      </w:r>
      <w:hyperlink r:id="rId21" w:history="1">
        <w:r w:rsidR="00560FA6">
          <w:rPr>
            <w:rStyle w:val="Hyperlink"/>
          </w:rPr>
          <w:t>andrew.johnson@greystoneslaw.com.au</w:t>
        </w:r>
      </w:hyperlink>
      <w:r w:rsidR="00560FA6">
        <w:t xml:space="preserve">, </w:t>
      </w:r>
    </w:p>
    <w:p w:rsidR="00560FA6" w:rsidRDefault="00560FA6" w:rsidP="00C139D5">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B.</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C.</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D.</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E.</w:t>
      </w:r>
      <w:r>
        <w:tab/>
      </w:r>
      <w:proofErr w:type="spellStart"/>
      <w:r w:rsidR="00560FA6">
        <w:t>HopgoodGanim</w:t>
      </w:r>
      <w:proofErr w:type="spellEnd"/>
      <w:r w:rsidR="00560FA6">
        <w:t xml:space="preserve"> Lawyers, Level 8, Waterfront Place, 1 Eagle Street, Brisbane QLD 4000,</w:t>
      </w:r>
    </w:p>
    <w:p w:rsidR="00560FA6" w:rsidRDefault="00560FA6" w:rsidP="00C139D5">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t>2.</w:t>
      </w:r>
      <w:r>
        <w:tab/>
      </w:r>
      <w:r w:rsidR="00560FA6">
        <w:t>Subject to the next paragraph, this order has effect up to and including the next hearing date ("</w:t>
      </w:r>
      <w:r w:rsidR="00560FA6">
        <w:rPr>
          <w:b/>
        </w:rPr>
        <w:t>the Return Date</w:t>
      </w:r>
      <w:r w:rsidR="00560FA6">
        <w:t xml:space="preserve">").  </w:t>
      </w:r>
    </w:p>
    <w:p w:rsidR="00560FA6" w:rsidRDefault="00DB4C42" w:rsidP="00DB4C42">
      <w:pPr>
        <w:pStyle w:val="Order1"/>
        <w:numPr>
          <w:ilvl w:val="0"/>
          <w:numId w:val="0"/>
        </w:numPr>
        <w:tabs>
          <w:tab w:val="left" w:pos="720"/>
        </w:tabs>
        <w:ind w:left="720" w:hanging="720"/>
      </w:pPr>
      <w:r>
        <w:lastRenderedPageBreak/>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ind w:left="1440" w:hanging="720"/>
      </w:pPr>
      <w:r>
        <w:t>(a)</w:t>
      </w:r>
      <w:r>
        <w:tab/>
      </w:r>
      <w:r w:rsidR="00560FA6">
        <w:t>'applicant', if there is more than one applicant, includes all the applicants;</w:t>
      </w:r>
    </w:p>
    <w:p w:rsidR="00560FA6" w:rsidRDefault="00DB4C42" w:rsidP="00DB4C42">
      <w:pPr>
        <w:pStyle w:val="Order2"/>
        <w:numPr>
          <w:ilvl w:val="0"/>
          <w:numId w:val="0"/>
        </w:numPr>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ind w:left="1440" w:hanging="720"/>
      </w:pPr>
      <w:r>
        <w:t>(c)</w:t>
      </w:r>
      <w:r>
        <w:tab/>
      </w:r>
      <w:r w:rsidR="00560FA6">
        <w:t>'third party' means a person other than you and the applicant;</w:t>
      </w:r>
    </w:p>
    <w:p w:rsidR="00560FA6" w:rsidRDefault="00DB4C42" w:rsidP="00DB4C42">
      <w:pPr>
        <w:pStyle w:val="Order2"/>
        <w:numPr>
          <w:ilvl w:val="0"/>
          <w:numId w:val="0"/>
        </w:numPr>
        <w:ind w:left="1440" w:hanging="720"/>
      </w:pPr>
      <w:r>
        <w:t>(d)</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ind w:left="1440" w:hanging="720"/>
      </w:pPr>
      <w:r>
        <w:t>(a)</w:t>
      </w:r>
      <w:r>
        <w:tab/>
      </w:r>
      <w:r w:rsidR="00560FA6">
        <w:t>You must not remove from Australia or in any way dispose of, deal with or diminish the value of any of your assets in Australia ('</w:t>
      </w:r>
      <w:r w:rsidR="00560FA6">
        <w:rPr>
          <w:b/>
        </w:rPr>
        <w:t>Australian assets</w:t>
      </w:r>
      <w:r w:rsidR="00560FA6">
        <w:t>') up to the unencumbered value of AUD$23,815,519.60 ('</w:t>
      </w:r>
      <w:r w:rsidR="00560FA6">
        <w:rPr>
          <w:b/>
        </w:rPr>
        <w:t>the Relevant Amount</w:t>
      </w:r>
      <w:r w:rsidR="00560FA6">
        <w:t>').</w:t>
      </w:r>
    </w:p>
    <w:p w:rsidR="00560FA6" w:rsidRDefault="00DB4C42" w:rsidP="00DB4C42">
      <w:pPr>
        <w:pStyle w:val="Order2"/>
        <w:numPr>
          <w:ilvl w:val="0"/>
          <w:numId w:val="0"/>
        </w:numPr>
        <w:ind w:left="1440" w:hanging="720"/>
      </w:pPr>
      <w:r>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DB4C42">
      <w:pPr>
        <w:pStyle w:val="Order1"/>
        <w:numPr>
          <w:ilvl w:val="0"/>
          <w:numId w:val="0"/>
        </w:numPr>
        <w:tabs>
          <w:tab w:val="left" w:pos="720"/>
        </w:tabs>
        <w:ind w:left="720" w:hanging="720"/>
      </w:pPr>
      <w:r>
        <w:t>7.</w:t>
      </w:r>
      <w:r>
        <w:tab/>
      </w:r>
      <w:r w:rsidR="00560FA6">
        <w:t>For the purposes of this order,</w:t>
      </w:r>
    </w:p>
    <w:p w:rsidR="00560FA6" w:rsidRDefault="00DB4C42" w:rsidP="00DB4C42">
      <w:pPr>
        <w:pStyle w:val="Order2"/>
        <w:numPr>
          <w:ilvl w:val="0"/>
          <w:numId w:val="0"/>
        </w:numPr>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 xml:space="preserve">all your assets, whether or not they are in your name and whether they are solely or co-owned; </w:t>
      </w:r>
    </w:p>
    <w:p w:rsidR="00560FA6" w:rsidRDefault="00DB4C42" w:rsidP="00DB4C42">
      <w:pPr>
        <w:pStyle w:val="Order3"/>
        <w:numPr>
          <w:ilvl w:val="0"/>
          <w:numId w:val="0"/>
        </w:numPr>
        <w:tabs>
          <w:tab w:val="left" w:pos="1440"/>
        </w:tabs>
        <w:ind w:left="2160" w:hanging="720"/>
      </w:pPr>
      <w:r>
        <w:lastRenderedPageBreak/>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 and</w:t>
      </w:r>
    </w:p>
    <w:p w:rsidR="00560FA6" w:rsidRDefault="00DB4C42" w:rsidP="00DB4C42">
      <w:pPr>
        <w:pStyle w:val="Order3"/>
        <w:numPr>
          <w:ilvl w:val="0"/>
          <w:numId w:val="0"/>
        </w:numPr>
        <w:tabs>
          <w:tab w:val="left" w:pos="1440"/>
        </w:tabs>
        <w:ind w:left="2160" w:hanging="720"/>
      </w:pPr>
      <w:r>
        <w:t>(iii)</w:t>
      </w:r>
      <w:r>
        <w:tab/>
      </w:r>
      <w:r w:rsidR="00560FA6">
        <w:t>the following assets in particular:</w:t>
      </w:r>
    </w:p>
    <w:p w:rsidR="00560FA6" w:rsidRDefault="00DB4C42" w:rsidP="00DB4C42">
      <w:pPr>
        <w:pStyle w:val="Order4"/>
        <w:numPr>
          <w:ilvl w:val="0"/>
          <w:numId w:val="0"/>
        </w:numPr>
        <w:tabs>
          <w:tab w:val="left" w:pos="2160"/>
        </w:tabs>
        <w:ind w:left="2880" w:hanging="720"/>
      </w:pPr>
      <w:r>
        <w:t>A.</w:t>
      </w:r>
      <w:r>
        <w:tab/>
      </w:r>
      <w:r w:rsidR="00560FA6">
        <w:t xml:space="preserve">Lexus 2018 LS500H Sedan (VIN JTHBYLFF105001528) (registration CC100); </w:t>
      </w:r>
    </w:p>
    <w:p w:rsidR="00560FA6" w:rsidRDefault="00DB4C42" w:rsidP="00DB4C42">
      <w:pPr>
        <w:pStyle w:val="Order4"/>
        <w:numPr>
          <w:ilvl w:val="0"/>
          <w:numId w:val="0"/>
        </w:numPr>
        <w:tabs>
          <w:tab w:val="left" w:pos="2160"/>
        </w:tabs>
        <w:ind w:left="2880" w:hanging="720"/>
      </w:pPr>
      <w:r>
        <w:t>B.</w:t>
      </w:r>
      <w:r>
        <w:tab/>
      </w:r>
      <w:r w:rsidR="00560FA6">
        <w:t>any shares held by you in the following companies:</w:t>
      </w:r>
    </w:p>
    <w:p w:rsidR="00560FA6" w:rsidRDefault="00560FA6" w:rsidP="003E4F5A">
      <w:pPr>
        <w:pStyle w:val="FCBullets2"/>
        <w:numPr>
          <w:ilvl w:val="4"/>
          <w:numId w:val="30"/>
        </w:numPr>
      </w:pPr>
      <w:r>
        <w:t>CVC Limited (ASX: CVC): and</w:t>
      </w:r>
    </w:p>
    <w:p w:rsidR="00560FA6" w:rsidRDefault="00560FA6" w:rsidP="003E4F5A">
      <w:pPr>
        <w:pStyle w:val="FCBullets2"/>
        <w:numPr>
          <w:ilvl w:val="4"/>
          <w:numId w:val="30"/>
        </w:numPr>
      </w:pPr>
      <w:r>
        <w:t>Telstra Corporation Limited (ASX: TLS); and</w:t>
      </w:r>
    </w:p>
    <w:p w:rsidR="00560FA6" w:rsidRDefault="00DB4C42" w:rsidP="00DB4C42">
      <w:pPr>
        <w:pStyle w:val="Order4"/>
        <w:numPr>
          <w:ilvl w:val="0"/>
          <w:numId w:val="0"/>
        </w:numPr>
        <w:tabs>
          <w:tab w:val="left" w:pos="2160"/>
        </w:tabs>
        <w:ind w:left="2880" w:hanging="720"/>
      </w:pPr>
      <w:r>
        <w:t>C.</w:t>
      </w:r>
      <w:r>
        <w:tab/>
      </w:r>
      <w:r w:rsidR="00560FA6">
        <w:t>any money in the following bank accounts:</w:t>
      </w:r>
    </w:p>
    <w:p w:rsidR="00560FA6" w:rsidRDefault="00560FA6" w:rsidP="003E4F5A">
      <w:pPr>
        <w:pStyle w:val="FCBullets2"/>
        <w:numPr>
          <w:ilvl w:val="4"/>
          <w:numId w:val="30"/>
        </w:numPr>
      </w:pPr>
      <w:r>
        <w:t xml:space="preserve">CBA bank account BSB 064430 account number 10995745 in the name of James </w:t>
      </w:r>
      <w:proofErr w:type="spellStart"/>
      <w:r>
        <w:t>Raptis</w:t>
      </w:r>
      <w:proofErr w:type="spellEnd"/>
      <w:r>
        <w:t xml:space="preserve"> and Helen </w:t>
      </w:r>
      <w:proofErr w:type="spellStart"/>
      <w:r>
        <w:t>Raptis</w:t>
      </w:r>
      <w:proofErr w:type="spellEnd"/>
      <w:r>
        <w:t xml:space="preserve"> in trust for J&amp;H </w:t>
      </w:r>
      <w:proofErr w:type="spellStart"/>
      <w:r>
        <w:t>Raptis</w:t>
      </w:r>
      <w:proofErr w:type="spellEnd"/>
      <w:r>
        <w:t xml:space="preserve"> Retirement Trust;</w:t>
      </w:r>
    </w:p>
    <w:p w:rsidR="00560FA6" w:rsidRDefault="00560FA6" w:rsidP="003E4F5A">
      <w:pPr>
        <w:pStyle w:val="FCBullets2"/>
        <w:numPr>
          <w:ilvl w:val="4"/>
          <w:numId w:val="30"/>
        </w:numPr>
      </w:pPr>
      <w:r>
        <w:t xml:space="preserve">CBA bank account BSB 064432 account number 10446468 in the name of James </w:t>
      </w:r>
      <w:proofErr w:type="spellStart"/>
      <w:r>
        <w:t>Raptis</w:t>
      </w:r>
      <w:proofErr w:type="spellEnd"/>
      <w:r>
        <w:t xml:space="preserve"> and Helen </w:t>
      </w:r>
      <w:proofErr w:type="spellStart"/>
      <w:r>
        <w:t>Raptis</w:t>
      </w:r>
      <w:proofErr w:type="spellEnd"/>
      <w:r>
        <w:t xml:space="preserve"> in trust for J&amp;H </w:t>
      </w:r>
      <w:proofErr w:type="spellStart"/>
      <w:r>
        <w:t>Raptis</w:t>
      </w:r>
      <w:proofErr w:type="spellEnd"/>
      <w:r>
        <w:t xml:space="preserve"> Retirement Trust;</w:t>
      </w:r>
    </w:p>
    <w:p w:rsidR="00560FA6" w:rsidRDefault="00560FA6" w:rsidP="003E4F5A">
      <w:pPr>
        <w:pStyle w:val="FCBullets2"/>
        <w:numPr>
          <w:ilvl w:val="4"/>
          <w:numId w:val="30"/>
        </w:numPr>
      </w:pPr>
      <w:r>
        <w:t xml:space="preserve">NAB bank account BSB 084034 account number 508427988 in the name of James </w:t>
      </w:r>
      <w:proofErr w:type="spellStart"/>
      <w:r>
        <w:t>Raptis</w:t>
      </w:r>
      <w:proofErr w:type="spellEnd"/>
      <w:r>
        <w:t xml:space="preserve"> and Helen </w:t>
      </w:r>
      <w:proofErr w:type="spellStart"/>
      <w:r>
        <w:t>Raptis</w:t>
      </w:r>
      <w:proofErr w:type="spellEnd"/>
      <w:r>
        <w:t>;</w:t>
      </w:r>
    </w:p>
    <w:p w:rsidR="00560FA6" w:rsidRDefault="00560FA6" w:rsidP="003E4F5A">
      <w:pPr>
        <w:pStyle w:val="FCBullets2"/>
        <w:numPr>
          <w:ilvl w:val="4"/>
          <w:numId w:val="30"/>
        </w:numPr>
      </w:pPr>
      <w:r>
        <w:t xml:space="preserve">ANZ bank account BSB 014141 account number 9076 84623 in the name of James </w:t>
      </w:r>
      <w:proofErr w:type="spellStart"/>
      <w:r>
        <w:t>Raptis</w:t>
      </w:r>
      <w:proofErr w:type="spellEnd"/>
      <w:r>
        <w:t xml:space="preserve"> and Helen </w:t>
      </w:r>
      <w:proofErr w:type="spellStart"/>
      <w:r>
        <w:t>Raptis</w:t>
      </w:r>
      <w:proofErr w:type="spellEnd"/>
      <w:r>
        <w:t>;</w:t>
      </w:r>
    </w:p>
    <w:p w:rsidR="00560FA6" w:rsidRDefault="00560FA6" w:rsidP="003E4F5A">
      <w:pPr>
        <w:pStyle w:val="FCBullets2"/>
        <w:numPr>
          <w:ilvl w:val="4"/>
          <w:numId w:val="30"/>
        </w:numPr>
      </w:pPr>
      <w:r>
        <w:t xml:space="preserve">Bank of Queensland bank account BSB 124394 account number 22857313 in the name of James </w:t>
      </w:r>
      <w:proofErr w:type="spellStart"/>
      <w:r>
        <w:t>Raptis</w:t>
      </w:r>
      <w:proofErr w:type="spellEnd"/>
      <w:r>
        <w:t>;</w:t>
      </w:r>
    </w:p>
    <w:p w:rsidR="00560FA6" w:rsidRDefault="00560FA6" w:rsidP="003E4F5A">
      <w:pPr>
        <w:pStyle w:val="FCBullets2"/>
        <w:numPr>
          <w:ilvl w:val="4"/>
          <w:numId w:val="30"/>
        </w:numPr>
      </w:pPr>
      <w:r>
        <w:t>Suncorp-</w:t>
      </w:r>
      <w:proofErr w:type="spellStart"/>
      <w:r>
        <w:t>Metway</w:t>
      </w:r>
      <w:proofErr w:type="spellEnd"/>
      <w:r>
        <w:t xml:space="preserve"> bank account BSB 484799 account number 322789841 in the name of James </w:t>
      </w:r>
      <w:proofErr w:type="spellStart"/>
      <w:r>
        <w:t>Raptis</w:t>
      </w:r>
      <w:proofErr w:type="spellEnd"/>
      <w:r>
        <w:t xml:space="preserve"> and Helen </w:t>
      </w:r>
      <w:proofErr w:type="spellStart"/>
      <w:r>
        <w:t>Raptis</w:t>
      </w:r>
      <w:proofErr w:type="spellEnd"/>
      <w:r>
        <w:t>;</w:t>
      </w:r>
    </w:p>
    <w:p w:rsidR="00560FA6" w:rsidRDefault="00560FA6" w:rsidP="003E4F5A">
      <w:pPr>
        <w:pStyle w:val="FCBullets2"/>
        <w:numPr>
          <w:ilvl w:val="4"/>
          <w:numId w:val="30"/>
        </w:numPr>
      </w:pPr>
      <w:r>
        <w:t>Suncorp-</w:t>
      </w:r>
      <w:proofErr w:type="spellStart"/>
      <w:r>
        <w:t>Metway</w:t>
      </w:r>
      <w:proofErr w:type="spellEnd"/>
      <w:r>
        <w:t xml:space="preserve"> bank account BSB 484799 account number 605960185 in the name of James </w:t>
      </w:r>
      <w:proofErr w:type="spellStart"/>
      <w:r>
        <w:t>Raptis</w:t>
      </w:r>
      <w:proofErr w:type="spellEnd"/>
      <w:r>
        <w:t xml:space="preserve"> and Helen </w:t>
      </w:r>
      <w:proofErr w:type="spellStart"/>
      <w:r>
        <w:t>Raptis</w:t>
      </w:r>
      <w:proofErr w:type="spellEnd"/>
      <w:r>
        <w:t>; and</w:t>
      </w:r>
    </w:p>
    <w:p w:rsidR="00560FA6" w:rsidRDefault="00560FA6" w:rsidP="003E4F5A">
      <w:pPr>
        <w:pStyle w:val="FCBullets2"/>
        <w:numPr>
          <w:ilvl w:val="4"/>
          <w:numId w:val="30"/>
        </w:numPr>
      </w:pPr>
      <w:bookmarkStart w:id="20" w:name="_GoBack"/>
      <w:bookmarkEnd w:id="20"/>
      <w:r>
        <w:lastRenderedPageBreak/>
        <w:t>Suncorp-</w:t>
      </w:r>
      <w:proofErr w:type="spellStart"/>
      <w:r>
        <w:t>Metway</w:t>
      </w:r>
      <w:proofErr w:type="spellEnd"/>
      <w:r>
        <w:t xml:space="preserve"> bank account BSB 484799 account number 329342206 in the name of James </w:t>
      </w:r>
      <w:proofErr w:type="spellStart"/>
      <w:r>
        <w:t>Raptis</w:t>
      </w:r>
      <w:proofErr w:type="spellEnd"/>
      <w:r>
        <w:t xml:space="preserve"> and Helen </w:t>
      </w:r>
      <w:proofErr w:type="spellStart"/>
      <w:r>
        <w:t>Raptis</w:t>
      </w:r>
      <w:proofErr w:type="spellEnd"/>
      <w:r>
        <w:t>.</w:t>
      </w:r>
    </w:p>
    <w:p w:rsidR="00560FA6" w:rsidRDefault="00DB4C42" w:rsidP="00DB4C42">
      <w:pPr>
        <w:pStyle w:val="Order2"/>
        <w:numPr>
          <w:ilvl w:val="0"/>
          <w:numId w:val="0"/>
        </w:numPr>
        <w:ind w:left="1440" w:hanging="720"/>
      </w:pPr>
      <w:r>
        <w:t>(b)</w:t>
      </w:r>
      <w:r>
        <w:tab/>
      </w:r>
      <w:r w:rsidR="00560FA6">
        <w:t xml:space="preserve"> the value of your assets is the value of the interest you have individually in your assets.</w:t>
      </w:r>
    </w:p>
    <w:p w:rsidR="00560FA6" w:rsidRDefault="00DB4C42" w:rsidP="00560FA6">
      <w:pPr>
        <w:pStyle w:val="OrdersHeading1"/>
      </w:pPr>
      <w:r>
        <w:rPr>
          <w:caps w:val="0"/>
        </w:rPr>
        <w:t>PROVISION OF INFORMATION</w:t>
      </w:r>
    </w:p>
    <w:p w:rsidR="00560FA6" w:rsidRDefault="00DB4C42" w:rsidP="00DB4C42">
      <w:pPr>
        <w:pStyle w:val="Order1"/>
        <w:numPr>
          <w:ilvl w:val="0"/>
          <w:numId w:val="0"/>
        </w:numPr>
        <w:tabs>
          <w:tab w:val="left" w:pos="720"/>
        </w:tabs>
        <w:ind w:left="720" w:hanging="720"/>
      </w:pPr>
      <w:r>
        <w:t>8.</w:t>
      </w:r>
      <w:r>
        <w:tab/>
      </w:r>
      <w:r w:rsidR="00560FA6">
        <w:t>Subject to paragraph 9, you must:</w:t>
      </w:r>
    </w:p>
    <w:p w:rsidR="00560FA6" w:rsidRDefault="00DB4C42" w:rsidP="00DB4C42">
      <w:pPr>
        <w:pStyle w:val="Order2"/>
        <w:numPr>
          <w:ilvl w:val="0"/>
          <w:numId w:val="0"/>
        </w:numPr>
        <w:ind w:left="1440" w:hanging="720"/>
      </w:pPr>
      <w:r>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r>
        <w:t>9.</w:t>
      </w:r>
      <w:r>
        <w:tab/>
      </w:r>
    </w:p>
    <w:p w:rsidR="00560FA6" w:rsidRDefault="00560FA6" w:rsidP="00F21CCD">
      <w:pPr>
        <w:pStyle w:val="Order2"/>
      </w:pPr>
      <w:r w:rsidRPr="005E21DA">
        <w:t>This paragraph 9 applies if you are not a corporation and you wish to object to c</w:t>
      </w:r>
      <w:r>
        <w:t>omplying with paragraph 8 on the grounds that some or all of the information required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ind w:left="1440" w:hanging="720"/>
      </w:pPr>
      <w:r>
        <w:t>(b)</w:t>
      </w:r>
      <w:r>
        <w:tab/>
      </w:r>
      <w:r w:rsidR="00560FA6">
        <w:t>This paragraph 9 also applies if you are a corporation and all of the persons who are able to comply with paragraph 8 on your behalf and with whom you have been able to communicate, wish to object to your complying with paragraph 8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ind w:left="1440" w:hanging="720"/>
      </w:pPr>
      <w:r>
        <w:t>(c)</w:t>
      </w:r>
      <w:r>
        <w:tab/>
      </w:r>
      <w:r w:rsidR="00560FA6">
        <w:t xml:space="preserve">You must: </w:t>
      </w:r>
    </w:p>
    <w:p w:rsidR="00560FA6" w:rsidRDefault="00DB4C42" w:rsidP="00DB4C42">
      <w:pPr>
        <w:pStyle w:val="Order3"/>
        <w:numPr>
          <w:ilvl w:val="0"/>
          <w:numId w:val="0"/>
        </w:numPr>
        <w:tabs>
          <w:tab w:val="left" w:pos="1440"/>
        </w:tabs>
        <w:ind w:left="2160" w:hanging="720"/>
      </w:pPr>
      <w:r>
        <w:lastRenderedPageBreak/>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r>
        <w:t>10.</w:t>
      </w:r>
      <w:r>
        <w:tab/>
      </w:r>
      <w:r w:rsidR="00560FA6">
        <w:t>This order does not prohibit you from:</w:t>
      </w:r>
    </w:p>
    <w:p w:rsidR="00560FA6" w:rsidRDefault="00DB4C42" w:rsidP="00DB4C42">
      <w:pPr>
        <w:pStyle w:val="Order2"/>
        <w:numPr>
          <w:ilvl w:val="0"/>
          <w:numId w:val="0"/>
        </w:numPr>
        <w:ind w:left="1440" w:hanging="720"/>
      </w:pPr>
      <w:r>
        <w:t>(a)</w:t>
      </w:r>
      <w:r>
        <w:tab/>
      </w:r>
      <w:r w:rsidR="00560FA6" w:rsidRPr="00BF0D27">
        <w:t>paying up to AUD$10,000 a week on</w:t>
      </w:r>
      <w:r w:rsidR="00560FA6">
        <w:t xml:space="preserve"> your ordinary living expenses;</w:t>
      </w:r>
    </w:p>
    <w:p w:rsidR="00560FA6" w:rsidRDefault="00DB4C42" w:rsidP="00DB4C42">
      <w:pPr>
        <w:pStyle w:val="Order2"/>
        <w:numPr>
          <w:ilvl w:val="0"/>
          <w:numId w:val="0"/>
        </w:numPr>
        <w:ind w:left="1440" w:hanging="720"/>
      </w:pPr>
      <w:r>
        <w:t>(b)</w:t>
      </w:r>
      <w:r>
        <w:tab/>
      </w:r>
      <w:r w:rsidR="00560FA6">
        <w:t>paying your reasonable legal expenses;</w:t>
      </w:r>
    </w:p>
    <w:p w:rsidR="00560FA6" w:rsidRDefault="00DB4C42" w:rsidP="00DB4C42">
      <w:pPr>
        <w:pStyle w:val="Order2"/>
        <w:numPr>
          <w:ilvl w:val="0"/>
          <w:numId w:val="0"/>
        </w:numPr>
        <w:ind w:left="1440" w:hanging="720"/>
      </w:pPr>
      <w:r>
        <w:t>(c)</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ind w:left="1440" w:hanging="720"/>
      </w:pPr>
      <w:r>
        <w:t>(d)</w:t>
      </w:r>
      <w:r>
        <w:tab/>
      </w:r>
      <w:r w:rsidR="00560FA6">
        <w:t>in relation to matters not falling within (a), (b) or (c),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You and the applicant may agree in writing that the exceptions in the preceding paragraph are to be varied.  In that case the applicant or you must as soon as practicable file with the Court and serve on the other a minute of a proposed consent order recording 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AUD$23,815,519.60 into Court; or</w:t>
      </w:r>
    </w:p>
    <w:p w:rsidR="00560FA6" w:rsidRDefault="00DB4C42" w:rsidP="00DB4C42">
      <w:pPr>
        <w:pStyle w:val="Order3"/>
        <w:numPr>
          <w:ilvl w:val="0"/>
          <w:numId w:val="0"/>
        </w:numPr>
        <w:tabs>
          <w:tab w:val="left" w:pos="1440"/>
        </w:tabs>
        <w:ind w:left="2160" w:hanging="720"/>
      </w:pPr>
      <w:r>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ind w:left="1440" w:hanging="720"/>
      </w:pPr>
      <w:r>
        <w:lastRenderedPageBreak/>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t>PERSONS OTHER THAN THE APPLICANT AND RESPONDENT</w:t>
      </w:r>
    </w:p>
    <w:p w:rsidR="00560FA6" w:rsidRPr="00560FA6" w:rsidRDefault="00DB4C42" w:rsidP="00DB4C42">
      <w:pPr>
        <w:pStyle w:val="Order1"/>
        <w:numPr>
          <w:ilvl w:val="0"/>
          <w:numId w:val="0"/>
        </w:numPr>
        <w:tabs>
          <w:tab w:val="left" w:pos="720"/>
        </w:tabs>
        <w:ind w:left="720" w:hanging="720"/>
        <w:rPr>
          <w:b/>
        </w:rPr>
      </w:pPr>
      <w:r w:rsidRPr="00560FA6">
        <w:rPr>
          <w:b/>
        </w:rPr>
        <w:t>14.</w:t>
      </w:r>
      <w:r w:rsidRPr="00560FA6">
        <w:rPr>
          <w:b/>
        </w:rPr>
        <w:tab/>
      </w:r>
      <w:r w:rsidR="00560FA6" w:rsidRPr="00560FA6">
        <w:rPr>
          <w:b/>
        </w:rPr>
        <w:t>Set off by banks</w:t>
      </w:r>
    </w:p>
    <w:p w:rsidR="00560FA6" w:rsidRDefault="00560FA6" w:rsidP="00F21CCD">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560FA6" w:rsidRDefault="00DB4C42" w:rsidP="00DB4C42">
      <w:pPr>
        <w:pStyle w:val="Order1"/>
        <w:numPr>
          <w:ilvl w:val="0"/>
          <w:numId w:val="0"/>
        </w:numPr>
        <w:tabs>
          <w:tab w:val="left" w:pos="720"/>
        </w:tabs>
        <w:ind w:left="720" w:hanging="720"/>
        <w:rPr>
          <w:b/>
        </w:rPr>
      </w:pPr>
      <w:r w:rsidRPr="00560FA6">
        <w:rPr>
          <w:b/>
        </w:rPr>
        <w:t>15.</w:t>
      </w:r>
      <w:r w:rsidRPr="00560FA6">
        <w:rPr>
          <w:b/>
        </w:rPr>
        <w:tab/>
      </w:r>
      <w:r w:rsidR="00560FA6" w:rsidRPr="00560FA6">
        <w:rPr>
          <w:b/>
        </w:rPr>
        <w:t>Bank withdrawals by the respondent</w:t>
      </w:r>
    </w:p>
    <w:p w:rsidR="00560FA6" w:rsidRDefault="00560FA6" w:rsidP="00F21CCD">
      <w:pPr>
        <w:pStyle w:val="Order1"/>
        <w:numPr>
          <w:ilvl w:val="0"/>
          <w:numId w:val="0"/>
        </w:numPr>
        <w:ind w:left="720"/>
      </w:pPr>
      <w:r>
        <w:t>No bank need inquire as to the application or proposed application of any money withdrawn by you if the withdrawal appears to be permitted by this order.</w:t>
      </w:r>
    </w:p>
    <w:p w:rsidR="00560FA6" w:rsidRPr="00560FA6" w:rsidRDefault="00DB4C42" w:rsidP="00DB4C42">
      <w:pPr>
        <w:pStyle w:val="Order1"/>
        <w:numPr>
          <w:ilvl w:val="0"/>
          <w:numId w:val="0"/>
        </w:numPr>
        <w:tabs>
          <w:tab w:val="left" w:pos="720"/>
        </w:tabs>
        <w:ind w:left="720" w:hanging="720"/>
        <w:rPr>
          <w:rFonts w:eastAsia="Calibri"/>
          <w:b/>
        </w:rPr>
      </w:pPr>
      <w:r w:rsidRPr="00560FA6">
        <w:rPr>
          <w:rFonts w:eastAsia="Calibri"/>
          <w:b/>
        </w:rPr>
        <w:t>16.</w:t>
      </w:r>
      <w:r w:rsidRPr="00560FA6">
        <w:rPr>
          <w:rFonts w:eastAsia="Calibri"/>
          <w:b/>
        </w:rPr>
        <w:tab/>
      </w:r>
      <w:r w:rsidR="00560FA6" w:rsidRPr="00560FA6">
        <w:rPr>
          <w:b/>
        </w:rPr>
        <w:t xml:space="preserve">Notices under s 260-5 of Schedule 1 to the </w:t>
      </w:r>
      <w:r w:rsidR="00560FA6" w:rsidRPr="00560FA6">
        <w:rPr>
          <w:b/>
          <w:i/>
        </w:rPr>
        <w:t xml:space="preserve">Taxation Administration Act 1953 </w:t>
      </w:r>
      <w:r w:rsidR="00560FA6" w:rsidRPr="00560FA6">
        <w:rPr>
          <w:b/>
        </w:rPr>
        <w:t>(</w:t>
      </w:r>
      <w:proofErr w:type="spellStart"/>
      <w:r w:rsidR="00560FA6" w:rsidRPr="00560FA6">
        <w:rPr>
          <w:b/>
        </w:rPr>
        <w:t>Cth</w:t>
      </w:r>
      <w:proofErr w:type="spellEnd"/>
      <w:r w:rsidR="00560FA6" w:rsidRPr="00560FA6">
        <w:rPr>
          <w:b/>
        </w:rPr>
        <w:t>)</w:t>
      </w:r>
    </w:p>
    <w:p w:rsidR="00560FA6" w:rsidRDefault="00560FA6" w:rsidP="00F21CCD">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560FA6" w:rsidP="00560FA6">
      <w:pPr>
        <w:spacing w:before="120"/>
        <w:jc w:val="left"/>
        <w:rPr>
          <w:b/>
          <w:bCs/>
        </w:rPr>
      </w:pPr>
      <w:r>
        <w:rPr>
          <w:b/>
          <w:bCs/>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560FA6">
      <w:pPr>
        <w:spacing w:before="120"/>
        <w:jc w:val="center"/>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spacing w:before="120"/>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bookmarkStart w:id="21" w:name="federalFooter"/>
      <w:bookmarkEnd w:id="21"/>
      <w:r>
        <w:rPr>
          <w:rFonts w:eastAsia="Times New Roman"/>
          <w:b/>
          <w:sz w:val="28"/>
          <w:szCs w:val="28"/>
        </w:rPr>
        <w:lastRenderedPageBreak/>
        <w:t>ANNEXURE B</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t xml:space="preserve">QUD </w:t>
      </w:r>
      <w:r>
        <w:rPr>
          <w:rFonts w:eastAsia="Times New Roman"/>
          <w:szCs w:val="24"/>
        </w:rPr>
        <w:t>310</w:t>
      </w:r>
      <w:r>
        <w:rPr>
          <w:rFonts w:eastAsia="Times New Roman"/>
          <w:color w:val="000000"/>
          <w:szCs w:val="24"/>
        </w:rPr>
        <w:t xml:space="preserve"> of 20</w:t>
      </w:r>
      <w:r>
        <w:rPr>
          <w:rFonts w:eastAsia="Times New Roman"/>
          <w:szCs w:val="24"/>
        </w:rPr>
        <w:t>21</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C139D5">
        <w:trPr>
          <w:trHeight w:val="4904"/>
        </w:trPr>
        <w:tc>
          <w:tcPr>
            <w:tcW w:w="9573" w:type="dxa"/>
          </w:tcPr>
          <w:p w:rsidR="00560FA6" w:rsidRDefault="00560FA6" w:rsidP="00832B5A">
            <w:pPr>
              <w:rPr>
                <w:b/>
              </w:rPr>
            </w:pPr>
          </w:p>
          <w:p w:rsidR="00560FA6" w:rsidRDefault="00560FA6" w:rsidP="00832B5A">
            <w:pPr>
              <w:spacing w:before="120"/>
            </w:pPr>
            <w:r>
              <w:rPr>
                <w:b/>
              </w:rPr>
              <w:t xml:space="preserve">TO:  </w:t>
            </w:r>
            <w:proofErr w:type="spellStart"/>
            <w:r>
              <w:rPr>
                <w:b/>
              </w:rPr>
              <w:t>Northernson</w:t>
            </w:r>
            <w:proofErr w:type="spellEnd"/>
            <w:r>
              <w:rPr>
                <w:b/>
              </w:rPr>
              <w:t xml:space="preserve"> Pty Limited ACN 090 704 902 as trustee for the </w:t>
            </w:r>
            <w:proofErr w:type="spellStart"/>
            <w:r>
              <w:rPr>
                <w:b/>
              </w:rPr>
              <w:t>Northernson</w:t>
            </w:r>
            <w:proofErr w:type="spellEnd"/>
            <w:r>
              <w:rPr>
                <w:b/>
              </w:rPr>
              <w:t xml:space="preserve"> Trust</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 xml:space="preserve">TO:  </w:t>
      </w:r>
      <w:proofErr w:type="spellStart"/>
      <w:r>
        <w:rPr>
          <w:b/>
        </w:rPr>
        <w:t>Northernson</w:t>
      </w:r>
      <w:proofErr w:type="spellEnd"/>
      <w:r>
        <w:rPr>
          <w:b/>
        </w:rPr>
        <w:t xml:space="preserve"> Pty Limited ACN 090 704 902 as trustee for the </w:t>
      </w:r>
      <w:proofErr w:type="spellStart"/>
      <w:r>
        <w:rPr>
          <w:b/>
        </w:rPr>
        <w:t>Northernson</w:t>
      </w:r>
      <w:proofErr w:type="spellEnd"/>
      <w:r>
        <w:rPr>
          <w:b/>
        </w:rPr>
        <w:t xml:space="preserve"> Trust</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22"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B.</w:t>
      </w:r>
      <w:r>
        <w:tab/>
      </w:r>
      <w:hyperlink r:id="rId23"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C.</w:t>
      </w:r>
      <w:r>
        <w:tab/>
      </w:r>
      <w:hyperlink r:id="rId24" w:history="1">
        <w:r w:rsidR="00560FA6">
          <w:rPr>
            <w:rStyle w:val="Hyperlink"/>
          </w:rPr>
          <w:t>andrew.johnson@greystoneslaw.com.au</w:t>
        </w:r>
      </w:hyperlink>
      <w:r w:rsidR="00560FA6">
        <w:t xml:space="preserve">, </w:t>
      </w:r>
    </w:p>
    <w:p w:rsidR="00560FA6" w:rsidRDefault="00560FA6" w:rsidP="00C139D5">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B.</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C.</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D.</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E.</w:t>
      </w:r>
      <w:r>
        <w:tab/>
      </w:r>
      <w:proofErr w:type="spellStart"/>
      <w:r w:rsidR="00560FA6">
        <w:t>HopgoodGanim</w:t>
      </w:r>
      <w:proofErr w:type="spellEnd"/>
      <w:r w:rsidR="00560FA6">
        <w:t xml:space="preserve"> Lawyers, Level 8, Waterfront Place, 1 Eagle Street, Brisbane QLD 4000,</w:t>
      </w:r>
    </w:p>
    <w:p w:rsidR="00560FA6" w:rsidRDefault="00560FA6" w:rsidP="00C139D5">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lastRenderedPageBreak/>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(d)</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any of your assets in Australia ('</w:t>
      </w:r>
      <w:r w:rsidR="00560FA6">
        <w:rPr>
          <w:b/>
        </w:rPr>
        <w:t>Australian assets</w:t>
      </w:r>
      <w:r w:rsidR="00560FA6">
        <w:t>') up to the unencumbered value of AUD$83,205,597.96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DB4C42">
      <w:pPr>
        <w:pStyle w:val="Order1"/>
        <w:numPr>
          <w:ilvl w:val="0"/>
          <w:numId w:val="0"/>
        </w:numPr>
        <w:tabs>
          <w:tab w:val="left" w:pos="720"/>
        </w:tabs>
        <w:ind w:left="720" w:hanging="720"/>
      </w:pPr>
      <w:r>
        <w:t>7.</w:t>
      </w:r>
      <w:r>
        <w:tab/>
      </w:r>
      <w:r w:rsidR="00560FA6">
        <w:t>For the purposes of this order,</w:t>
      </w:r>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 xml:space="preserve">all your assets, whether or not they are in your name and whether they are solely or co-owned; </w:t>
      </w:r>
    </w:p>
    <w:p w:rsidR="00560FA6" w:rsidRDefault="00DB4C42" w:rsidP="00DB4C42">
      <w:pPr>
        <w:pStyle w:val="Order3"/>
        <w:numPr>
          <w:ilvl w:val="0"/>
          <w:numId w:val="0"/>
        </w:numPr>
        <w:tabs>
          <w:tab w:val="left" w:pos="1440"/>
        </w:tabs>
        <w:ind w:left="2160" w:hanging="720"/>
      </w:pPr>
      <w:r>
        <w:lastRenderedPageBreak/>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 and</w:t>
      </w:r>
    </w:p>
    <w:p w:rsidR="00560FA6" w:rsidRDefault="00DB4C42" w:rsidP="00DB4C42">
      <w:pPr>
        <w:pStyle w:val="Order3"/>
        <w:numPr>
          <w:ilvl w:val="0"/>
          <w:numId w:val="0"/>
        </w:numPr>
        <w:tabs>
          <w:tab w:val="left" w:pos="1440"/>
        </w:tabs>
        <w:ind w:left="2160" w:hanging="720"/>
      </w:pPr>
      <w:r>
        <w:t>(iii)</w:t>
      </w:r>
      <w:r>
        <w:tab/>
      </w:r>
      <w:r w:rsidR="00560FA6">
        <w:t>the following assets in particular:</w:t>
      </w:r>
    </w:p>
    <w:p w:rsidR="00560FA6" w:rsidRDefault="00DB4C42" w:rsidP="00DB4C42">
      <w:pPr>
        <w:pStyle w:val="Order4"/>
        <w:numPr>
          <w:ilvl w:val="0"/>
          <w:numId w:val="0"/>
        </w:numPr>
        <w:tabs>
          <w:tab w:val="left" w:pos="2160"/>
        </w:tabs>
        <w:ind w:left="2880" w:hanging="720"/>
      </w:pPr>
      <w:r>
        <w:t>A.</w:t>
      </w:r>
      <w:r>
        <w:tab/>
      </w:r>
      <w:r w:rsidR="00560FA6">
        <w:t xml:space="preserve">the property known as 141-143 Commodore Drive, Surfers Paradise QLD 4217 (Title References 15888143 and 15888144) or, if it has been sold, the net proceeds of the sale; </w:t>
      </w:r>
    </w:p>
    <w:p w:rsidR="00560FA6" w:rsidRDefault="00DB4C42" w:rsidP="00DB4C42">
      <w:pPr>
        <w:pStyle w:val="Order4"/>
        <w:numPr>
          <w:ilvl w:val="0"/>
          <w:numId w:val="0"/>
        </w:numPr>
        <w:tabs>
          <w:tab w:val="left" w:pos="2160"/>
        </w:tabs>
        <w:ind w:left="2880" w:hanging="720"/>
      </w:pPr>
      <w:r>
        <w:t>B.</w:t>
      </w:r>
      <w:r>
        <w:tab/>
      </w:r>
      <w:r w:rsidR="00560FA6">
        <w:t xml:space="preserve">any money in any bank accounts, including but not limited to National Australia Bank Limited bank account BSB 084-004 account number 550080244 in the name of </w:t>
      </w:r>
      <w:proofErr w:type="spellStart"/>
      <w:r w:rsidR="00560FA6">
        <w:t>Northernson</w:t>
      </w:r>
      <w:proofErr w:type="spellEnd"/>
      <w:r w:rsidR="00560FA6">
        <w:t xml:space="preserve"> Pty Limited; and</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560FA6">
      <w:pPr>
        <w:pStyle w:val="OrdersHeading1"/>
      </w:pPr>
      <w:r>
        <w:rPr>
          <w:caps w:val="0"/>
        </w:rPr>
        <w:t>PROVISION OF INFORMATION</w:t>
      </w:r>
    </w:p>
    <w:p w:rsidR="00560FA6" w:rsidRDefault="00DB4C42" w:rsidP="00DB4C42">
      <w:pPr>
        <w:pStyle w:val="Order1"/>
        <w:numPr>
          <w:ilvl w:val="0"/>
          <w:numId w:val="0"/>
        </w:numPr>
        <w:tabs>
          <w:tab w:val="left" w:pos="720"/>
        </w:tabs>
        <w:ind w:left="720" w:hanging="720"/>
      </w:pPr>
      <w:r>
        <w:t>8.</w:t>
      </w:r>
      <w:r>
        <w:tab/>
      </w:r>
      <w:r w:rsidR="00560FA6">
        <w:t>Subject to paragraph 9, you must:</w:t>
      </w:r>
    </w:p>
    <w:p w:rsidR="00560FA6" w:rsidRDefault="00DB4C42" w:rsidP="00DB4C42">
      <w:pPr>
        <w:pStyle w:val="Order2"/>
        <w:numPr>
          <w:ilvl w:val="0"/>
          <w:numId w:val="0"/>
        </w:numPr>
        <w:tabs>
          <w:tab w:val="left" w:pos="1440"/>
        </w:tabs>
        <w:ind w:left="1440" w:hanging="720"/>
      </w:pPr>
      <w:r>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r>
        <w:t>9.</w:t>
      </w:r>
      <w:r>
        <w:tab/>
      </w:r>
    </w:p>
    <w:p w:rsidR="00560FA6" w:rsidRDefault="00DB4C42" w:rsidP="00DB4C42">
      <w:pPr>
        <w:pStyle w:val="Order2"/>
        <w:numPr>
          <w:ilvl w:val="0"/>
          <w:numId w:val="0"/>
        </w:numPr>
        <w:tabs>
          <w:tab w:val="left" w:pos="1440"/>
        </w:tabs>
        <w:ind w:left="1440" w:hanging="720"/>
      </w:pPr>
      <w:r>
        <w:t>(a)</w:t>
      </w:r>
      <w:r>
        <w:tab/>
      </w:r>
      <w:r w:rsidR="00560FA6">
        <w:t>This paragraph (9) applies if you are not a corporation and you wish to object to complying with paragraph 8 on the grounds that some or all of the information required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lastRenderedPageBreak/>
        <w:t>(b)</w:t>
      </w:r>
      <w:r>
        <w:tab/>
      </w:r>
      <w:r w:rsidR="00560FA6">
        <w:t>This paragraph (9) also applies if you are a corporation and all of the persons who are able to comply with paragraph 8 on your behalf and with whom you have been able to communicate, wish to object to your complying with paragraph 8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r>
        <w:t>10.</w:t>
      </w:r>
      <w:r>
        <w:tab/>
      </w:r>
      <w:r w:rsidR="00560FA6">
        <w:t>This order does not prohibit you from:</w:t>
      </w:r>
    </w:p>
    <w:p w:rsidR="00560FA6" w:rsidRDefault="00DB4C42" w:rsidP="00DB4C42">
      <w:pPr>
        <w:pStyle w:val="Order2"/>
        <w:numPr>
          <w:ilvl w:val="0"/>
          <w:numId w:val="0"/>
        </w:numPr>
        <w:tabs>
          <w:tab w:val="left" w:pos="1440"/>
        </w:tabs>
        <w:ind w:left="1440" w:hanging="720"/>
      </w:pPr>
      <w:r>
        <w:t>(a)</w:t>
      </w:r>
      <w:r>
        <w:tab/>
      </w:r>
      <w:r w:rsidR="00560FA6">
        <w:t>paying 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in relation to matters not falling within (a) or (b),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 xml:space="preserve">You and the applicant may agree in writing that the exceptions in the preceding paragraph are to be varied.  In that case the applicant or you must as soon as practicable file with the Court and serve on the other a minute of a proposed consent order recording </w:t>
      </w:r>
      <w:r w:rsidR="00560FA6">
        <w:lastRenderedPageBreak/>
        <w:t>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AUD$83,205,597.96 into Court; or</w:t>
      </w:r>
    </w:p>
    <w:p w:rsidR="00560FA6" w:rsidRDefault="00DB4C42" w:rsidP="00DB4C42">
      <w:pPr>
        <w:pStyle w:val="Order3"/>
        <w:numPr>
          <w:ilvl w:val="0"/>
          <w:numId w:val="0"/>
        </w:numPr>
        <w:tabs>
          <w:tab w:val="left" w:pos="1440"/>
        </w:tabs>
        <w:ind w:left="2160" w:hanging="720"/>
      </w:pPr>
      <w:r>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t>PERSONS OTHER THAN THE APPLICANT AND RESPONDENT</w:t>
      </w:r>
    </w:p>
    <w:p w:rsidR="00560FA6" w:rsidRPr="00781781" w:rsidRDefault="00DB4C42" w:rsidP="00DB4C42">
      <w:pPr>
        <w:pStyle w:val="Order1"/>
        <w:numPr>
          <w:ilvl w:val="0"/>
          <w:numId w:val="0"/>
        </w:numPr>
        <w:tabs>
          <w:tab w:val="left" w:pos="720"/>
        </w:tabs>
        <w:ind w:left="720" w:hanging="720"/>
        <w:rPr>
          <w:b/>
        </w:rPr>
      </w:pPr>
      <w:r w:rsidRPr="00781781">
        <w:t>14.</w:t>
      </w:r>
      <w:r w:rsidRPr="00781781">
        <w:tab/>
      </w:r>
      <w:r w:rsidR="00560FA6" w:rsidRPr="00781781">
        <w:rPr>
          <w:b/>
        </w:rPr>
        <w:t>Set off by banks</w:t>
      </w:r>
    </w:p>
    <w:p w:rsidR="00560FA6" w:rsidRDefault="00560FA6" w:rsidP="00C139D5">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781781" w:rsidRDefault="00DB4C42" w:rsidP="00DB4C42">
      <w:pPr>
        <w:pStyle w:val="Order1"/>
        <w:numPr>
          <w:ilvl w:val="0"/>
          <w:numId w:val="0"/>
        </w:numPr>
        <w:tabs>
          <w:tab w:val="left" w:pos="720"/>
        </w:tabs>
        <w:ind w:left="720" w:hanging="720"/>
        <w:rPr>
          <w:b/>
        </w:rPr>
      </w:pPr>
      <w:r w:rsidRPr="00781781">
        <w:t>15.</w:t>
      </w:r>
      <w:r w:rsidRPr="00781781">
        <w:tab/>
      </w:r>
      <w:r w:rsidR="00560FA6" w:rsidRPr="00781781">
        <w:rPr>
          <w:b/>
        </w:rPr>
        <w:t>Bank withdrawals by the respondent</w:t>
      </w:r>
    </w:p>
    <w:p w:rsidR="00560FA6" w:rsidRDefault="00560FA6" w:rsidP="00C139D5">
      <w:pPr>
        <w:pStyle w:val="Order1"/>
        <w:numPr>
          <w:ilvl w:val="0"/>
          <w:numId w:val="0"/>
        </w:numPr>
        <w:ind w:left="720"/>
      </w:pPr>
      <w:r>
        <w:t>No bank need inquire as to the application or proposed application of any money withdrawn by you if the withdrawal appears to be permitted by this order.</w:t>
      </w:r>
    </w:p>
    <w:p w:rsidR="00560FA6" w:rsidRPr="00781781" w:rsidRDefault="00DB4C42" w:rsidP="00DB4C42">
      <w:pPr>
        <w:pStyle w:val="Order1"/>
        <w:numPr>
          <w:ilvl w:val="0"/>
          <w:numId w:val="0"/>
        </w:numPr>
        <w:tabs>
          <w:tab w:val="left" w:pos="720"/>
        </w:tabs>
        <w:ind w:left="720" w:hanging="720"/>
        <w:rPr>
          <w:rFonts w:eastAsia="Calibri"/>
          <w:b/>
        </w:rPr>
      </w:pPr>
      <w:r w:rsidRPr="00781781">
        <w:rPr>
          <w:rFonts w:eastAsia="Calibri"/>
        </w:rPr>
        <w:t>16.</w:t>
      </w:r>
      <w:r w:rsidRPr="00781781">
        <w:rPr>
          <w:rFonts w:eastAsia="Calibri"/>
        </w:rPr>
        <w:tab/>
      </w:r>
      <w:r w:rsidR="00560FA6" w:rsidRPr="00781781">
        <w:rPr>
          <w:b/>
        </w:rPr>
        <w:t xml:space="preserve">Notices under s 260-5 of Schedule 1 to the </w:t>
      </w:r>
      <w:r w:rsidR="00560FA6" w:rsidRPr="00781781">
        <w:rPr>
          <w:b/>
          <w:i/>
        </w:rPr>
        <w:t xml:space="preserve">Taxation Administration Act 1953 </w:t>
      </w:r>
      <w:r w:rsidR="00560FA6" w:rsidRPr="00781781">
        <w:rPr>
          <w:b/>
        </w:rPr>
        <w:t>(</w:t>
      </w:r>
      <w:proofErr w:type="spellStart"/>
      <w:r w:rsidR="00560FA6" w:rsidRPr="00781781">
        <w:rPr>
          <w:b/>
        </w:rPr>
        <w:t>Cth</w:t>
      </w:r>
      <w:proofErr w:type="spellEnd"/>
      <w:r w:rsidR="00560FA6" w:rsidRPr="00781781">
        <w:rPr>
          <w:b/>
        </w:rPr>
        <w:t>)</w:t>
      </w:r>
    </w:p>
    <w:p w:rsidR="00560FA6" w:rsidRDefault="00560FA6" w:rsidP="00C139D5">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560FA6" w:rsidP="00560FA6">
      <w:pPr>
        <w:spacing w:before="120"/>
        <w:jc w:val="left"/>
        <w:rPr>
          <w:b/>
          <w:bCs/>
        </w:rPr>
      </w:pPr>
      <w:r>
        <w:rPr>
          <w:b/>
          <w:bCs/>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560FA6">
      <w:pPr>
        <w:spacing w:before="120"/>
        <w:jc w:val="center"/>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tabs>
          <w:tab w:val="left" w:pos="4253"/>
        </w:tabs>
        <w:spacing w:before="120"/>
        <w:jc w:val="left"/>
        <w:rPr>
          <w:sz w:val="20"/>
        </w:rPr>
      </w:pPr>
    </w:p>
    <w:p w:rsidR="00560FA6" w:rsidRDefault="00560FA6" w:rsidP="00560FA6">
      <w:pPr>
        <w:spacing w:before="120"/>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C</w:t>
      </w:r>
    </w:p>
    <w:p w:rsidR="00560FA6" w:rsidRDefault="00560FA6" w:rsidP="00560FA6">
      <w:pPr>
        <w:spacing w:before="360"/>
        <w:jc w:val="center"/>
        <w:rPr>
          <w:rFonts w:eastAsia="Times New Roman"/>
          <w:b/>
          <w:sz w:val="28"/>
          <w:szCs w:val="28"/>
        </w:rPr>
      </w:pP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r>
      <w:r>
        <w:rPr>
          <w:rFonts w:eastAsia="Times New Roman"/>
          <w:szCs w:val="24"/>
        </w:rPr>
        <w:t>QUD 310</w:t>
      </w:r>
      <w:r>
        <w:rPr>
          <w:rFonts w:eastAsia="Times New Roman"/>
          <w:color w:val="000000"/>
          <w:szCs w:val="24"/>
        </w:rPr>
        <w:t xml:space="preserve"> of 20</w:t>
      </w:r>
      <w:r>
        <w:rPr>
          <w:rFonts w:eastAsia="Times New Roman"/>
          <w:szCs w:val="24"/>
        </w:rPr>
        <w:t>21</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C139D5">
        <w:trPr>
          <w:trHeight w:val="4904"/>
        </w:trPr>
        <w:tc>
          <w:tcPr>
            <w:tcW w:w="9573" w:type="dxa"/>
          </w:tcPr>
          <w:p w:rsidR="00560FA6" w:rsidRDefault="00560FA6" w:rsidP="00832B5A">
            <w:pPr>
              <w:rPr>
                <w:b/>
              </w:rPr>
            </w:pPr>
          </w:p>
          <w:p w:rsidR="00560FA6" w:rsidRDefault="00560FA6" w:rsidP="00832B5A">
            <w:pPr>
              <w:spacing w:before="120"/>
            </w:pPr>
            <w:r>
              <w:rPr>
                <w:b/>
              </w:rPr>
              <w:t xml:space="preserve">TO:  </w:t>
            </w:r>
            <w:proofErr w:type="spellStart"/>
            <w:r>
              <w:rPr>
                <w:b/>
              </w:rPr>
              <w:t>Sevinhand</w:t>
            </w:r>
            <w:proofErr w:type="spellEnd"/>
            <w:r>
              <w:rPr>
                <w:b/>
              </w:rPr>
              <w:t xml:space="preserve"> Company Limited (company number 02100771)</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 xml:space="preserve">TO:  </w:t>
      </w:r>
      <w:proofErr w:type="spellStart"/>
      <w:r>
        <w:rPr>
          <w:b/>
        </w:rPr>
        <w:t>Sevinhand</w:t>
      </w:r>
      <w:proofErr w:type="spellEnd"/>
      <w:r>
        <w:rPr>
          <w:b/>
        </w:rPr>
        <w:t xml:space="preserve"> Company Limited (company number 02100771)</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25" w:history="1">
        <w:r w:rsidR="00560FA6">
          <w:rPr>
            <w:rStyle w:val="Hyperlink"/>
          </w:rPr>
          <w:t>brendan.balasekeran@bdo.com.au</w:t>
        </w:r>
      </w:hyperlink>
      <w:r w:rsidR="00560FA6">
        <w:t>;</w:t>
      </w:r>
    </w:p>
    <w:p w:rsidR="00560FA6" w:rsidRDefault="00DB4C42" w:rsidP="00DB4C42">
      <w:pPr>
        <w:pStyle w:val="Order4"/>
        <w:numPr>
          <w:ilvl w:val="0"/>
          <w:numId w:val="0"/>
        </w:numPr>
        <w:tabs>
          <w:tab w:val="left" w:pos="2160"/>
        </w:tabs>
        <w:ind w:left="2880" w:hanging="720"/>
      </w:pPr>
      <w:r>
        <w:t>B.</w:t>
      </w:r>
      <w:r>
        <w:tab/>
      </w:r>
      <w:hyperlink r:id="rId26" w:history="1">
        <w:r w:rsidR="00560FA6">
          <w:rPr>
            <w:rStyle w:val="Hyperlink"/>
          </w:rPr>
          <w:t>i.hughes@hopgoodganim.com.au</w:t>
        </w:r>
      </w:hyperlink>
      <w:r w:rsidR="00560FA6">
        <w:t xml:space="preserve">; </w:t>
      </w:r>
    </w:p>
    <w:p w:rsidR="00560FA6" w:rsidRDefault="00DB4C42" w:rsidP="00DB4C42">
      <w:pPr>
        <w:pStyle w:val="Order4"/>
        <w:numPr>
          <w:ilvl w:val="0"/>
          <w:numId w:val="0"/>
        </w:numPr>
        <w:tabs>
          <w:tab w:val="left" w:pos="2160"/>
        </w:tabs>
        <w:ind w:left="2880" w:hanging="720"/>
      </w:pPr>
      <w:r>
        <w:t>C.</w:t>
      </w:r>
      <w:r>
        <w:tab/>
      </w:r>
      <w:hyperlink r:id="rId27" w:history="1">
        <w:r w:rsidR="00560FA6">
          <w:rPr>
            <w:rStyle w:val="Hyperlink"/>
          </w:rPr>
          <w:t>johndonnelly@rb-dubai.com</w:t>
        </w:r>
      </w:hyperlink>
      <w:r w:rsidR="00560FA6">
        <w:t>;</w:t>
      </w:r>
    </w:p>
    <w:p w:rsidR="00560FA6" w:rsidRDefault="00DB4C42" w:rsidP="00DB4C42">
      <w:pPr>
        <w:pStyle w:val="Order4"/>
        <w:numPr>
          <w:ilvl w:val="0"/>
          <w:numId w:val="0"/>
        </w:numPr>
        <w:tabs>
          <w:tab w:val="left" w:pos="2160"/>
        </w:tabs>
        <w:ind w:left="2880" w:hanging="720"/>
      </w:pPr>
      <w:r>
        <w:t>D.</w:t>
      </w:r>
      <w:r>
        <w:tab/>
      </w:r>
      <w:hyperlink r:id="rId28" w:history="1">
        <w:r w:rsidR="00560FA6">
          <w:rPr>
            <w:rStyle w:val="Hyperlink"/>
          </w:rPr>
          <w:t>markturner@lubbockfine.co.uk</w:t>
        </w:r>
      </w:hyperlink>
      <w:r w:rsidR="00560FA6">
        <w:t>;</w:t>
      </w:r>
    </w:p>
    <w:p w:rsidR="00560FA6" w:rsidRDefault="00DB4C42" w:rsidP="00DB4C42">
      <w:pPr>
        <w:pStyle w:val="Order4"/>
        <w:numPr>
          <w:ilvl w:val="0"/>
          <w:numId w:val="0"/>
        </w:numPr>
        <w:tabs>
          <w:tab w:val="left" w:pos="2160"/>
        </w:tabs>
        <w:ind w:left="2880" w:hanging="720"/>
      </w:pPr>
      <w:r>
        <w:t>E.</w:t>
      </w:r>
      <w:r>
        <w:tab/>
      </w:r>
      <w:hyperlink r:id="rId29" w:history="1">
        <w:r w:rsidR="00560FA6">
          <w:rPr>
            <w:rStyle w:val="Hyperlink"/>
          </w:rPr>
          <w:t>hasmukhvara@lubbockfine.co.uk</w:t>
        </w:r>
      </w:hyperlink>
      <w:r w:rsidR="00560FA6">
        <w:t xml:space="preserve">; </w:t>
      </w:r>
    </w:p>
    <w:p w:rsidR="00560FA6" w:rsidRDefault="00DB4C42" w:rsidP="00DB4C42">
      <w:pPr>
        <w:pStyle w:val="Order4"/>
        <w:numPr>
          <w:ilvl w:val="0"/>
          <w:numId w:val="0"/>
        </w:numPr>
        <w:tabs>
          <w:tab w:val="left" w:pos="2160"/>
        </w:tabs>
        <w:ind w:left="2880" w:hanging="720"/>
      </w:pPr>
      <w:r>
        <w:t>F.</w:t>
      </w:r>
      <w:r>
        <w:tab/>
      </w:r>
      <w:hyperlink r:id="rId30" w:history="1">
        <w:r w:rsidR="00560FA6">
          <w:rPr>
            <w:rStyle w:val="Hyperlink"/>
          </w:rPr>
          <w:t>andrew.johnson@greystoneslaw.com.au</w:t>
        </w:r>
      </w:hyperlink>
      <w:r w:rsidR="00560FA6">
        <w:t>; and</w:t>
      </w:r>
    </w:p>
    <w:p w:rsidR="00560FA6" w:rsidRDefault="00DB4C42" w:rsidP="00DB4C42">
      <w:pPr>
        <w:pStyle w:val="Order4"/>
        <w:numPr>
          <w:ilvl w:val="0"/>
          <w:numId w:val="0"/>
        </w:numPr>
        <w:tabs>
          <w:tab w:val="left" w:pos="2160"/>
        </w:tabs>
        <w:ind w:left="2880" w:hanging="720"/>
      </w:pPr>
      <w:r>
        <w:t>G.</w:t>
      </w:r>
      <w:r>
        <w:tab/>
      </w:r>
      <w:hyperlink r:id="rId31" w:history="1">
        <w:r w:rsidR="00560FA6">
          <w:rPr>
            <w:rStyle w:val="Hyperlink"/>
          </w:rPr>
          <w:t>paul.jones@spglawyers.com.au</w:t>
        </w:r>
      </w:hyperlink>
      <w:r w:rsidR="00560FA6">
        <w:t>;</w:t>
      </w:r>
    </w:p>
    <w:p w:rsidR="00560FA6" w:rsidRDefault="00560FA6" w:rsidP="00C139D5">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B.</w:t>
      </w:r>
      <w:r>
        <w:tab/>
      </w:r>
      <w:r w:rsidR="00560FA6">
        <w:t xml:space="preserve">141-143 Commodore Drive, Surfers Paradise QLD 4217; </w:t>
      </w:r>
    </w:p>
    <w:p w:rsidR="00560FA6" w:rsidRDefault="00DB4C42" w:rsidP="00DB4C42">
      <w:pPr>
        <w:pStyle w:val="Order4"/>
        <w:numPr>
          <w:ilvl w:val="0"/>
          <w:numId w:val="0"/>
        </w:numPr>
        <w:tabs>
          <w:tab w:val="left" w:pos="2160"/>
        </w:tabs>
        <w:ind w:left="2880" w:hanging="720"/>
      </w:pPr>
      <w:r>
        <w:t>C.</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D.</w:t>
      </w:r>
      <w:r>
        <w:tab/>
      </w:r>
      <w:r w:rsidR="00560FA6">
        <w:t xml:space="preserve">Short Punch &amp; </w:t>
      </w:r>
      <w:proofErr w:type="spellStart"/>
      <w:r w:rsidR="00560FA6">
        <w:t>Greatorix</w:t>
      </w:r>
      <w:proofErr w:type="spellEnd"/>
      <w:r w:rsidR="00560FA6">
        <w:t>, PO Box 5164, Gold Coast Mail Centre QLD 9726;</w:t>
      </w:r>
    </w:p>
    <w:p w:rsidR="00560FA6" w:rsidRDefault="00DB4C42" w:rsidP="00DB4C42">
      <w:pPr>
        <w:pStyle w:val="Order4"/>
        <w:numPr>
          <w:ilvl w:val="0"/>
          <w:numId w:val="0"/>
        </w:numPr>
        <w:tabs>
          <w:tab w:val="left" w:pos="2160"/>
        </w:tabs>
        <w:ind w:left="2880" w:hanging="720"/>
      </w:pPr>
      <w:r>
        <w:t>E.</w:t>
      </w:r>
      <w:r>
        <w:tab/>
      </w:r>
      <w:r w:rsidR="00560FA6">
        <w:t>BDO, Level 10, 12 Creek Street, Brisbane, QLD 4000;</w:t>
      </w:r>
    </w:p>
    <w:p w:rsidR="00560FA6" w:rsidRDefault="00DB4C42" w:rsidP="00DB4C42">
      <w:pPr>
        <w:pStyle w:val="Order4"/>
        <w:numPr>
          <w:ilvl w:val="0"/>
          <w:numId w:val="0"/>
        </w:numPr>
        <w:tabs>
          <w:tab w:val="left" w:pos="2160"/>
        </w:tabs>
        <w:ind w:left="2880" w:hanging="720"/>
      </w:pPr>
      <w:r>
        <w:lastRenderedPageBreak/>
        <w:t>F.</w:t>
      </w:r>
      <w:r>
        <w:tab/>
      </w:r>
      <w:proofErr w:type="spellStart"/>
      <w:r w:rsidR="00560FA6">
        <w:t>HopgoodGanim</w:t>
      </w:r>
      <w:proofErr w:type="spellEnd"/>
      <w:r w:rsidR="00560FA6">
        <w:t xml:space="preserve"> Lawyers, Level 8, Waterfront Place, 1 Eagle Street, Brisbane QLD 4000,</w:t>
      </w:r>
    </w:p>
    <w:p w:rsidR="00560FA6" w:rsidRDefault="00560FA6" w:rsidP="00C139D5">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(iii)</w:t>
      </w:r>
      <w:r>
        <w:tab/>
      </w:r>
      <w:r w:rsidR="00560FA6">
        <w:t>posting the documents by international express post or courier to:</w:t>
      </w:r>
    </w:p>
    <w:p w:rsidR="00560FA6" w:rsidRDefault="00DB4C42" w:rsidP="00DB4C42">
      <w:pPr>
        <w:pStyle w:val="Order4"/>
        <w:numPr>
          <w:ilvl w:val="0"/>
          <w:numId w:val="0"/>
        </w:numPr>
        <w:tabs>
          <w:tab w:val="left" w:pos="2160"/>
        </w:tabs>
        <w:ind w:left="2880" w:hanging="720"/>
      </w:pPr>
      <w:r>
        <w:t>A.</w:t>
      </w:r>
      <w:r>
        <w:tab/>
      </w:r>
      <w:r w:rsidR="00560FA6">
        <w:t>Paternoster House, 65 St. Paul's Churchyard, London, England, EC4M 8AB;</w:t>
      </w:r>
    </w:p>
    <w:p w:rsidR="00560FA6" w:rsidRDefault="00DB4C42" w:rsidP="00DB4C42">
      <w:pPr>
        <w:pStyle w:val="Order4"/>
        <w:numPr>
          <w:ilvl w:val="0"/>
          <w:numId w:val="0"/>
        </w:numPr>
        <w:tabs>
          <w:tab w:val="left" w:pos="2160"/>
        </w:tabs>
        <w:ind w:left="2880" w:hanging="720"/>
      </w:pPr>
      <w:r>
        <w:t>B.</w:t>
      </w:r>
      <w:r>
        <w:tab/>
      </w:r>
      <w:r w:rsidR="00560FA6">
        <w:t>1 Princeton Mews, 167-169 London Road, Kingston Upon Thames, Surrey, KT2 6PT;</w:t>
      </w:r>
    </w:p>
    <w:p w:rsidR="00560FA6" w:rsidRDefault="00560FA6" w:rsidP="00C139D5">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(d)</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560FA6" w:rsidP="00560FA6">
      <w:pPr>
        <w:jc w:val="left"/>
        <w:rPr>
          <w:b/>
        </w:rPr>
      </w:pPr>
      <w:r>
        <w:rPr>
          <w:b/>
        </w:rPr>
        <w:br w:type="page"/>
      </w:r>
    </w:p>
    <w:p w:rsidR="00560FA6" w:rsidRDefault="00DB4C42" w:rsidP="00560FA6">
      <w:pPr>
        <w:pStyle w:val="OrdersHeading1"/>
      </w:pPr>
      <w:r>
        <w:rPr>
          <w:caps w:val="0"/>
        </w:rPr>
        <w:lastRenderedPageBreak/>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any of your assets in Australia ('</w:t>
      </w:r>
      <w:r w:rsidR="00560FA6">
        <w:rPr>
          <w:b/>
        </w:rPr>
        <w:t>Australian assets</w:t>
      </w:r>
      <w:r w:rsidR="00560FA6">
        <w:t>') up to the unencumbered value of AUD$26,468,384.17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DB4C42">
      <w:pPr>
        <w:pStyle w:val="Order1"/>
        <w:numPr>
          <w:ilvl w:val="0"/>
          <w:numId w:val="0"/>
        </w:numPr>
        <w:tabs>
          <w:tab w:val="left" w:pos="720"/>
        </w:tabs>
        <w:ind w:left="720" w:hanging="720"/>
      </w:pPr>
      <w:r>
        <w:t>7.</w:t>
      </w:r>
      <w:r>
        <w:tab/>
      </w:r>
      <w:r w:rsidR="00560FA6">
        <w:t>For the purposes of this order,</w:t>
      </w:r>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 xml:space="preserve">all your assets, whether or not they are in your name and whether they are solely or co-owned; </w:t>
      </w:r>
    </w:p>
    <w:p w:rsidR="00560FA6" w:rsidRDefault="00DB4C42" w:rsidP="00DB4C42">
      <w:pPr>
        <w:pStyle w:val="Order3"/>
        <w:numPr>
          <w:ilvl w:val="0"/>
          <w:numId w:val="0"/>
        </w:numPr>
        <w:tabs>
          <w:tab w:val="left" w:pos="1440"/>
        </w:tabs>
        <w:ind w:left="2160" w:hanging="720"/>
      </w:pPr>
      <w:r>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 and</w:t>
      </w:r>
    </w:p>
    <w:p w:rsidR="00560FA6" w:rsidRDefault="00DB4C42" w:rsidP="00DB4C42">
      <w:pPr>
        <w:pStyle w:val="Order3"/>
        <w:numPr>
          <w:ilvl w:val="0"/>
          <w:numId w:val="0"/>
        </w:numPr>
        <w:tabs>
          <w:tab w:val="left" w:pos="1440"/>
        </w:tabs>
        <w:ind w:left="2160" w:hanging="720"/>
      </w:pPr>
      <w:r>
        <w:t>(iii)</w:t>
      </w:r>
      <w:r>
        <w:tab/>
      </w:r>
      <w:r w:rsidR="00560FA6">
        <w:t>the following assets in particular:</w:t>
      </w:r>
    </w:p>
    <w:p w:rsidR="00560FA6" w:rsidRDefault="00DB4C42" w:rsidP="00DB4C42">
      <w:pPr>
        <w:pStyle w:val="Order4"/>
        <w:numPr>
          <w:ilvl w:val="0"/>
          <w:numId w:val="0"/>
        </w:numPr>
        <w:tabs>
          <w:tab w:val="left" w:pos="2160"/>
        </w:tabs>
        <w:ind w:left="2880" w:hanging="720"/>
      </w:pPr>
      <w:r>
        <w:t>A.</w:t>
      </w:r>
      <w:r>
        <w:tab/>
      </w:r>
      <w:r w:rsidR="00560FA6">
        <w:t xml:space="preserve">all shares owned by you in </w:t>
      </w:r>
      <w:proofErr w:type="spellStart"/>
      <w:r w:rsidR="00560FA6">
        <w:t>Raptis</w:t>
      </w:r>
      <w:proofErr w:type="spellEnd"/>
      <w:r w:rsidR="00560FA6">
        <w:t xml:space="preserve"> Group Limited ACN 010 472 858 (ASX: RPG);</w:t>
      </w:r>
    </w:p>
    <w:p w:rsidR="00560FA6" w:rsidRDefault="00DB4C42" w:rsidP="00DB4C42">
      <w:pPr>
        <w:pStyle w:val="Order4"/>
        <w:numPr>
          <w:ilvl w:val="0"/>
          <w:numId w:val="0"/>
        </w:numPr>
        <w:tabs>
          <w:tab w:val="left" w:pos="2160"/>
        </w:tabs>
        <w:ind w:left="2880" w:hanging="720"/>
      </w:pPr>
      <w:r>
        <w:t>B.</w:t>
      </w:r>
      <w:r>
        <w:tab/>
      </w:r>
      <w:r w:rsidR="00560FA6">
        <w:t xml:space="preserve">registered mortgage number 711903418 over the property known as 141-143 Commodore Drive, Surfers Paradise QLD 4217 (Title References 15888143 and 15888144); </w:t>
      </w:r>
    </w:p>
    <w:p w:rsidR="00560FA6" w:rsidRDefault="00DB4C42" w:rsidP="00DB4C42">
      <w:pPr>
        <w:pStyle w:val="Order4"/>
        <w:numPr>
          <w:ilvl w:val="0"/>
          <w:numId w:val="0"/>
        </w:numPr>
        <w:tabs>
          <w:tab w:val="left" w:pos="2160"/>
        </w:tabs>
        <w:ind w:left="2880" w:hanging="720"/>
      </w:pPr>
      <w:r>
        <w:t>C.</w:t>
      </w:r>
      <w:r>
        <w:tab/>
      </w:r>
      <w:r w:rsidR="00560FA6">
        <w:t xml:space="preserve">fixed and floating charge dated 3 September 2008 granted by </w:t>
      </w:r>
      <w:proofErr w:type="spellStart"/>
      <w:r w:rsidR="00560FA6">
        <w:t>Northernson</w:t>
      </w:r>
      <w:proofErr w:type="spellEnd"/>
      <w:r w:rsidR="00560FA6">
        <w:t xml:space="preserve"> Pty Limited ACN 090 704 902 as trustee for the </w:t>
      </w:r>
      <w:proofErr w:type="spellStart"/>
      <w:r w:rsidR="00560FA6">
        <w:t>Northernson</w:t>
      </w:r>
      <w:proofErr w:type="spellEnd"/>
      <w:r w:rsidR="00560FA6">
        <w:t xml:space="preserve"> Trust (registered on the Personal Property Securities Register bearing registration number 201112200093681); </w:t>
      </w:r>
    </w:p>
    <w:p w:rsidR="00560FA6" w:rsidRDefault="00DB4C42" w:rsidP="00DB4C42">
      <w:pPr>
        <w:pStyle w:val="Order4"/>
        <w:numPr>
          <w:ilvl w:val="0"/>
          <w:numId w:val="0"/>
        </w:numPr>
        <w:tabs>
          <w:tab w:val="left" w:pos="2160"/>
        </w:tabs>
        <w:ind w:left="2880" w:hanging="720"/>
      </w:pPr>
      <w:r>
        <w:t>D.</w:t>
      </w:r>
      <w:r>
        <w:tab/>
      </w:r>
      <w:r w:rsidR="00560FA6">
        <w:t>any money in any bank accounts.</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560FA6">
      <w:pPr>
        <w:pStyle w:val="OrdersHeading1"/>
      </w:pPr>
      <w:r>
        <w:rPr>
          <w:caps w:val="0"/>
        </w:rPr>
        <w:lastRenderedPageBreak/>
        <w:t>PROVISION OF INFORMATION</w:t>
      </w:r>
    </w:p>
    <w:p w:rsidR="00560FA6" w:rsidRDefault="00DB4C42" w:rsidP="00DB4C42">
      <w:pPr>
        <w:pStyle w:val="Order1"/>
        <w:numPr>
          <w:ilvl w:val="0"/>
          <w:numId w:val="0"/>
        </w:numPr>
        <w:tabs>
          <w:tab w:val="left" w:pos="720"/>
        </w:tabs>
        <w:ind w:left="720" w:hanging="720"/>
      </w:pPr>
      <w:r>
        <w:t>8.</w:t>
      </w:r>
      <w:r>
        <w:tab/>
      </w:r>
      <w:r w:rsidR="00560FA6">
        <w:t>Subject to paragraph 9, you must:</w:t>
      </w:r>
    </w:p>
    <w:p w:rsidR="00560FA6" w:rsidRDefault="00DB4C42" w:rsidP="00DB4C42">
      <w:pPr>
        <w:pStyle w:val="Order2"/>
        <w:numPr>
          <w:ilvl w:val="0"/>
          <w:numId w:val="0"/>
        </w:numPr>
        <w:tabs>
          <w:tab w:val="left" w:pos="1440"/>
        </w:tabs>
        <w:ind w:left="1440" w:hanging="720"/>
      </w:pPr>
      <w:r>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r>
        <w:t>9.</w:t>
      </w:r>
      <w:r>
        <w:tab/>
      </w:r>
    </w:p>
    <w:p w:rsidR="00560FA6" w:rsidRDefault="00DB4C42" w:rsidP="00DB4C42">
      <w:pPr>
        <w:pStyle w:val="Order2"/>
        <w:numPr>
          <w:ilvl w:val="0"/>
          <w:numId w:val="0"/>
        </w:numPr>
        <w:tabs>
          <w:tab w:val="left" w:pos="1440"/>
        </w:tabs>
        <w:ind w:left="1440" w:hanging="720"/>
      </w:pPr>
      <w:r>
        <w:t>(a)</w:t>
      </w:r>
      <w:r>
        <w:tab/>
      </w:r>
      <w:r w:rsidR="00560FA6">
        <w:t>This paragraph 9 applies if you are not a corporation and you wish to object to complying with paragraph 8 on the grounds that some or all of the information required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(b)</w:t>
      </w:r>
      <w:r>
        <w:tab/>
      </w:r>
      <w:r w:rsidR="00560FA6">
        <w:t>This paragraph 9 also applies if you are a corporation and all of the persons who are able to comply with paragraph 8 on your behalf and with whom you have been able to communicate, wish to object to your complying with paragraph 8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lastRenderedPageBreak/>
        <w:t>EXCEPTIONS TO THIS ORDER</w:t>
      </w:r>
    </w:p>
    <w:p w:rsidR="00560FA6" w:rsidRDefault="00DB4C42" w:rsidP="00DB4C42">
      <w:pPr>
        <w:pStyle w:val="Order1"/>
        <w:numPr>
          <w:ilvl w:val="0"/>
          <w:numId w:val="0"/>
        </w:numPr>
        <w:tabs>
          <w:tab w:val="left" w:pos="720"/>
        </w:tabs>
        <w:ind w:left="720" w:hanging="720"/>
      </w:pPr>
      <w:r>
        <w:t>10.</w:t>
      </w:r>
      <w:r>
        <w:tab/>
      </w:r>
      <w:r w:rsidR="00560FA6">
        <w:t>This order does not prohibit you from:</w:t>
      </w:r>
    </w:p>
    <w:p w:rsidR="00560FA6" w:rsidRDefault="00DB4C42" w:rsidP="00DB4C42">
      <w:pPr>
        <w:pStyle w:val="Order2"/>
        <w:numPr>
          <w:ilvl w:val="0"/>
          <w:numId w:val="0"/>
        </w:numPr>
        <w:tabs>
          <w:tab w:val="left" w:pos="1440"/>
        </w:tabs>
        <w:ind w:left="1440" w:hanging="720"/>
      </w:pPr>
      <w:r>
        <w:t>(a)</w:t>
      </w:r>
      <w:r>
        <w:tab/>
      </w:r>
      <w:r w:rsidR="00560FA6" w:rsidRPr="00BF0D27">
        <w:t xml:space="preserve">paying </w:t>
      </w:r>
      <w:r w:rsidR="00560FA6">
        <w:t>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in relation to matters not falling within (a) or (b),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rsidRPr="00D22692">
        <w:t>You and the applicant may agree in writing that the exceptions in the preceding paragraph are to be varied.  In that case the applicant or you must as soon as pra</w:t>
      </w:r>
      <w:r w:rsidR="00560FA6">
        <w:t>cticable file with the Court and serve on the other a minute of a proposed consent order recording 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AUD$26,468,384.17 into Court; or</w:t>
      </w:r>
    </w:p>
    <w:p w:rsidR="00560FA6" w:rsidRDefault="00DB4C42" w:rsidP="00DB4C42">
      <w:pPr>
        <w:pStyle w:val="Order3"/>
        <w:numPr>
          <w:ilvl w:val="0"/>
          <w:numId w:val="0"/>
        </w:numPr>
        <w:tabs>
          <w:tab w:val="left" w:pos="1440"/>
        </w:tabs>
        <w:ind w:left="2160" w:hanging="720"/>
      </w:pPr>
      <w:r>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lastRenderedPageBreak/>
        <w:t>PERSONS OTHER THAN THE APPLICANT AND RESPONDENT</w:t>
      </w:r>
    </w:p>
    <w:p w:rsidR="00560FA6" w:rsidRPr="00D22692" w:rsidRDefault="00DB4C42" w:rsidP="00DB4C42">
      <w:pPr>
        <w:pStyle w:val="Order1"/>
        <w:numPr>
          <w:ilvl w:val="0"/>
          <w:numId w:val="0"/>
        </w:numPr>
        <w:tabs>
          <w:tab w:val="left" w:pos="720"/>
        </w:tabs>
        <w:ind w:left="720" w:hanging="720"/>
        <w:rPr>
          <w:b/>
        </w:rPr>
      </w:pPr>
      <w:r w:rsidRPr="00D22692">
        <w:t>14.</w:t>
      </w:r>
      <w:r w:rsidRPr="00D22692">
        <w:tab/>
      </w:r>
      <w:r w:rsidR="00560FA6" w:rsidRPr="00D22692">
        <w:rPr>
          <w:b/>
        </w:rPr>
        <w:t>Set off by banks</w:t>
      </w:r>
    </w:p>
    <w:p w:rsidR="00560FA6" w:rsidRDefault="00560FA6" w:rsidP="00C139D5">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D22692" w:rsidRDefault="00DB4C42" w:rsidP="00DB4C42">
      <w:pPr>
        <w:pStyle w:val="Order1"/>
        <w:numPr>
          <w:ilvl w:val="0"/>
          <w:numId w:val="0"/>
        </w:numPr>
        <w:tabs>
          <w:tab w:val="left" w:pos="720"/>
        </w:tabs>
        <w:ind w:left="720" w:hanging="720"/>
        <w:rPr>
          <w:b/>
        </w:rPr>
      </w:pPr>
      <w:r w:rsidRPr="00D22692">
        <w:t>15.</w:t>
      </w:r>
      <w:r w:rsidRPr="00D22692">
        <w:tab/>
      </w:r>
      <w:r w:rsidR="00560FA6" w:rsidRPr="00D22692">
        <w:rPr>
          <w:b/>
        </w:rPr>
        <w:t>Bank withdrawals by the respondent</w:t>
      </w:r>
    </w:p>
    <w:p w:rsidR="00560FA6" w:rsidRDefault="00560FA6" w:rsidP="00C139D5">
      <w:pPr>
        <w:pStyle w:val="Order1"/>
        <w:numPr>
          <w:ilvl w:val="0"/>
          <w:numId w:val="0"/>
        </w:numPr>
        <w:ind w:left="720"/>
      </w:pPr>
      <w:r>
        <w:t>No bank need inquire as to the application or proposed application of any money withdrawn by you if the withdrawal appears to be permitted by this order.</w:t>
      </w:r>
    </w:p>
    <w:p w:rsidR="00560FA6" w:rsidRPr="00D22692" w:rsidRDefault="00DB4C42" w:rsidP="00DB4C42">
      <w:pPr>
        <w:pStyle w:val="Order1"/>
        <w:numPr>
          <w:ilvl w:val="0"/>
          <w:numId w:val="0"/>
        </w:numPr>
        <w:tabs>
          <w:tab w:val="left" w:pos="720"/>
        </w:tabs>
        <w:ind w:left="720" w:hanging="720"/>
        <w:rPr>
          <w:rFonts w:eastAsia="Calibri"/>
          <w:b/>
        </w:rPr>
      </w:pPr>
      <w:r w:rsidRPr="00D22692">
        <w:rPr>
          <w:rFonts w:eastAsia="Calibri"/>
        </w:rPr>
        <w:t>16.</w:t>
      </w:r>
      <w:r w:rsidRPr="00D22692">
        <w:rPr>
          <w:rFonts w:eastAsia="Calibri"/>
        </w:rPr>
        <w:tab/>
      </w:r>
      <w:r w:rsidR="00560FA6" w:rsidRPr="00D22692">
        <w:rPr>
          <w:b/>
        </w:rPr>
        <w:t xml:space="preserve">Notices under s 260-5 of Schedule 1 to the </w:t>
      </w:r>
      <w:r w:rsidR="00560FA6" w:rsidRPr="00D22692">
        <w:rPr>
          <w:b/>
          <w:i/>
        </w:rPr>
        <w:t xml:space="preserve">Taxation Administration Act 1953 </w:t>
      </w:r>
      <w:r w:rsidR="00560FA6" w:rsidRPr="00D22692">
        <w:rPr>
          <w:b/>
        </w:rPr>
        <w:t>(</w:t>
      </w:r>
      <w:proofErr w:type="spellStart"/>
      <w:r w:rsidR="00560FA6" w:rsidRPr="00D22692">
        <w:rPr>
          <w:b/>
        </w:rPr>
        <w:t>Cth</w:t>
      </w:r>
      <w:proofErr w:type="spellEnd"/>
      <w:r w:rsidR="00560FA6" w:rsidRPr="00D22692">
        <w:rPr>
          <w:b/>
        </w:rPr>
        <w:t>)</w:t>
      </w:r>
    </w:p>
    <w:p w:rsidR="00560FA6" w:rsidRDefault="00560FA6" w:rsidP="00C139D5">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560FA6" w:rsidP="00560FA6">
      <w:pPr>
        <w:spacing w:before="120"/>
        <w:jc w:val="left"/>
        <w:rPr>
          <w:b/>
          <w:bCs/>
        </w:rPr>
      </w:pPr>
      <w:r>
        <w:rPr>
          <w:b/>
          <w:bCs/>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9B37FA">
      <w:pPr>
        <w:pStyle w:val="Order1"/>
        <w:numPr>
          <w:ilvl w:val="0"/>
          <w:numId w:val="0"/>
        </w:numPr>
        <w:tabs>
          <w:tab w:val="left" w:pos="720"/>
        </w:tabs>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tabs>
          <w:tab w:val="left" w:pos="4253"/>
        </w:tabs>
        <w:spacing w:before="120"/>
        <w:jc w:val="left"/>
        <w:rPr>
          <w:sz w:val="20"/>
        </w:rPr>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D</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r>
      <w:r>
        <w:rPr>
          <w:rFonts w:eastAsia="Times New Roman"/>
          <w:szCs w:val="24"/>
        </w:rPr>
        <w:t>QUD 310</w:t>
      </w:r>
      <w:r>
        <w:rPr>
          <w:rFonts w:eastAsia="Times New Roman"/>
          <w:color w:val="000000"/>
          <w:szCs w:val="24"/>
        </w:rPr>
        <w:t xml:space="preserve"> of 20</w:t>
      </w:r>
      <w:r w:rsidR="00DB4C42">
        <w:rPr>
          <w:rFonts w:eastAsia="Times New Roman"/>
          <w:noProof/>
          <w:szCs w:val="24"/>
        </w:rPr>
        <w:t xml:space="preserve">     </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9F7FEB">
        <w:trPr>
          <w:trHeight w:val="4904"/>
        </w:trPr>
        <w:tc>
          <w:tcPr>
            <w:tcW w:w="9573" w:type="dxa"/>
          </w:tcPr>
          <w:p w:rsidR="00560FA6" w:rsidRDefault="00560FA6" w:rsidP="00832B5A">
            <w:pPr>
              <w:rPr>
                <w:b/>
              </w:rPr>
            </w:pPr>
          </w:p>
          <w:p w:rsidR="00560FA6" w:rsidRDefault="00560FA6" w:rsidP="00832B5A">
            <w:pPr>
              <w:spacing w:before="120"/>
            </w:pPr>
            <w:r>
              <w:rPr>
                <w:b/>
              </w:rPr>
              <w:t xml:space="preserve">TO:  </w:t>
            </w:r>
            <w:proofErr w:type="spellStart"/>
            <w:r>
              <w:rPr>
                <w:b/>
              </w:rPr>
              <w:t>Hanslow</w:t>
            </w:r>
            <w:proofErr w:type="spellEnd"/>
            <w:r>
              <w:rPr>
                <w:b/>
              </w:rPr>
              <w:t xml:space="preserve"> Holdings Pty Ltd ACN 600 765 213</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 xml:space="preserve">TO:  </w:t>
      </w:r>
      <w:proofErr w:type="spellStart"/>
      <w:r>
        <w:rPr>
          <w:b/>
        </w:rPr>
        <w:t>Hanslow</w:t>
      </w:r>
      <w:proofErr w:type="spellEnd"/>
      <w:r>
        <w:rPr>
          <w:b/>
        </w:rPr>
        <w:t xml:space="preserve"> Holdings Pty Ltd ACN 600 765 213</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32"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B.</w:t>
      </w:r>
      <w:r>
        <w:tab/>
      </w:r>
      <w:hyperlink r:id="rId33"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C.</w:t>
      </w:r>
      <w:r>
        <w:tab/>
      </w:r>
      <w:hyperlink r:id="rId34" w:history="1">
        <w:r w:rsidR="00560FA6">
          <w:rPr>
            <w:rStyle w:val="Hyperlink"/>
          </w:rPr>
          <w:t>andrew.johnson@greystoneslaw.com.au</w:t>
        </w:r>
      </w:hyperlink>
      <w:r w:rsidR="00560FA6">
        <w:t xml:space="preserve">, </w:t>
      </w:r>
    </w:p>
    <w:p w:rsidR="00560FA6" w:rsidRDefault="00560FA6" w:rsidP="009B37FA">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B.</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C.</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D.</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E.</w:t>
      </w:r>
      <w:r>
        <w:tab/>
      </w:r>
      <w:proofErr w:type="spellStart"/>
      <w:r w:rsidR="00560FA6">
        <w:t>HopgoodGanim</w:t>
      </w:r>
      <w:proofErr w:type="spellEnd"/>
      <w:r w:rsidR="00560FA6">
        <w:t xml:space="preserve"> Lawyers, Level 8, Waterfront Place, 1 Eagle Street, Brisbane QLD 4000,</w:t>
      </w:r>
    </w:p>
    <w:p w:rsidR="00560FA6" w:rsidRDefault="00560FA6" w:rsidP="009B37FA">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lastRenderedPageBreak/>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(d)</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any of your assets in Australia ('</w:t>
      </w:r>
      <w:r w:rsidR="00560FA6">
        <w:rPr>
          <w:b/>
        </w:rPr>
        <w:t>Australian assets</w:t>
      </w:r>
      <w:r w:rsidR="00560FA6">
        <w:t>') up to the unencumbered value of AUD$23,815,519.60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DB4C42">
      <w:pPr>
        <w:pStyle w:val="Order1"/>
        <w:numPr>
          <w:ilvl w:val="0"/>
          <w:numId w:val="0"/>
        </w:numPr>
        <w:tabs>
          <w:tab w:val="left" w:pos="720"/>
        </w:tabs>
        <w:ind w:left="720" w:hanging="720"/>
      </w:pPr>
      <w:r>
        <w:t>7.</w:t>
      </w:r>
      <w:r>
        <w:tab/>
      </w:r>
      <w:r w:rsidR="00560FA6">
        <w:t>For the purposes of this order,</w:t>
      </w:r>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 xml:space="preserve">all your assets, whether or not they are in your name and whether they are solely or co-owned; </w:t>
      </w:r>
    </w:p>
    <w:p w:rsidR="00560FA6" w:rsidRDefault="00DB4C42" w:rsidP="00DB4C42">
      <w:pPr>
        <w:pStyle w:val="Order3"/>
        <w:numPr>
          <w:ilvl w:val="0"/>
          <w:numId w:val="0"/>
        </w:numPr>
        <w:tabs>
          <w:tab w:val="left" w:pos="1440"/>
        </w:tabs>
        <w:ind w:left="2160" w:hanging="720"/>
      </w:pPr>
      <w:r>
        <w:lastRenderedPageBreak/>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 and</w:t>
      </w:r>
    </w:p>
    <w:p w:rsidR="00560FA6" w:rsidRDefault="00DB4C42" w:rsidP="00DB4C42">
      <w:pPr>
        <w:pStyle w:val="Order3"/>
        <w:numPr>
          <w:ilvl w:val="0"/>
          <w:numId w:val="0"/>
        </w:numPr>
        <w:tabs>
          <w:tab w:val="left" w:pos="1440"/>
        </w:tabs>
        <w:ind w:left="2160" w:hanging="720"/>
      </w:pPr>
      <w:r>
        <w:t>(iii)</w:t>
      </w:r>
      <w:r>
        <w:tab/>
      </w:r>
      <w:r w:rsidR="00560FA6">
        <w:t>the following assets in particular:</w:t>
      </w:r>
    </w:p>
    <w:p w:rsidR="00560FA6" w:rsidRDefault="00DB4C42" w:rsidP="00DB4C42">
      <w:pPr>
        <w:pStyle w:val="Order4"/>
        <w:numPr>
          <w:ilvl w:val="0"/>
          <w:numId w:val="0"/>
        </w:numPr>
        <w:tabs>
          <w:tab w:val="left" w:pos="2160"/>
        </w:tabs>
        <w:ind w:left="2880" w:hanging="720"/>
      </w:pPr>
      <w:r>
        <w:t>A.</w:t>
      </w:r>
      <w:r>
        <w:tab/>
      </w:r>
      <w:r w:rsidR="00560FA6">
        <w:t xml:space="preserve">all shares owned by you in </w:t>
      </w:r>
      <w:proofErr w:type="spellStart"/>
      <w:r w:rsidR="00560FA6">
        <w:t>Raptis</w:t>
      </w:r>
      <w:proofErr w:type="spellEnd"/>
      <w:r w:rsidR="00560FA6">
        <w:t xml:space="preserve"> Group Limited ACN 010 472 858 (ASX: RPG); and </w:t>
      </w:r>
    </w:p>
    <w:p w:rsidR="00560FA6" w:rsidRDefault="00DB4C42" w:rsidP="00DB4C42">
      <w:pPr>
        <w:pStyle w:val="Order4"/>
        <w:numPr>
          <w:ilvl w:val="0"/>
          <w:numId w:val="0"/>
        </w:numPr>
        <w:tabs>
          <w:tab w:val="left" w:pos="2160"/>
        </w:tabs>
        <w:ind w:left="2880" w:hanging="720"/>
      </w:pPr>
      <w:r>
        <w:t>B.</w:t>
      </w:r>
      <w:r>
        <w:tab/>
      </w:r>
      <w:r w:rsidR="00560FA6">
        <w:t>any money in any bank accounts.</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560FA6">
      <w:pPr>
        <w:pStyle w:val="OrdersHeading1"/>
      </w:pPr>
      <w:r>
        <w:rPr>
          <w:caps w:val="0"/>
        </w:rPr>
        <w:t>PROVISION OF INFORMATION</w:t>
      </w:r>
    </w:p>
    <w:p w:rsidR="00560FA6" w:rsidRDefault="00DB4C42" w:rsidP="00DB4C42">
      <w:pPr>
        <w:pStyle w:val="Order1"/>
        <w:numPr>
          <w:ilvl w:val="0"/>
          <w:numId w:val="0"/>
        </w:numPr>
        <w:tabs>
          <w:tab w:val="left" w:pos="720"/>
        </w:tabs>
        <w:ind w:left="720" w:hanging="720"/>
      </w:pPr>
      <w:r>
        <w:t>8.</w:t>
      </w:r>
      <w:r>
        <w:tab/>
      </w:r>
      <w:r w:rsidR="00560FA6">
        <w:t>Subject to paragraph 9, you must:</w:t>
      </w:r>
    </w:p>
    <w:p w:rsidR="00560FA6" w:rsidRDefault="00DB4C42" w:rsidP="00DB4C42">
      <w:pPr>
        <w:pStyle w:val="Order2"/>
        <w:numPr>
          <w:ilvl w:val="0"/>
          <w:numId w:val="0"/>
        </w:numPr>
        <w:tabs>
          <w:tab w:val="left" w:pos="1440"/>
        </w:tabs>
        <w:ind w:left="1440" w:hanging="720"/>
      </w:pPr>
      <w:r>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r>
        <w:t>9.</w:t>
      </w:r>
      <w:r>
        <w:tab/>
      </w:r>
    </w:p>
    <w:p w:rsidR="00560FA6" w:rsidRDefault="00DB4C42" w:rsidP="00DB4C42">
      <w:pPr>
        <w:pStyle w:val="Order2"/>
        <w:numPr>
          <w:ilvl w:val="0"/>
          <w:numId w:val="0"/>
        </w:numPr>
        <w:tabs>
          <w:tab w:val="left" w:pos="1440"/>
        </w:tabs>
        <w:ind w:left="1440" w:hanging="720"/>
      </w:pPr>
      <w:r>
        <w:t>(a)</w:t>
      </w:r>
      <w:r>
        <w:tab/>
      </w:r>
      <w:r w:rsidR="00560FA6">
        <w:t>This paragraph 9 applies if you are not a corporation and you wish to object to complying with paragraph 8 on the grounds that some or all of the information required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(b)</w:t>
      </w:r>
      <w:r>
        <w:tab/>
      </w:r>
      <w:r w:rsidR="00560FA6">
        <w:t>This paragraph 9 also applies if you are a corporation and all of the persons who are able to comply with paragraph 8 on your behalf and with whom you have been able to communicate, wish to object to your complying with paragraph 8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lastRenderedPageBreak/>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r>
        <w:t>10.</w:t>
      </w:r>
      <w:r>
        <w:tab/>
      </w:r>
      <w:r w:rsidR="00560FA6">
        <w:t>This order does not prohibit you from:</w:t>
      </w:r>
    </w:p>
    <w:p w:rsidR="00560FA6" w:rsidRDefault="00DB4C42" w:rsidP="00DB4C42">
      <w:pPr>
        <w:pStyle w:val="Order2"/>
        <w:numPr>
          <w:ilvl w:val="0"/>
          <w:numId w:val="0"/>
        </w:numPr>
        <w:tabs>
          <w:tab w:val="left" w:pos="1440"/>
        </w:tabs>
        <w:ind w:left="1440" w:hanging="720"/>
      </w:pPr>
      <w:r>
        <w:t>(a)</w:t>
      </w:r>
      <w:r>
        <w:tab/>
      </w:r>
      <w:r w:rsidR="00560FA6">
        <w:t>paying 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in relation to matters not falling within (a) or (b),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You and the applicant may agree in writing that the exceptions in the preceding paragraph are to be varied.  In that case the applicant or you must as soon as practicable file with the Court and serve on the other a minute of a proposed consent order recording 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AUD$23,815,519.60 into Court; or</w:t>
      </w:r>
    </w:p>
    <w:p w:rsidR="00560FA6" w:rsidRDefault="00DB4C42" w:rsidP="00DB4C42">
      <w:pPr>
        <w:pStyle w:val="Order3"/>
        <w:numPr>
          <w:ilvl w:val="0"/>
          <w:numId w:val="0"/>
        </w:numPr>
        <w:tabs>
          <w:tab w:val="left" w:pos="1440"/>
        </w:tabs>
        <w:ind w:left="2160" w:hanging="720"/>
      </w:pPr>
      <w:r>
        <w:lastRenderedPageBreak/>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t>PERSONS OTHER THAN THE APPLICANT AND RESPONDENT</w:t>
      </w:r>
    </w:p>
    <w:p w:rsidR="00560FA6" w:rsidRPr="003067FF" w:rsidRDefault="00DB4C42" w:rsidP="00DB4C42">
      <w:pPr>
        <w:pStyle w:val="Order1"/>
        <w:numPr>
          <w:ilvl w:val="0"/>
          <w:numId w:val="0"/>
        </w:numPr>
        <w:tabs>
          <w:tab w:val="left" w:pos="720"/>
        </w:tabs>
        <w:ind w:left="720" w:hanging="720"/>
        <w:rPr>
          <w:b/>
        </w:rPr>
      </w:pPr>
      <w:r w:rsidRPr="003067FF">
        <w:t>14.</w:t>
      </w:r>
      <w:r w:rsidRPr="003067FF">
        <w:tab/>
      </w:r>
      <w:r w:rsidR="00560FA6" w:rsidRPr="003067FF">
        <w:rPr>
          <w:b/>
        </w:rPr>
        <w:t>Set off by banks</w:t>
      </w:r>
    </w:p>
    <w:p w:rsidR="00560FA6" w:rsidRDefault="00560FA6" w:rsidP="009B37FA">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3067FF" w:rsidRDefault="00DB4C42" w:rsidP="00DB4C42">
      <w:pPr>
        <w:pStyle w:val="Order1"/>
        <w:numPr>
          <w:ilvl w:val="0"/>
          <w:numId w:val="0"/>
        </w:numPr>
        <w:tabs>
          <w:tab w:val="left" w:pos="720"/>
        </w:tabs>
        <w:ind w:left="720" w:hanging="720"/>
        <w:rPr>
          <w:b/>
        </w:rPr>
      </w:pPr>
      <w:r w:rsidRPr="003067FF">
        <w:t>15.</w:t>
      </w:r>
      <w:r w:rsidRPr="003067FF">
        <w:tab/>
      </w:r>
      <w:r w:rsidR="00560FA6" w:rsidRPr="003067FF">
        <w:rPr>
          <w:b/>
        </w:rPr>
        <w:t>Bank withdrawals by the respondent</w:t>
      </w:r>
    </w:p>
    <w:p w:rsidR="00560FA6" w:rsidRPr="009B37FA" w:rsidRDefault="00560FA6" w:rsidP="00560FA6">
      <w:pPr>
        <w:pStyle w:val="bodytext20"/>
        <w:spacing w:before="120" w:after="0" w:line="360" w:lineRule="auto"/>
        <w:rPr>
          <w:rFonts w:ascii="Times New Roman" w:eastAsia="Batang" w:hAnsi="Times New Roman"/>
          <w:sz w:val="24"/>
          <w:szCs w:val="20"/>
        </w:rPr>
      </w:pPr>
      <w:r w:rsidRPr="009B37FA">
        <w:rPr>
          <w:rFonts w:ascii="Times New Roman" w:eastAsia="Batang" w:hAnsi="Times New Roman"/>
          <w:sz w:val="24"/>
          <w:szCs w:val="20"/>
        </w:rPr>
        <w:t>No bank need inquire as to the application or proposed application of any money withdrawn by you if the withdrawal appears to be permitted by this order.</w:t>
      </w:r>
    </w:p>
    <w:p w:rsidR="00560FA6" w:rsidRPr="003067FF" w:rsidRDefault="00DB4C42" w:rsidP="00DB4C42">
      <w:pPr>
        <w:pStyle w:val="Order1"/>
        <w:numPr>
          <w:ilvl w:val="0"/>
          <w:numId w:val="0"/>
        </w:numPr>
        <w:tabs>
          <w:tab w:val="left" w:pos="720"/>
        </w:tabs>
        <w:ind w:left="720" w:hanging="720"/>
        <w:rPr>
          <w:rFonts w:eastAsia="Calibri"/>
          <w:b/>
        </w:rPr>
      </w:pPr>
      <w:r w:rsidRPr="003067FF">
        <w:rPr>
          <w:rFonts w:eastAsia="Calibri"/>
        </w:rPr>
        <w:t>16.</w:t>
      </w:r>
      <w:r w:rsidRPr="003067FF">
        <w:rPr>
          <w:rFonts w:eastAsia="Calibri"/>
        </w:rPr>
        <w:tab/>
      </w:r>
      <w:r w:rsidR="00560FA6" w:rsidRPr="003067FF">
        <w:rPr>
          <w:b/>
        </w:rPr>
        <w:t xml:space="preserve">Notices under s 260-5 of Schedule 1 to the </w:t>
      </w:r>
      <w:r w:rsidR="00560FA6" w:rsidRPr="003067FF">
        <w:rPr>
          <w:b/>
          <w:i/>
        </w:rPr>
        <w:t xml:space="preserve">Taxation Administration Act 1953 </w:t>
      </w:r>
      <w:r w:rsidR="00560FA6" w:rsidRPr="003067FF">
        <w:rPr>
          <w:b/>
        </w:rPr>
        <w:t>(</w:t>
      </w:r>
      <w:proofErr w:type="spellStart"/>
      <w:r w:rsidR="00560FA6" w:rsidRPr="003067FF">
        <w:rPr>
          <w:b/>
        </w:rPr>
        <w:t>Cth</w:t>
      </w:r>
      <w:proofErr w:type="spellEnd"/>
      <w:r w:rsidR="00560FA6" w:rsidRPr="003067FF">
        <w:rPr>
          <w:b/>
        </w:rPr>
        <w:t>)</w:t>
      </w:r>
    </w:p>
    <w:p w:rsidR="00560FA6" w:rsidRDefault="00560FA6" w:rsidP="009B37FA">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560FA6" w:rsidP="00560FA6">
      <w:pPr>
        <w:spacing w:before="120"/>
        <w:jc w:val="left"/>
        <w:rPr>
          <w:b/>
          <w:bCs/>
        </w:rPr>
      </w:pPr>
      <w:r>
        <w:rPr>
          <w:b/>
          <w:bCs/>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560FA6">
      <w:pPr>
        <w:spacing w:before="120"/>
        <w:jc w:val="center"/>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tabs>
          <w:tab w:val="left" w:pos="4253"/>
        </w:tabs>
        <w:spacing w:before="120"/>
        <w:jc w:val="left"/>
        <w:rPr>
          <w:sz w:val="20"/>
        </w:rPr>
      </w:pPr>
    </w:p>
    <w:p w:rsidR="00560FA6" w:rsidRDefault="00560FA6" w:rsidP="00560FA6">
      <w:pPr>
        <w:spacing w:before="120"/>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E</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r>
      <w:r>
        <w:rPr>
          <w:rFonts w:eastAsia="Times New Roman"/>
          <w:szCs w:val="24"/>
        </w:rPr>
        <w:t>QUD 310</w:t>
      </w:r>
      <w:r>
        <w:rPr>
          <w:rFonts w:eastAsia="Times New Roman"/>
          <w:color w:val="000000"/>
          <w:szCs w:val="24"/>
        </w:rPr>
        <w:t xml:space="preserve"> of 20</w:t>
      </w:r>
      <w:r w:rsidR="00DB4C42">
        <w:rPr>
          <w:rFonts w:eastAsia="Times New Roman"/>
          <w:noProof/>
          <w:szCs w:val="24"/>
        </w:rPr>
        <w:t xml:space="preserve">     </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9F7FEB">
        <w:trPr>
          <w:trHeight w:val="4904"/>
        </w:trPr>
        <w:tc>
          <w:tcPr>
            <w:tcW w:w="9573" w:type="dxa"/>
          </w:tcPr>
          <w:p w:rsidR="00560FA6" w:rsidRDefault="00560FA6" w:rsidP="00832B5A">
            <w:pPr>
              <w:rPr>
                <w:b/>
              </w:rPr>
            </w:pPr>
          </w:p>
          <w:p w:rsidR="00560FA6" w:rsidRDefault="00560FA6" w:rsidP="00832B5A">
            <w:pPr>
              <w:spacing w:before="120"/>
            </w:pPr>
            <w:r>
              <w:rPr>
                <w:b/>
              </w:rPr>
              <w:t xml:space="preserve">TO:  </w:t>
            </w:r>
            <w:proofErr w:type="spellStart"/>
            <w:r>
              <w:rPr>
                <w:b/>
              </w:rPr>
              <w:t>Kingsriver</w:t>
            </w:r>
            <w:proofErr w:type="spellEnd"/>
            <w:r>
              <w:rPr>
                <w:b/>
              </w:rPr>
              <w:t xml:space="preserve"> Services Pty Ltd ACN 159 328 926</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 xml:space="preserve">TO:  </w:t>
      </w:r>
      <w:proofErr w:type="spellStart"/>
      <w:r>
        <w:rPr>
          <w:b/>
        </w:rPr>
        <w:t>Kingsriver</w:t>
      </w:r>
      <w:proofErr w:type="spellEnd"/>
      <w:r>
        <w:rPr>
          <w:b/>
        </w:rPr>
        <w:t xml:space="preserve"> Services Pty Ltd ACN 159 328 926</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35" w:history="1">
        <w:r w:rsidR="00560FA6">
          <w:rPr>
            <w:rStyle w:val="Hyperlink"/>
          </w:rPr>
          <w:t>mcory@raptis.com</w:t>
        </w:r>
      </w:hyperlink>
      <w:r w:rsidR="00560FA6">
        <w:t>;</w:t>
      </w:r>
    </w:p>
    <w:p w:rsidR="00560FA6" w:rsidRDefault="00DB4C42" w:rsidP="00DB4C42">
      <w:pPr>
        <w:pStyle w:val="Order4"/>
        <w:numPr>
          <w:ilvl w:val="0"/>
          <w:numId w:val="0"/>
        </w:numPr>
        <w:tabs>
          <w:tab w:val="left" w:pos="2160"/>
        </w:tabs>
        <w:ind w:left="2880" w:hanging="720"/>
      </w:pPr>
      <w:r>
        <w:t>B.</w:t>
      </w:r>
      <w:r>
        <w:tab/>
      </w:r>
      <w:hyperlink r:id="rId36"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C.</w:t>
      </w:r>
      <w:r>
        <w:tab/>
      </w:r>
      <w:hyperlink r:id="rId37"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D.</w:t>
      </w:r>
      <w:r>
        <w:tab/>
      </w:r>
      <w:hyperlink r:id="rId38" w:history="1">
        <w:r w:rsidR="00560FA6">
          <w:rPr>
            <w:rStyle w:val="Hyperlink"/>
          </w:rPr>
          <w:t>andrew.johnson@greystoneslaw.com.au</w:t>
        </w:r>
      </w:hyperlink>
      <w:r w:rsidR="00560FA6">
        <w:t xml:space="preserve">, </w:t>
      </w:r>
    </w:p>
    <w:p w:rsidR="00560FA6" w:rsidRDefault="00560FA6" w:rsidP="009B37FA">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r w:rsidR="00560FA6">
        <w:t>79 Santa Cruz Boulevard, Clear Island Waters, QLD 4226;</w:t>
      </w:r>
    </w:p>
    <w:p w:rsidR="00560FA6" w:rsidRDefault="00DB4C42" w:rsidP="00DB4C42">
      <w:pPr>
        <w:pStyle w:val="Order4"/>
        <w:numPr>
          <w:ilvl w:val="0"/>
          <w:numId w:val="0"/>
        </w:numPr>
        <w:tabs>
          <w:tab w:val="left" w:pos="2160"/>
        </w:tabs>
        <w:ind w:left="2880" w:hanging="720"/>
      </w:pPr>
      <w:r>
        <w:t>B.</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C.</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D.</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E.</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F.</w:t>
      </w:r>
      <w:r>
        <w:tab/>
      </w:r>
      <w:proofErr w:type="spellStart"/>
      <w:r w:rsidR="00560FA6">
        <w:t>HopgoodGanim</w:t>
      </w:r>
      <w:proofErr w:type="spellEnd"/>
      <w:r w:rsidR="00560FA6">
        <w:t xml:space="preserve"> Lawyers, Level 8, Waterfront Place, 1 Eagle Street, Brisbane QLD 4000,</w:t>
      </w:r>
    </w:p>
    <w:p w:rsidR="00560FA6" w:rsidRPr="009B37FA" w:rsidRDefault="00560FA6" w:rsidP="00560FA6">
      <w:pPr>
        <w:pStyle w:val="numpara5"/>
        <w:numPr>
          <w:ilvl w:val="0"/>
          <w:numId w:val="0"/>
        </w:numPr>
        <w:spacing w:line="360" w:lineRule="auto"/>
        <w:ind w:left="2041"/>
        <w:rPr>
          <w:rFonts w:ascii="Times New Roman" w:eastAsia="Batang" w:hAnsi="Times New Roman"/>
          <w:sz w:val="24"/>
        </w:rPr>
      </w:pPr>
      <w:r w:rsidRPr="009B37FA">
        <w:rPr>
          <w:rFonts w:ascii="Times New Roman" w:eastAsia="Batang" w:hAnsi="Times New Roman"/>
          <w:sz w:val="24"/>
        </w:rPr>
        <w:t>by 4.00 pm on 4 October 2021.</w:t>
      </w:r>
    </w:p>
    <w:p w:rsidR="00560FA6" w:rsidRDefault="00DB4C42" w:rsidP="00DB4C42">
      <w:pPr>
        <w:pStyle w:val="Order1"/>
        <w:numPr>
          <w:ilvl w:val="0"/>
          <w:numId w:val="0"/>
        </w:numPr>
        <w:tabs>
          <w:tab w:val="left" w:pos="720"/>
        </w:tabs>
        <w:ind w:left="720" w:hanging="720"/>
      </w:pPr>
      <w:r>
        <w:lastRenderedPageBreak/>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(d)</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any of your assets in Australia ('</w:t>
      </w:r>
      <w:r w:rsidR="00560FA6">
        <w:rPr>
          <w:b/>
        </w:rPr>
        <w:t>Australian assets</w:t>
      </w:r>
      <w:r w:rsidR="00560FA6">
        <w:t>') up to the unencumbered value of AUD$23,815,519.60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DB4C42">
      <w:pPr>
        <w:pStyle w:val="Order1"/>
        <w:numPr>
          <w:ilvl w:val="0"/>
          <w:numId w:val="0"/>
        </w:numPr>
        <w:tabs>
          <w:tab w:val="left" w:pos="720"/>
        </w:tabs>
        <w:ind w:left="720" w:hanging="720"/>
      </w:pPr>
      <w:r>
        <w:t>7.</w:t>
      </w:r>
      <w:r>
        <w:tab/>
      </w:r>
      <w:r w:rsidR="00560FA6">
        <w:t>For the purposes of this order:</w:t>
      </w:r>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lastRenderedPageBreak/>
        <w:t>(</w:t>
      </w:r>
      <w:proofErr w:type="spellStart"/>
      <w:r>
        <w:t>i</w:t>
      </w:r>
      <w:proofErr w:type="spellEnd"/>
      <w:r>
        <w:t>)</w:t>
      </w:r>
      <w:r>
        <w:tab/>
      </w:r>
      <w:r w:rsidR="00560FA6">
        <w:t xml:space="preserve">all your assets, whether or not they are in your name and whether they are solely or co-owned; </w:t>
      </w:r>
    </w:p>
    <w:p w:rsidR="00560FA6" w:rsidRDefault="00DB4C42" w:rsidP="00DB4C42">
      <w:pPr>
        <w:pStyle w:val="Order3"/>
        <w:numPr>
          <w:ilvl w:val="0"/>
          <w:numId w:val="0"/>
        </w:numPr>
        <w:tabs>
          <w:tab w:val="left" w:pos="1440"/>
        </w:tabs>
        <w:ind w:left="2160" w:hanging="720"/>
      </w:pPr>
      <w:r>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 and</w:t>
      </w:r>
    </w:p>
    <w:p w:rsidR="00560FA6" w:rsidRDefault="00DB4C42" w:rsidP="00DB4C42">
      <w:pPr>
        <w:pStyle w:val="Order3"/>
        <w:numPr>
          <w:ilvl w:val="0"/>
          <w:numId w:val="0"/>
        </w:numPr>
        <w:tabs>
          <w:tab w:val="left" w:pos="1440"/>
        </w:tabs>
        <w:ind w:left="2160" w:hanging="720"/>
      </w:pPr>
      <w:r>
        <w:t>(iii)</w:t>
      </w:r>
      <w:r>
        <w:tab/>
      </w:r>
      <w:r w:rsidR="00560FA6">
        <w:t xml:space="preserve">in particular, any money in any bank accounts, including but not limited to Westpac Banking Corporation bank account BSB 034239 account number 342964 in the name of </w:t>
      </w:r>
      <w:proofErr w:type="spellStart"/>
      <w:r w:rsidR="00560FA6">
        <w:t>Kingsriver</w:t>
      </w:r>
      <w:proofErr w:type="spellEnd"/>
      <w:r w:rsidR="00560FA6">
        <w:t xml:space="preserve"> Services Pty Ltd.</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560FA6">
      <w:pPr>
        <w:pStyle w:val="OrdersHeading1"/>
      </w:pPr>
      <w:r>
        <w:rPr>
          <w:caps w:val="0"/>
        </w:rPr>
        <w:t>PROVISION OF INFORMATION</w:t>
      </w:r>
    </w:p>
    <w:p w:rsidR="00560FA6" w:rsidRDefault="00DB4C42" w:rsidP="00DB4C42">
      <w:pPr>
        <w:pStyle w:val="Order1"/>
        <w:numPr>
          <w:ilvl w:val="0"/>
          <w:numId w:val="0"/>
        </w:numPr>
        <w:tabs>
          <w:tab w:val="left" w:pos="720"/>
        </w:tabs>
        <w:ind w:left="720" w:hanging="720"/>
      </w:pPr>
      <w:r>
        <w:t>8.</w:t>
      </w:r>
      <w:r>
        <w:tab/>
      </w:r>
      <w:r w:rsidR="00560FA6">
        <w:t>Subject to paragraph 9, you must:</w:t>
      </w:r>
    </w:p>
    <w:p w:rsidR="00560FA6" w:rsidRDefault="00DB4C42" w:rsidP="00DB4C42">
      <w:pPr>
        <w:pStyle w:val="Order2"/>
        <w:numPr>
          <w:ilvl w:val="0"/>
          <w:numId w:val="0"/>
        </w:numPr>
        <w:tabs>
          <w:tab w:val="left" w:pos="1440"/>
        </w:tabs>
        <w:ind w:left="1440" w:hanging="720"/>
      </w:pPr>
      <w:r>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bookmarkStart w:id="22" w:name="_Ref82991598"/>
      <w:r>
        <w:t>9.</w:t>
      </w:r>
      <w:r>
        <w:tab/>
      </w:r>
    </w:p>
    <w:bookmarkEnd w:id="22"/>
    <w:p w:rsidR="00560FA6" w:rsidRDefault="00DB4C42" w:rsidP="00DB4C42">
      <w:pPr>
        <w:pStyle w:val="Order2"/>
        <w:numPr>
          <w:ilvl w:val="0"/>
          <w:numId w:val="0"/>
        </w:numPr>
        <w:tabs>
          <w:tab w:val="left" w:pos="1440"/>
        </w:tabs>
        <w:ind w:left="1440" w:hanging="720"/>
      </w:pPr>
      <w:r>
        <w:t>(a)</w:t>
      </w:r>
      <w:r>
        <w:tab/>
      </w:r>
      <w:r w:rsidR="00560FA6">
        <w:t xml:space="preserve">This paragraph </w:t>
      </w:r>
      <w:r w:rsidR="00560FA6">
        <w:fldChar w:fldCharType="begin" w:fldLock="1"/>
      </w:r>
      <w:r w:rsidR="00560FA6">
        <w:instrText xml:space="preserve"> REF _Ref82991598 \w \h </w:instrText>
      </w:r>
      <w:r w:rsidR="00560FA6">
        <w:fldChar w:fldCharType="separate"/>
      </w:r>
      <w:r w:rsidR="00DB6BC5">
        <w:t>9</w:t>
      </w:r>
      <w:r w:rsidR="00560FA6">
        <w:fldChar w:fldCharType="end"/>
      </w:r>
      <w:r w:rsidR="00560FA6">
        <w:t xml:space="preserve"> applies if you are not a corporation and you wish to object to </w:t>
      </w:r>
      <w:r w:rsidR="00560FA6" w:rsidRPr="006B4996">
        <w:t>complying with paragraph 8 on the grounds that some or all of the information re</w:t>
      </w:r>
      <w:r w:rsidR="00560FA6">
        <w:t>quired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(b)</w:t>
      </w:r>
      <w:r>
        <w:tab/>
      </w:r>
      <w:r w:rsidR="00560FA6">
        <w:t xml:space="preserve">This paragraph </w:t>
      </w:r>
      <w:r w:rsidR="00560FA6">
        <w:fldChar w:fldCharType="begin" w:fldLock="1"/>
      </w:r>
      <w:r w:rsidR="00560FA6">
        <w:instrText xml:space="preserve"> REF _Ref82991598 \w \h </w:instrText>
      </w:r>
      <w:r w:rsidR="00560FA6">
        <w:fldChar w:fldCharType="separate"/>
      </w:r>
      <w:r w:rsidR="00DB6BC5">
        <w:t>9</w:t>
      </w:r>
      <w:r w:rsidR="00560FA6">
        <w:fldChar w:fldCharType="end"/>
      </w:r>
      <w:r w:rsidR="00560FA6">
        <w:t xml:space="preserve"> also applies if you are a corporation and all of the persons who are able to comply with paragraph 8 on your behalf and with whom you have been able to communicate, wish to object to your complying with paragraph 8 </w:t>
      </w:r>
      <w:r w:rsidR="00560FA6">
        <w:lastRenderedPageBreak/>
        <w:t>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r>
        <w:t>10.</w:t>
      </w:r>
      <w:r>
        <w:tab/>
      </w:r>
      <w:r w:rsidR="00560FA6">
        <w:t>This order does not prohibit you from:</w:t>
      </w:r>
    </w:p>
    <w:p w:rsidR="00560FA6" w:rsidRDefault="00DB4C42" w:rsidP="00DB4C42">
      <w:pPr>
        <w:pStyle w:val="Order2"/>
        <w:numPr>
          <w:ilvl w:val="0"/>
          <w:numId w:val="0"/>
        </w:numPr>
        <w:tabs>
          <w:tab w:val="left" w:pos="1440"/>
        </w:tabs>
        <w:ind w:left="1440" w:hanging="720"/>
      </w:pPr>
      <w:r>
        <w:t>(a)</w:t>
      </w:r>
      <w:r>
        <w:tab/>
      </w:r>
      <w:r w:rsidR="00560FA6">
        <w:t>paying 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in relation to matters not falling within (a) or (b),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You and the applicant may agree in writing that the exceptions in the preceding paragraph are to be varied.  In that case the applicant or you must as soon as practicable file with the Court and serve on the other a minute of a proposed consent order recording 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lastRenderedPageBreak/>
        <w:t>(</w:t>
      </w:r>
      <w:proofErr w:type="spellStart"/>
      <w:r>
        <w:t>i</w:t>
      </w:r>
      <w:proofErr w:type="spellEnd"/>
      <w:r>
        <w:t>)</w:t>
      </w:r>
      <w:r>
        <w:tab/>
      </w:r>
      <w:r w:rsidR="00560FA6">
        <w:t>pay the sum of AUD$23,815,519.60 into Court; or</w:t>
      </w:r>
    </w:p>
    <w:p w:rsidR="00560FA6" w:rsidRDefault="00DB4C42" w:rsidP="00DB4C42">
      <w:pPr>
        <w:pStyle w:val="Order3"/>
        <w:numPr>
          <w:ilvl w:val="0"/>
          <w:numId w:val="0"/>
        </w:numPr>
        <w:tabs>
          <w:tab w:val="left" w:pos="1440"/>
        </w:tabs>
        <w:ind w:left="2160" w:hanging="720"/>
      </w:pPr>
      <w:r>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t>PERSONS OTHER THAN THE APPLICANT AND RESPONDENT</w:t>
      </w:r>
    </w:p>
    <w:p w:rsidR="00560FA6" w:rsidRPr="006B4996" w:rsidRDefault="00DB4C42" w:rsidP="00DB4C42">
      <w:pPr>
        <w:pStyle w:val="Order1"/>
        <w:numPr>
          <w:ilvl w:val="0"/>
          <w:numId w:val="0"/>
        </w:numPr>
        <w:tabs>
          <w:tab w:val="left" w:pos="720"/>
        </w:tabs>
        <w:ind w:left="720" w:hanging="720"/>
        <w:rPr>
          <w:b/>
        </w:rPr>
      </w:pPr>
      <w:r w:rsidRPr="006B4996">
        <w:t>14.</w:t>
      </w:r>
      <w:r w:rsidRPr="006B4996">
        <w:tab/>
      </w:r>
      <w:r w:rsidR="00560FA6" w:rsidRPr="006B4996">
        <w:rPr>
          <w:b/>
        </w:rPr>
        <w:t>Set off by banks</w:t>
      </w:r>
    </w:p>
    <w:p w:rsidR="00560FA6" w:rsidRDefault="00560FA6" w:rsidP="009B37FA">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6B4996" w:rsidRDefault="00DB4C42" w:rsidP="00DB4C42">
      <w:pPr>
        <w:pStyle w:val="Order1"/>
        <w:numPr>
          <w:ilvl w:val="0"/>
          <w:numId w:val="0"/>
        </w:numPr>
        <w:tabs>
          <w:tab w:val="left" w:pos="720"/>
        </w:tabs>
        <w:ind w:left="720" w:hanging="720"/>
        <w:rPr>
          <w:b/>
        </w:rPr>
      </w:pPr>
      <w:r w:rsidRPr="006B4996">
        <w:t>15.</w:t>
      </w:r>
      <w:r w:rsidRPr="006B4996">
        <w:tab/>
      </w:r>
      <w:r w:rsidR="00560FA6" w:rsidRPr="006B4996">
        <w:rPr>
          <w:b/>
        </w:rPr>
        <w:t>Bank withdrawals by the respondent</w:t>
      </w:r>
    </w:p>
    <w:p w:rsidR="00560FA6" w:rsidRDefault="00560FA6" w:rsidP="009B37FA">
      <w:pPr>
        <w:pStyle w:val="Order1"/>
        <w:numPr>
          <w:ilvl w:val="0"/>
          <w:numId w:val="0"/>
        </w:numPr>
        <w:ind w:left="720"/>
      </w:pPr>
      <w:r>
        <w:t>No bank need inquire as to the application or proposed application of any money withdrawn by you if the withdrawal appears to be permitted by this order.</w:t>
      </w:r>
    </w:p>
    <w:p w:rsidR="00560FA6" w:rsidRPr="006B4996" w:rsidRDefault="00DB4C42" w:rsidP="00DB4C42">
      <w:pPr>
        <w:pStyle w:val="Order1"/>
        <w:numPr>
          <w:ilvl w:val="0"/>
          <w:numId w:val="0"/>
        </w:numPr>
        <w:tabs>
          <w:tab w:val="left" w:pos="720"/>
        </w:tabs>
        <w:ind w:left="720" w:hanging="720"/>
        <w:rPr>
          <w:rFonts w:eastAsia="Calibri"/>
          <w:b/>
        </w:rPr>
      </w:pPr>
      <w:r w:rsidRPr="006B4996">
        <w:rPr>
          <w:rFonts w:eastAsia="Calibri"/>
        </w:rPr>
        <w:t>16.</w:t>
      </w:r>
      <w:r w:rsidRPr="006B4996">
        <w:rPr>
          <w:rFonts w:eastAsia="Calibri"/>
        </w:rPr>
        <w:tab/>
      </w:r>
      <w:r w:rsidR="00560FA6" w:rsidRPr="006B4996">
        <w:rPr>
          <w:b/>
        </w:rPr>
        <w:t xml:space="preserve">Notices under s 260-5 of Schedule 1 to the </w:t>
      </w:r>
      <w:r w:rsidR="00560FA6" w:rsidRPr="006B4996">
        <w:rPr>
          <w:b/>
          <w:i/>
        </w:rPr>
        <w:t xml:space="preserve">Taxation Administration Act 1953 </w:t>
      </w:r>
      <w:r w:rsidR="00560FA6" w:rsidRPr="006B4996">
        <w:rPr>
          <w:b/>
        </w:rPr>
        <w:t>(</w:t>
      </w:r>
      <w:proofErr w:type="spellStart"/>
      <w:r w:rsidR="00560FA6" w:rsidRPr="006B4996">
        <w:rPr>
          <w:b/>
        </w:rPr>
        <w:t>Cth</w:t>
      </w:r>
      <w:proofErr w:type="spellEnd"/>
      <w:r w:rsidR="00560FA6" w:rsidRPr="006B4996">
        <w:rPr>
          <w:b/>
        </w:rPr>
        <w:t>)</w:t>
      </w:r>
    </w:p>
    <w:p w:rsidR="00560FA6" w:rsidRDefault="00560FA6" w:rsidP="009B37FA">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DB4C42" w:rsidP="00560FA6">
      <w:pPr>
        <w:pStyle w:val="OrdersHeading1"/>
      </w:pPr>
      <w:r>
        <w:rPr>
          <w:caps w:val="0"/>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DB4C42">
      <w:pPr>
        <w:pStyle w:val="Order1"/>
        <w:numPr>
          <w:ilvl w:val="0"/>
          <w:numId w:val="0"/>
        </w:numPr>
        <w:tabs>
          <w:tab w:val="left" w:pos="720"/>
        </w:tabs>
        <w:ind w:left="720" w:hanging="720"/>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tabs>
          <w:tab w:val="left" w:pos="4253"/>
        </w:tabs>
        <w:spacing w:before="120"/>
        <w:jc w:val="left"/>
        <w:rPr>
          <w:sz w:val="20"/>
        </w:rPr>
      </w:pPr>
    </w:p>
    <w:p w:rsidR="00560FA6" w:rsidRDefault="00560FA6" w:rsidP="00560FA6">
      <w:pPr>
        <w:spacing w:before="120"/>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F</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r>
      <w:r>
        <w:rPr>
          <w:rFonts w:eastAsia="Times New Roman"/>
          <w:szCs w:val="24"/>
        </w:rPr>
        <w:t>QUD 310</w:t>
      </w:r>
      <w:r>
        <w:rPr>
          <w:rFonts w:eastAsia="Times New Roman"/>
          <w:color w:val="000000"/>
          <w:szCs w:val="24"/>
        </w:rPr>
        <w:t xml:space="preserve"> of 20</w:t>
      </w:r>
      <w:r>
        <w:rPr>
          <w:rFonts w:eastAsia="Times New Roman"/>
          <w:szCs w:val="24"/>
        </w:rPr>
        <w:t>21</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9F7FEB">
        <w:trPr>
          <w:trHeight w:val="4904"/>
        </w:trPr>
        <w:tc>
          <w:tcPr>
            <w:tcW w:w="9573" w:type="dxa"/>
          </w:tcPr>
          <w:p w:rsidR="00560FA6" w:rsidRDefault="00560FA6" w:rsidP="00832B5A">
            <w:pPr>
              <w:rPr>
                <w:b/>
              </w:rPr>
            </w:pPr>
          </w:p>
          <w:p w:rsidR="00560FA6" w:rsidRDefault="00560FA6" w:rsidP="00832B5A">
            <w:pPr>
              <w:spacing w:before="120"/>
            </w:pPr>
            <w:r>
              <w:rPr>
                <w:b/>
              </w:rPr>
              <w:t xml:space="preserve">TO:  Philadelphia Developments Pty Ltd ACN 614 829 551 as trustee for the Main Beach </w:t>
            </w:r>
            <w:proofErr w:type="spellStart"/>
            <w:r>
              <w:rPr>
                <w:b/>
              </w:rPr>
              <w:t>Raptis</w:t>
            </w:r>
            <w:proofErr w:type="spellEnd"/>
            <w:r>
              <w:rPr>
                <w:b/>
              </w:rPr>
              <w:t xml:space="preserve"> Trust</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 xml:space="preserve">TO:  Philadelphia Developments Pty Ltd ACN 614 829 551 as trustee for the Main Beach </w:t>
      </w:r>
      <w:proofErr w:type="spellStart"/>
      <w:r>
        <w:rPr>
          <w:b/>
        </w:rPr>
        <w:t>Raptis</w:t>
      </w:r>
      <w:proofErr w:type="spellEnd"/>
      <w:r>
        <w:rPr>
          <w:b/>
        </w:rPr>
        <w:t xml:space="preserve"> Trust</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39"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B.</w:t>
      </w:r>
      <w:r>
        <w:tab/>
      </w:r>
      <w:hyperlink r:id="rId40"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C.</w:t>
      </w:r>
      <w:r>
        <w:tab/>
      </w:r>
      <w:hyperlink r:id="rId41" w:history="1">
        <w:r w:rsidR="00560FA6">
          <w:rPr>
            <w:rStyle w:val="Hyperlink"/>
          </w:rPr>
          <w:t>andrew.johnson@greystoneslaw.com.au</w:t>
        </w:r>
      </w:hyperlink>
      <w:r w:rsidR="00560FA6">
        <w:t xml:space="preserve">, </w:t>
      </w:r>
    </w:p>
    <w:p w:rsidR="00560FA6" w:rsidRDefault="00560FA6" w:rsidP="00187BD9">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proofErr w:type="spellStart"/>
      <w:r w:rsidR="00560FA6">
        <w:t>Nexia</w:t>
      </w:r>
      <w:proofErr w:type="spellEnd"/>
      <w:r w:rsidR="00560FA6">
        <w:t xml:space="preserve"> Sydney, Level 16, 1 Market Street, Sydney NSW 2000;</w:t>
      </w:r>
    </w:p>
    <w:p w:rsidR="00560FA6" w:rsidRDefault="00DB4C42" w:rsidP="00DB4C42">
      <w:pPr>
        <w:pStyle w:val="Order4"/>
        <w:numPr>
          <w:ilvl w:val="0"/>
          <w:numId w:val="0"/>
        </w:numPr>
        <w:tabs>
          <w:tab w:val="left" w:pos="2160"/>
        </w:tabs>
        <w:ind w:left="2880" w:hanging="720"/>
      </w:pPr>
      <w:r>
        <w:t>B.</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C.</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D.</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E.</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F.</w:t>
      </w:r>
      <w:r>
        <w:tab/>
      </w:r>
      <w:proofErr w:type="spellStart"/>
      <w:r w:rsidR="00560FA6">
        <w:t>HopgoodGanim</w:t>
      </w:r>
      <w:proofErr w:type="spellEnd"/>
      <w:r w:rsidR="00560FA6">
        <w:t xml:space="preserve"> Lawyers, Level 8, Waterfront Place, 1 Eagle Street, Brisbane QLD 4000,</w:t>
      </w:r>
    </w:p>
    <w:p w:rsidR="00560FA6" w:rsidRDefault="00560FA6" w:rsidP="00187BD9">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lastRenderedPageBreak/>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(d)</w:t>
      </w:r>
      <w:r>
        <w:tab/>
      </w:r>
      <w:r w:rsidR="00560FA6">
        <w:t>'properties' means the properties known as 3350 and 3552 Main Beach Parade, Main Beach, QLD 4217 (Lots 1, 2, 3 and 4 of Building Unit Plan 1943 and Lot 508 of Crown Plan M7382) (Title References 15439056, 15439057, 15439058, 15439059 and 12017043) or, if any of them (or any part thereof) have been sold, the net proceeds of the sale;</w:t>
      </w:r>
    </w:p>
    <w:p w:rsidR="00560FA6" w:rsidRDefault="00DB4C42" w:rsidP="00DB4C42">
      <w:pPr>
        <w:pStyle w:val="Order2"/>
        <w:numPr>
          <w:ilvl w:val="0"/>
          <w:numId w:val="0"/>
        </w:numPr>
        <w:tabs>
          <w:tab w:val="left" w:pos="1440"/>
        </w:tabs>
        <w:ind w:left="1440" w:hanging="720"/>
      </w:pPr>
      <w:r>
        <w:t>(e)</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any of the properties ('</w:t>
      </w:r>
      <w:r w:rsidR="00560FA6">
        <w:rPr>
          <w:b/>
        </w:rPr>
        <w:t>Australian assets</w:t>
      </w:r>
      <w:r w:rsidR="00560FA6">
        <w:t>') up to the unencumbered value of AUD$23,815,519.60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560FA6">
      <w:pPr>
        <w:pStyle w:val="OrdersHeading1"/>
      </w:pPr>
      <w:r>
        <w:rPr>
          <w:caps w:val="0"/>
        </w:rPr>
        <w:lastRenderedPageBreak/>
        <w:t>PROVISION OF INFORMATION</w:t>
      </w:r>
    </w:p>
    <w:p w:rsidR="00560FA6" w:rsidRDefault="00DB4C42" w:rsidP="00DB4C42">
      <w:pPr>
        <w:pStyle w:val="Order1"/>
        <w:numPr>
          <w:ilvl w:val="0"/>
          <w:numId w:val="0"/>
        </w:numPr>
        <w:tabs>
          <w:tab w:val="left" w:pos="720"/>
        </w:tabs>
        <w:ind w:left="720" w:hanging="720"/>
      </w:pPr>
      <w:bookmarkStart w:id="23" w:name="_Ref82973927"/>
      <w:r>
        <w:t>7.</w:t>
      </w:r>
      <w:r>
        <w:tab/>
      </w:r>
      <w:r w:rsidR="00560FA6">
        <w:t xml:space="preserve">Subject to paragraph </w:t>
      </w:r>
      <w:r w:rsidR="00560FA6">
        <w:fldChar w:fldCharType="begin" w:fldLock="1"/>
      </w:r>
      <w:r w:rsidR="00560FA6">
        <w:instrText xml:space="preserve"> REF _Ref82973920 \w \h </w:instrText>
      </w:r>
      <w:r w:rsidR="00560FA6">
        <w:fldChar w:fldCharType="separate"/>
      </w:r>
      <w:r w:rsidR="00DB6BC5">
        <w:t>9</w:t>
      </w:r>
      <w:r w:rsidR="00560FA6">
        <w:fldChar w:fldCharType="end"/>
      </w:r>
      <w:r w:rsidR="00560FA6">
        <w:t>, you must:</w:t>
      </w:r>
      <w:bookmarkEnd w:id="23"/>
    </w:p>
    <w:p w:rsidR="00560FA6" w:rsidRDefault="00DB4C42" w:rsidP="00DB4C42">
      <w:pPr>
        <w:pStyle w:val="Order2"/>
        <w:numPr>
          <w:ilvl w:val="0"/>
          <w:numId w:val="0"/>
        </w:numPr>
        <w:tabs>
          <w:tab w:val="left" w:pos="1440"/>
        </w:tabs>
        <w:ind w:left="1440" w:hanging="720"/>
      </w:pPr>
      <w:r>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r>
        <w:t>8.</w:t>
      </w:r>
      <w:r>
        <w:tab/>
      </w:r>
      <w:r w:rsidR="00560FA6">
        <w:t>For the purposes of this order,</w:t>
      </w:r>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 xml:space="preserve">all your assets, whether or not they are in your name and whether they are solely or co-owned; </w:t>
      </w:r>
    </w:p>
    <w:p w:rsidR="00560FA6" w:rsidRDefault="00DB4C42" w:rsidP="00DB4C42">
      <w:pPr>
        <w:pStyle w:val="Order3"/>
        <w:numPr>
          <w:ilvl w:val="0"/>
          <w:numId w:val="0"/>
        </w:numPr>
        <w:tabs>
          <w:tab w:val="left" w:pos="1440"/>
        </w:tabs>
        <w:ind w:left="2160" w:hanging="720"/>
      </w:pPr>
      <w:r>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DB4C42">
      <w:pPr>
        <w:pStyle w:val="Order1"/>
        <w:numPr>
          <w:ilvl w:val="0"/>
          <w:numId w:val="0"/>
        </w:numPr>
        <w:tabs>
          <w:tab w:val="left" w:pos="720"/>
        </w:tabs>
        <w:ind w:left="720" w:hanging="720"/>
      </w:pPr>
      <w:bookmarkStart w:id="24" w:name="_Ref82973920"/>
      <w:r>
        <w:t>9.</w:t>
      </w:r>
      <w:r>
        <w:tab/>
      </w:r>
    </w:p>
    <w:bookmarkEnd w:id="24"/>
    <w:p w:rsidR="00560FA6" w:rsidRDefault="00DB4C42" w:rsidP="00DB4C42">
      <w:pPr>
        <w:pStyle w:val="Order2"/>
        <w:numPr>
          <w:ilvl w:val="0"/>
          <w:numId w:val="0"/>
        </w:numPr>
        <w:tabs>
          <w:tab w:val="left" w:pos="1440"/>
        </w:tabs>
        <w:ind w:left="1440" w:hanging="720"/>
      </w:pPr>
      <w:r>
        <w:t>(a)</w:t>
      </w:r>
      <w:r>
        <w:tab/>
      </w:r>
      <w:r w:rsidR="00560FA6">
        <w:t xml:space="preserve">This paragraph </w:t>
      </w:r>
      <w:r w:rsidR="00560FA6">
        <w:fldChar w:fldCharType="begin" w:fldLock="1"/>
      </w:r>
      <w:r w:rsidR="00560FA6">
        <w:instrText xml:space="preserve"> REF _Ref82973920 \w \h  \* MERGEFORMAT </w:instrText>
      </w:r>
      <w:r w:rsidR="00560FA6">
        <w:fldChar w:fldCharType="separate"/>
      </w:r>
      <w:r w:rsidR="00DB6BC5">
        <w:t>9</w:t>
      </w:r>
      <w:r w:rsidR="00560FA6">
        <w:fldChar w:fldCharType="end"/>
      </w:r>
      <w:r w:rsidR="00560FA6">
        <w:t xml:space="preserve"> applies if you are not a corporation and you wish to object to complying with paragraph </w:t>
      </w:r>
      <w:r w:rsidR="00560FA6">
        <w:fldChar w:fldCharType="begin" w:fldLock="1"/>
      </w:r>
      <w:r w:rsidR="00560FA6">
        <w:instrText xml:space="preserve"> REF _Ref82973927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(b)</w:t>
      </w:r>
      <w:r>
        <w:tab/>
      </w:r>
      <w:r w:rsidR="00560FA6">
        <w:t xml:space="preserve">This paragraph </w:t>
      </w:r>
      <w:r w:rsidR="00560FA6">
        <w:fldChar w:fldCharType="begin" w:fldLock="1"/>
      </w:r>
      <w:r w:rsidR="00560FA6">
        <w:instrText xml:space="preserve"> REF _Ref82973920 \w \h </w:instrText>
      </w:r>
      <w:r w:rsidR="00560FA6">
        <w:fldChar w:fldCharType="separate"/>
      </w:r>
      <w:r w:rsidR="00DB6BC5">
        <w:t>9</w:t>
      </w:r>
      <w:r w:rsidR="00560FA6">
        <w:fldChar w:fldCharType="end"/>
      </w:r>
      <w:r w:rsidR="00560FA6">
        <w:t xml:space="preserve"> also applies if you are a corporation and all of the persons who are able to comply with paragraph </w:t>
      </w:r>
      <w:r w:rsidR="00560FA6">
        <w:fldChar w:fldCharType="begin" w:fldLock="1"/>
      </w:r>
      <w:r w:rsidR="00560FA6">
        <w:instrText xml:space="preserve"> REF _Ref82973927 \w \h </w:instrText>
      </w:r>
      <w:r w:rsidR="00560FA6">
        <w:fldChar w:fldCharType="separate"/>
      </w:r>
      <w:r w:rsidR="00DB6BC5">
        <w:t>7</w:t>
      </w:r>
      <w:r w:rsidR="00560FA6">
        <w:fldChar w:fldCharType="end"/>
      </w:r>
      <w:r w:rsidR="00560FA6">
        <w:t xml:space="preserve"> on your behalf and with whom you have been able to communicate, wish to object to your complying with paragraph </w:t>
      </w:r>
      <w:r w:rsidR="00560FA6">
        <w:fldChar w:fldCharType="begin" w:fldLock="1"/>
      </w:r>
      <w:r w:rsidR="00560FA6">
        <w:instrText xml:space="preserve"> REF _Ref82973927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lastRenderedPageBreak/>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r>
        <w:t>10.</w:t>
      </w:r>
      <w:r>
        <w:tab/>
      </w:r>
      <w:r w:rsidR="00560FA6">
        <w:t>This order does not prohibit you from:</w:t>
      </w:r>
    </w:p>
    <w:p w:rsidR="00560FA6" w:rsidRDefault="00DB4C42" w:rsidP="00DB4C42">
      <w:pPr>
        <w:pStyle w:val="Order2"/>
        <w:numPr>
          <w:ilvl w:val="0"/>
          <w:numId w:val="0"/>
        </w:numPr>
        <w:tabs>
          <w:tab w:val="left" w:pos="1440"/>
        </w:tabs>
        <w:ind w:left="1440" w:hanging="720"/>
      </w:pPr>
      <w:r>
        <w:t>(a)</w:t>
      </w:r>
      <w:r>
        <w:tab/>
      </w:r>
      <w:r w:rsidR="00560FA6">
        <w:t>paying 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in relation to matters not falling within (a) or (b),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You and the applicant may agree in writing that the exceptions in the preceding paragraph are to be varied.  In that case the applicant or you must as soon as practicable file with the Court and serve on the other a minute of a proposed consent order recording 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AUD$23,815,519.60 into Court; or</w:t>
      </w:r>
    </w:p>
    <w:p w:rsidR="00560FA6" w:rsidRDefault="00DB4C42" w:rsidP="00DB4C42">
      <w:pPr>
        <w:pStyle w:val="Order3"/>
        <w:numPr>
          <w:ilvl w:val="0"/>
          <w:numId w:val="0"/>
        </w:numPr>
        <w:tabs>
          <w:tab w:val="left" w:pos="1440"/>
        </w:tabs>
        <w:ind w:left="2160" w:hanging="720"/>
      </w:pPr>
      <w:r>
        <w:lastRenderedPageBreak/>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t>PERSONS OTHER THAN THE APPLICANT AND RESPONDENT</w:t>
      </w:r>
    </w:p>
    <w:p w:rsidR="00560FA6" w:rsidRPr="009C674D" w:rsidRDefault="00DB4C42" w:rsidP="00DB4C42">
      <w:pPr>
        <w:pStyle w:val="Order1"/>
        <w:numPr>
          <w:ilvl w:val="0"/>
          <w:numId w:val="0"/>
        </w:numPr>
        <w:tabs>
          <w:tab w:val="left" w:pos="720"/>
        </w:tabs>
        <w:ind w:left="720" w:hanging="720"/>
        <w:rPr>
          <w:b/>
        </w:rPr>
      </w:pPr>
      <w:r w:rsidRPr="009C674D">
        <w:t>14.</w:t>
      </w:r>
      <w:r w:rsidRPr="009C674D">
        <w:tab/>
      </w:r>
      <w:r w:rsidR="00560FA6" w:rsidRPr="009C674D">
        <w:rPr>
          <w:b/>
        </w:rPr>
        <w:t>Set off by banks</w:t>
      </w:r>
    </w:p>
    <w:p w:rsidR="00560FA6" w:rsidRDefault="00560FA6" w:rsidP="00187BD9">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9C674D" w:rsidRDefault="00DB4C42" w:rsidP="00DB4C42">
      <w:pPr>
        <w:pStyle w:val="Order1"/>
        <w:numPr>
          <w:ilvl w:val="0"/>
          <w:numId w:val="0"/>
        </w:numPr>
        <w:tabs>
          <w:tab w:val="left" w:pos="720"/>
        </w:tabs>
        <w:ind w:left="720" w:hanging="720"/>
        <w:rPr>
          <w:b/>
        </w:rPr>
      </w:pPr>
      <w:r w:rsidRPr="009C674D">
        <w:t>15.</w:t>
      </w:r>
      <w:r w:rsidRPr="009C674D">
        <w:tab/>
      </w:r>
      <w:r w:rsidR="00560FA6" w:rsidRPr="009C674D">
        <w:rPr>
          <w:b/>
        </w:rPr>
        <w:t>Bank withdrawals by the respondent</w:t>
      </w:r>
    </w:p>
    <w:p w:rsidR="00560FA6" w:rsidRDefault="00560FA6" w:rsidP="00187BD9">
      <w:pPr>
        <w:pStyle w:val="Order1"/>
        <w:numPr>
          <w:ilvl w:val="0"/>
          <w:numId w:val="0"/>
        </w:numPr>
        <w:ind w:left="720"/>
      </w:pPr>
      <w:r>
        <w:t>No bank need inquire as to the application or proposed application of any money withdrawn by you if the withdrawal appears to be permitted by this order.</w:t>
      </w:r>
    </w:p>
    <w:p w:rsidR="00560FA6" w:rsidRPr="009C674D" w:rsidRDefault="00DB4C42" w:rsidP="00DB4C42">
      <w:pPr>
        <w:pStyle w:val="Order1"/>
        <w:numPr>
          <w:ilvl w:val="0"/>
          <w:numId w:val="0"/>
        </w:numPr>
        <w:tabs>
          <w:tab w:val="left" w:pos="720"/>
        </w:tabs>
        <w:ind w:left="720" w:hanging="720"/>
        <w:rPr>
          <w:rFonts w:eastAsia="Calibri"/>
          <w:b/>
        </w:rPr>
      </w:pPr>
      <w:r w:rsidRPr="009C674D">
        <w:rPr>
          <w:rFonts w:eastAsia="Calibri"/>
        </w:rPr>
        <w:t>16.</w:t>
      </w:r>
      <w:r w:rsidRPr="009C674D">
        <w:rPr>
          <w:rFonts w:eastAsia="Calibri"/>
        </w:rPr>
        <w:tab/>
      </w:r>
      <w:r w:rsidR="00560FA6" w:rsidRPr="009C674D">
        <w:rPr>
          <w:b/>
        </w:rPr>
        <w:t xml:space="preserve">Notices under s 260-5 of Schedule 1 to the </w:t>
      </w:r>
      <w:r w:rsidR="00560FA6" w:rsidRPr="009C674D">
        <w:rPr>
          <w:b/>
          <w:i/>
        </w:rPr>
        <w:t xml:space="preserve">Taxation Administration Act 1953 </w:t>
      </w:r>
      <w:r w:rsidR="00560FA6" w:rsidRPr="009C674D">
        <w:rPr>
          <w:b/>
        </w:rPr>
        <w:t>(</w:t>
      </w:r>
      <w:proofErr w:type="spellStart"/>
      <w:r w:rsidR="00560FA6" w:rsidRPr="009C674D">
        <w:rPr>
          <w:b/>
        </w:rPr>
        <w:t>Cth</w:t>
      </w:r>
      <w:proofErr w:type="spellEnd"/>
      <w:r w:rsidR="00560FA6" w:rsidRPr="009C674D">
        <w:rPr>
          <w:b/>
        </w:rPr>
        <w:t>)</w:t>
      </w:r>
    </w:p>
    <w:p w:rsidR="00560FA6" w:rsidRDefault="00560FA6" w:rsidP="00187BD9">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jc w:val="center"/>
        <w:rPr>
          <w:b/>
          <w:bCs/>
        </w:rPr>
      </w:pPr>
      <w:r>
        <w:br w:type="page"/>
      </w:r>
      <w:r>
        <w:rPr>
          <w:b/>
          <w:bCs/>
        </w:rPr>
        <w:lastRenderedPageBreak/>
        <w:t>SCHEDULE A</w:t>
      </w:r>
    </w:p>
    <w:p w:rsidR="00560FA6" w:rsidRDefault="00560FA6" w:rsidP="00560FA6">
      <w:pPr>
        <w:spacing w:before="120"/>
        <w:jc w:val="left"/>
        <w:rPr>
          <w:b/>
          <w:bCs/>
        </w:rPr>
      </w:pPr>
      <w:r>
        <w:rPr>
          <w:b/>
          <w:bCs/>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560FA6">
      <w:pPr>
        <w:spacing w:before="120"/>
        <w:jc w:val="center"/>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tabs>
          <w:tab w:val="left" w:pos="4253"/>
        </w:tabs>
        <w:spacing w:before="120"/>
        <w:jc w:val="left"/>
        <w:rPr>
          <w:sz w:val="20"/>
        </w:rPr>
      </w:pPr>
    </w:p>
    <w:p w:rsidR="00560FA6" w:rsidRDefault="00560FA6" w:rsidP="00560FA6">
      <w:pPr>
        <w:spacing w:before="120"/>
      </w:pPr>
    </w:p>
    <w:p w:rsidR="00560FA6" w:rsidRDefault="00560FA6" w:rsidP="00560FA6">
      <w:pPr>
        <w:spacing w:before="480"/>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G</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r>
      <w:r>
        <w:rPr>
          <w:rFonts w:eastAsia="Times New Roman"/>
          <w:szCs w:val="24"/>
        </w:rPr>
        <w:t>QUD 310</w:t>
      </w:r>
      <w:r>
        <w:rPr>
          <w:rFonts w:eastAsia="Times New Roman"/>
          <w:color w:val="000000"/>
          <w:szCs w:val="24"/>
        </w:rPr>
        <w:t xml:space="preserve"> of 20</w:t>
      </w:r>
      <w:r>
        <w:rPr>
          <w:rFonts w:eastAsia="Times New Roman"/>
          <w:szCs w:val="24"/>
        </w:rPr>
        <w:t>21</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9F7FEB">
        <w:trPr>
          <w:trHeight w:val="4904"/>
        </w:trPr>
        <w:tc>
          <w:tcPr>
            <w:tcW w:w="9573" w:type="dxa"/>
          </w:tcPr>
          <w:p w:rsidR="00560FA6" w:rsidRDefault="00560FA6" w:rsidP="00832B5A">
            <w:pPr>
              <w:rPr>
                <w:b/>
              </w:rPr>
            </w:pPr>
          </w:p>
          <w:p w:rsidR="00560FA6" w:rsidRDefault="00560FA6" w:rsidP="00832B5A">
            <w:pPr>
              <w:spacing w:before="120"/>
            </w:pPr>
            <w:r>
              <w:rPr>
                <w:b/>
              </w:rPr>
              <w:t xml:space="preserve">TO:  </w:t>
            </w:r>
            <w:proofErr w:type="spellStart"/>
            <w:r>
              <w:rPr>
                <w:b/>
              </w:rPr>
              <w:t>Rosea</w:t>
            </w:r>
            <w:proofErr w:type="spellEnd"/>
            <w:r>
              <w:rPr>
                <w:b/>
              </w:rPr>
              <w:t xml:space="preserve"> Pty Limited ACN 119 837 455</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 xml:space="preserve">TO:  </w:t>
      </w:r>
      <w:proofErr w:type="spellStart"/>
      <w:r>
        <w:rPr>
          <w:b/>
        </w:rPr>
        <w:t>Rosea</w:t>
      </w:r>
      <w:proofErr w:type="spellEnd"/>
      <w:r>
        <w:rPr>
          <w:b/>
        </w:rPr>
        <w:t xml:space="preserve"> Pty Limited ACN 119 837 455</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42"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B.</w:t>
      </w:r>
      <w:r>
        <w:tab/>
      </w:r>
      <w:hyperlink r:id="rId43"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C.</w:t>
      </w:r>
      <w:r>
        <w:tab/>
      </w:r>
      <w:hyperlink r:id="rId44" w:history="1">
        <w:r w:rsidR="00560FA6">
          <w:rPr>
            <w:rStyle w:val="Hyperlink"/>
          </w:rPr>
          <w:t>andrew.johnson@greystoneslaw.com.au</w:t>
        </w:r>
      </w:hyperlink>
      <w:r w:rsidR="00560FA6">
        <w:t xml:space="preserve">, </w:t>
      </w:r>
    </w:p>
    <w:p w:rsidR="00560FA6" w:rsidRDefault="00560FA6" w:rsidP="00187BD9">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B.</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C.</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D.</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E.</w:t>
      </w:r>
      <w:r>
        <w:tab/>
      </w:r>
      <w:proofErr w:type="spellStart"/>
      <w:r w:rsidR="00560FA6">
        <w:t>HopgoodGanim</w:t>
      </w:r>
      <w:proofErr w:type="spellEnd"/>
      <w:r w:rsidR="00560FA6">
        <w:t xml:space="preserve"> Lawyers, Level 8, Waterfront Place, 1 Eagle Street, Brisbane QLD 4000,</w:t>
      </w:r>
    </w:p>
    <w:p w:rsidR="00560FA6" w:rsidRDefault="00560FA6" w:rsidP="00187BD9">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lastRenderedPageBreak/>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'properties' means:</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 xml:space="preserve">Lot 41 and 45 of Crown Plan WD545 (Title References 12152152 and 16539240) in </w:t>
      </w:r>
      <w:proofErr w:type="spellStart"/>
      <w:r w:rsidR="00560FA6">
        <w:t>Wongawallan</w:t>
      </w:r>
      <w:proofErr w:type="spellEnd"/>
      <w:r w:rsidR="00560FA6">
        <w:t>, QLD 4210; and</w:t>
      </w:r>
    </w:p>
    <w:p w:rsidR="00560FA6" w:rsidRDefault="00DB4C42" w:rsidP="00DB4C42">
      <w:pPr>
        <w:pStyle w:val="Order3"/>
        <w:numPr>
          <w:ilvl w:val="0"/>
          <w:numId w:val="0"/>
        </w:numPr>
        <w:tabs>
          <w:tab w:val="left" w:pos="1440"/>
        </w:tabs>
        <w:ind w:left="2160" w:hanging="720"/>
      </w:pPr>
      <w:r>
        <w:t>(ii)</w:t>
      </w:r>
      <w:r>
        <w:tab/>
      </w:r>
      <w:r w:rsidR="00560FA6">
        <w:t xml:space="preserve">Lots 2, 3, 4, 5 and 6 of Registered Plan 221071 (Title References 17360234, 17360235, 17360236, 17360237 and 17360238) in </w:t>
      </w:r>
      <w:proofErr w:type="spellStart"/>
      <w:r w:rsidR="00560FA6">
        <w:t>Wongawallan</w:t>
      </w:r>
      <w:proofErr w:type="spellEnd"/>
      <w:r w:rsidR="00560FA6">
        <w:t>, QLD 4210;</w:t>
      </w:r>
    </w:p>
    <w:p w:rsidR="00560FA6" w:rsidRDefault="00560FA6" w:rsidP="00187BD9">
      <w:pPr>
        <w:pStyle w:val="Order2"/>
        <w:numPr>
          <w:ilvl w:val="0"/>
          <w:numId w:val="0"/>
        </w:numPr>
        <w:ind w:left="1440"/>
      </w:pPr>
      <w:r>
        <w:t>or, if any of them (or any part thereof) have been sold, the net proceeds of the sale;</w:t>
      </w:r>
    </w:p>
    <w:p w:rsidR="00560FA6" w:rsidRDefault="00DB4C42" w:rsidP="00DB4C42">
      <w:pPr>
        <w:pStyle w:val="Order2"/>
        <w:numPr>
          <w:ilvl w:val="0"/>
          <w:numId w:val="0"/>
        </w:numPr>
        <w:tabs>
          <w:tab w:val="left" w:pos="1440"/>
        </w:tabs>
        <w:ind w:left="1440" w:hanging="720"/>
      </w:pPr>
      <w:r>
        <w:t>(d)</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(e)</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any of the properties ('</w:t>
      </w:r>
      <w:r w:rsidR="00560FA6">
        <w:rPr>
          <w:b/>
        </w:rPr>
        <w:t>Australian assets</w:t>
      </w:r>
      <w:r w:rsidR="00560FA6">
        <w:t>') up to the unencumbered value of AUD$23,815,519.60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lastRenderedPageBreak/>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560FA6">
      <w:pPr>
        <w:pStyle w:val="OrdersHeading1"/>
      </w:pPr>
      <w:r>
        <w:rPr>
          <w:caps w:val="0"/>
        </w:rPr>
        <w:t>PROVISION OF INFORMATION</w:t>
      </w:r>
    </w:p>
    <w:p w:rsidR="00560FA6" w:rsidRDefault="00DB4C42" w:rsidP="00DB4C42">
      <w:pPr>
        <w:pStyle w:val="Order1"/>
        <w:numPr>
          <w:ilvl w:val="0"/>
          <w:numId w:val="0"/>
        </w:numPr>
        <w:tabs>
          <w:tab w:val="left" w:pos="720"/>
        </w:tabs>
        <w:ind w:left="720" w:hanging="720"/>
      </w:pPr>
      <w:bookmarkStart w:id="25" w:name="_Ref82974280"/>
      <w:r>
        <w:t>7.</w:t>
      </w:r>
      <w:r>
        <w:tab/>
      </w:r>
      <w:r w:rsidR="00560FA6">
        <w:t xml:space="preserve">Subject to paragraph </w:t>
      </w:r>
      <w:r w:rsidR="00560FA6">
        <w:fldChar w:fldCharType="begin" w:fldLock="1"/>
      </w:r>
      <w:r w:rsidR="00560FA6">
        <w:instrText xml:space="preserve"> REF _Ref82974273 \w \h </w:instrText>
      </w:r>
      <w:r w:rsidR="00560FA6">
        <w:fldChar w:fldCharType="separate"/>
      </w:r>
      <w:r w:rsidR="00DB6BC5">
        <w:t>9</w:t>
      </w:r>
      <w:r w:rsidR="00560FA6">
        <w:fldChar w:fldCharType="end"/>
      </w:r>
      <w:r w:rsidR="00560FA6">
        <w:t>, you must:</w:t>
      </w:r>
      <w:bookmarkEnd w:id="25"/>
    </w:p>
    <w:p w:rsidR="00560FA6" w:rsidRDefault="00DB4C42" w:rsidP="00DB4C42">
      <w:pPr>
        <w:pStyle w:val="Order2"/>
        <w:numPr>
          <w:ilvl w:val="0"/>
          <w:numId w:val="0"/>
        </w:numPr>
        <w:tabs>
          <w:tab w:val="left" w:pos="1440"/>
        </w:tabs>
        <w:ind w:left="1440" w:hanging="720"/>
      </w:pPr>
      <w:r>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r>
        <w:t>8.</w:t>
      </w:r>
      <w:r>
        <w:tab/>
      </w:r>
      <w:r w:rsidR="00560FA6">
        <w:t>For the purposes of this order,</w:t>
      </w:r>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 xml:space="preserve">all your assets, whether or not they are in your name and whether they are solely or co-owned; </w:t>
      </w:r>
    </w:p>
    <w:p w:rsidR="00560FA6" w:rsidRDefault="00DB4C42" w:rsidP="00DB4C42">
      <w:pPr>
        <w:pStyle w:val="Order3"/>
        <w:numPr>
          <w:ilvl w:val="0"/>
          <w:numId w:val="0"/>
        </w:numPr>
        <w:tabs>
          <w:tab w:val="left" w:pos="1440"/>
        </w:tabs>
        <w:ind w:left="2160" w:hanging="720"/>
      </w:pPr>
      <w:r>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DB4C42">
      <w:pPr>
        <w:pStyle w:val="Order1"/>
        <w:numPr>
          <w:ilvl w:val="0"/>
          <w:numId w:val="0"/>
        </w:numPr>
        <w:tabs>
          <w:tab w:val="left" w:pos="720"/>
        </w:tabs>
        <w:ind w:left="720" w:hanging="720"/>
      </w:pPr>
      <w:bookmarkStart w:id="26" w:name="_Ref82974273"/>
      <w:r>
        <w:t>9.</w:t>
      </w:r>
      <w:r>
        <w:tab/>
      </w:r>
    </w:p>
    <w:bookmarkEnd w:id="26"/>
    <w:p w:rsidR="00560FA6" w:rsidRDefault="00DB4C42" w:rsidP="00DB4C42">
      <w:pPr>
        <w:pStyle w:val="Order2"/>
        <w:numPr>
          <w:ilvl w:val="0"/>
          <w:numId w:val="0"/>
        </w:numPr>
        <w:tabs>
          <w:tab w:val="left" w:pos="1440"/>
        </w:tabs>
        <w:ind w:left="1440" w:hanging="720"/>
      </w:pPr>
      <w:r>
        <w:t>(a)</w:t>
      </w:r>
      <w:r>
        <w:tab/>
      </w:r>
      <w:r w:rsidR="00560FA6">
        <w:t xml:space="preserve">This paragraph </w:t>
      </w:r>
      <w:r w:rsidR="00560FA6">
        <w:fldChar w:fldCharType="begin" w:fldLock="1"/>
      </w:r>
      <w:r w:rsidR="00560FA6">
        <w:instrText xml:space="preserve"> REF _Ref82974273 \w \h </w:instrText>
      </w:r>
      <w:r w:rsidR="00560FA6">
        <w:fldChar w:fldCharType="separate"/>
      </w:r>
      <w:r w:rsidR="00DB6BC5">
        <w:t>9</w:t>
      </w:r>
      <w:r w:rsidR="00560FA6">
        <w:fldChar w:fldCharType="end"/>
      </w:r>
      <w:r w:rsidR="00560FA6">
        <w:t xml:space="preserve"> applies if you are not a corporation and you wish to object to complying with paragraph </w:t>
      </w:r>
      <w:r w:rsidR="00560FA6">
        <w:fldChar w:fldCharType="begin" w:fldLock="1"/>
      </w:r>
      <w:r w:rsidR="00560FA6">
        <w:instrText xml:space="preserve"> REF _Ref82974280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lastRenderedPageBreak/>
        <w:t>(b)</w:t>
      </w:r>
      <w:r>
        <w:tab/>
      </w:r>
      <w:r w:rsidR="00560FA6">
        <w:t xml:space="preserve">This paragraph </w:t>
      </w:r>
      <w:r w:rsidR="00560FA6">
        <w:fldChar w:fldCharType="begin" w:fldLock="1"/>
      </w:r>
      <w:r w:rsidR="00560FA6">
        <w:instrText xml:space="preserve"> REF _Ref82974273 \w \h </w:instrText>
      </w:r>
      <w:r w:rsidR="00560FA6">
        <w:fldChar w:fldCharType="separate"/>
      </w:r>
      <w:r w:rsidR="00DB6BC5">
        <w:t>9</w:t>
      </w:r>
      <w:r w:rsidR="00560FA6">
        <w:fldChar w:fldCharType="end"/>
      </w:r>
      <w:r w:rsidR="00560FA6">
        <w:t xml:space="preserve"> also applies if you are a corporation and all of the persons who are able to comply with paragraph </w:t>
      </w:r>
      <w:r w:rsidR="00560FA6">
        <w:fldChar w:fldCharType="begin" w:fldLock="1"/>
      </w:r>
      <w:r w:rsidR="00560FA6">
        <w:instrText xml:space="preserve"> REF _Ref82974280 \w \h </w:instrText>
      </w:r>
      <w:r w:rsidR="00560FA6">
        <w:fldChar w:fldCharType="separate"/>
      </w:r>
      <w:r w:rsidR="00DB6BC5">
        <w:t>7</w:t>
      </w:r>
      <w:r w:rsidR="00560FA6">
        <w:fldChar w:fldCharType="end"/>
      </w:r>
      <w:r w:rsidR="00560FA6">
        <w:t xml:space="preserve"> on your behalf and with whom you have been able to communicate, wish to object to your complying with paragraph </w:t>
      </w:r>
      <w:r w:rsidR="00560FA6">
        <w:fldChar w:fldCharType="begin" w:fldLock="1"/>
      </w:r>
      <w:r w:rsidR="00560FA6">
        <w:instrText xml:space="preserve"> REF _Ref82974280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r>
        <w:t>10.</w:t>
      </w:r>
      <w:r>
        <w:tab/>
      </w:r>
      <w:r w:rsidR="00560FA6">
        <w:t>This order does not prohibit you from:</w:t>
      </w:r>
    </w:p>
    <w:p w:rsidR="00560FA6" w:rsidRDefault="00DB4C42" w:rsidP="00DB4C42">
      <w:pPr>
        <w:pStyle w:val="Order2"/>
        <w:numPr>
          <w:ilvl w:val="0"/>
          <w:numId w:val="0"/>
        </w:numPr>
        <w:tabs>
          <w:tab w:val="left" w:pos="1440"/>
        </w:tabs>
        <w:ind w:left="1440" w:hanging="720"/>
      </w:pPr>
      <w:r>
        <w:t>(a)</w:t>
      </w:r>
      <w:r>
        <w:tab/>
      </w:r>
      <w:r w:rsidR="00560FA6">
        <w:t>paying 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in relation to matters not falling within (a) or (b),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 xml:space="preserve">You and the applicant may agree in writing that the exceptions in the preceding paragraph are to be varied.  In that case the applicant or you must as soon as practicable file with the Court and serve on the other a minute of a proposed consent order recording </w:t>
      </w:r>
      <w:r w:rsidR="00560FA6">
        <w:lastRenderedPageBreak/>
        <w:t>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AUD$23,815,519.60 into Court; or</w:t>
      </w:r>
    </w:p>
    <w:p w:rsidR="00560FA6" w:rsidRDefault="00DB4C42" w:rsidP="00DB4C42">
      <w:pPr>
        <w:pStyle w:val="Order3"/>
        <w:numPr>
          <w:ilvl w:val="0"/>
          <w:numId w:val="0"/>
        </w:numPr>
        <w:tabs>
          <w:tab w:val="left" w:pos="1440"/>
        </w:tabs>
        <w:ind w:left="2160" w:hanging="720"/>
      </w:pPr>
      <w:r>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t>PERSONS OTHER THAN THE APPLICANT AND RESPONDENT</w:t>
      </w:r>
    </w:p>
    <w:p w:rsidR="00560FA6" w:rsidRPr="00DD4062" w:rsidRDefault="00DB4C42" w:rsidP="00DB4C42">
      <w:pPr>
        <w:pStyle w:val="Order1"/>
        <w:numPr>
          <w:ilvl w:val="0"/>
          <w:numId w:val="0"/>
        </w:numPr>
        <w:tabs>
          <w:tab w:val="left" w:pos="720"/>
        </w:tabs>
        <w:ind w:left="720" w:hanging="720"/>
        <w:rPr>
          <w:b/>
        </w:rPr>
      </w:pPr>
      <w:r w:rsidRPr="00DD4062">
        <w:t>14.</w:t>
      </w:r>
      <w:r w:rsidRPr="00DD4062">
        <w:tab/>
      </w:r>
      <w:r w:rsidR="00560FA6" w:rsidRPr="00DD4062">
        <w:rPr>
          <w:b/>
        </w:rPr>
        <w:t>Set off by banks</w:t>
      </w:r>
    </w:p>
    <w:p w:rsidR="00560FA6" w:rsidRDefault="00560FA6" w:rsidP="00187BD9">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DD4062" w:rsidRDefault="00DB4C42" w:rsidP="00DB4C42">
      <w:pPr>
        <w:pStyle w:val="Order1"/>
        <w:numPr>
          <w:ilvl w:val="0"/>
          <w:numId w:val="0"/>
        </w:numPr>
        <w:tabs>
          <w:tab w:val="left" w:pos="720"/>
        </w:tabs>
        <w:ind w:left="720" w:hanging="720"/>
        <w:rPr>
          <w:b/>
        </w:rPr>
      </w:pPr>
      <w:r w:rsidRPr="00DD4062">
        <w:t>15.</w:t>
      </w:r>
      <w:r w:rsidRPr="00DD4062">
        <w:tab/>
      </w:r>
      <w:r w:rsidR="00560FA6" w:rsidRPr="00DD4062">
        <w:rPr>
          <w:b/>
        </w:rPr>
        <w:t>Bank withdrawals by the respondent</w:t>
      </w:r>
    </w:p>
    <w:p w:rsidR="00560FA6" w:rsidRDefault="00560FA6" w:rsidP="00187BD9">
      <w:pPr>
        <w:pStyle w:val="Order1"/>
        <w:numPr>
          <w:ilvl w:val="0"/>
          <w:numId w:val="0"/>
        </w:numPr>
        <w:ind w:left="720"/>
      </w:pPr>
      <w:r>
        <w:t>No bank need inquire as to the application or proposed application of any money withdrawn by you if the withdrawal appears to be permitted by this order.</w:t>
      </w:r>
    </w:p>
    <w:p w:rsidR="00560FA6" w:rsidRPr="00DD4062" w:rsidRDefault="00DB4C42" w:rsidP="00DB4C42">
      <w:pPr>
        <w:pStyle w:val="Order1"/>
        <w:numPr>
          <w:ilvl w:val="0"/>
          <w:numId w:val="0"/>
        </w:numPr>
        <w:tabs>
          <w:tab w:val="left" w:pos="720"/>
        </w:tabs>
        <w:ind w:left="720" w:hanging="720"/>
        <w:rPr>
          <w:rFonts w:eastAsia="Calibri"/>
          <w:b/>
        </w:rPr>
      </w:pPr>
      <w:r w:rsidRPr="00DD4062">
        <w:rPr>
          <w:rFonts w:eastAsia="Calibri"/>
        </w:rPr>
        <w:t>16.</w:t>
      </w:r>
      <w:r w:rsidRPr="00DD4062">
        <w:rPr>
          <w:rFonts w:eastAsia="Calibri"/>
        </w:rPr>
        <w:tab/>
      </w:r>
      <w:r w:rsidR="00560FA6" w:rsidRPr="00DD4062">
        <w:rPr>
          <w:b/>
        </w:rPr>
        <w:t xml:space="preserve">Notices under s 260-5 of Schedule 1 to the </w:t>
      </w:r>
      <w:r w:rsidR="00560FA6" w:rsidRPr="00DD4062">
        <w:rPr>
          <w:b/>
          <w:i/>
        </w:rPr>
        <w:t xml:space="preserve">Taxation Administration Act 1953 </w:t>
      </w:r>
      <w:r w:rsidR="00560FA6" w:rsidRPr="00DD4062">
        <w:rPr>
          <w:b/>
        </w:rPr>
        <w:t>(</w:t>
      </w:r>
      <w:proofErr w:type="spellStart"/>
      <w:r w:rsidR="00560FA6" w:rsidRPr="00DD4062">
        <w:rPr>
          <w:b/>
        </w:rPr>
        <w:t>Cth</w:t>
      </w:r>
      <w:proofErr w:type="spellEnd"/>
      <w:r w:rsidR="00560FA6" w:rsidRPr="00DD4062">
        <w:rPr>
          <w:b/>
        </w:rPr>
        <w:t>)</w:t>
      </w:r>
    </w:p>
    <w:p w:rsidR="00560FA6" w:rsidRDefault="00560FA6" w:rsidP="00187BD9">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560FA6" w:rsidP="00560FA6">
      <w:pPr>
        <w:spacing w:before="120"/>
        <w:jc w:val="left"/>
        <w:rPr>
          <w:b/>
          <w:bCs/>
        </w:rPr>
      </w:pPr>
      <w:r>
        <w:rPr>
          <w:b/>
          <w:bCs/>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560FA6">
      <w:pPr>
        <w:spacing w:before="120"/>
        <w:jc w:val="center"/>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tabs>
          <w:tab w:val="left" w:pos="4253"/>
        </w:tabs>
        <w:spacing w:before="120"/>
        <w:jc w:val="left"/>
        <w:rPr>
          <w:sz w:val="20"/>
        </w:rPr>
      </w:pPr>
    </w:p>
    <w:p w:rsidR="00560FA6" w:rsidRDefault="00560FA6" w:rsidP="00560FA6">
      <w:pPr>
        <w:spacing w:before="120"/>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H</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r>
      <w:r>
        <w:rPr>
          <w:rFonts w:eastAsia="Times New Roman"/>
          <w:szCs w:val="24"/>
        </w:rPr>
        <w:t>QUD 310</w:t>
      </w:r>
      <w:r>
        <w:rPr>
          <w:rFonts w:eastAsia="Times New Roman"/>
          <w:color w:val="000000"/>
          <w:szCs w:val="24"/>
        </w:rPr>
        <w:t xml:space="preserve"> of 20</w:t>
      </w:r>
      <w:r>
        <w:rPr>
          <w:rFonts w:eastAsia="Times New Roman"/>
          <w:szCs w:val="24"/>
        </w:rPr>
        <w:t>21</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9F7FEB">
        <w:trPr>
          <w:trHeight w:val="4904"/>
        </w:trPr>
        <w:tc>
          <w:tcPr>
            <w:tcW w:w="9573" w:type="dxa"/>
          </w:tcPr>
          <w:p w:rsidR="00560FA6" w:rsidRDefault="00560FA6" w:rsidP="00832B5A">
            <w:pPr>
              <w:rPr>
                <w:b/>
              </w:rPr>
            </w:pPr>
          </w:p>
          <w:p w:rsidR="00560FA6" w:rsidRDefault="00560FA6" w:rsidP="00832B5A">
            <w:pPr>
              <w:spacing w:before="120"/>
            </w:pPr>
            <w:r>
              <w:rPr>
                <w:b/>
              </w:rPr>
              <w:t xml:space="preserve">TO:  </w:t>
            </w:r>
            <w:proofErr w:type="spellStart"/>
            <w:r>
              <w:rPr>
                <w:b/>
              </w:rPr>
              <w:t>Kiedis</w:t>
            </w:r>
            <w:proofErr w:type="spellEnd"/>
            <w:r>
              <w:rPr>
                <w:b/>
              </w:rPr>
              <w:t xml:space="preserve"> Investments Pty Ltd ACN 062 677 365</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 xml:space="preserve">TO:  </w:t>
      </w:r>
      <w:proofErr w:type="spellStart"/>
      <w:r>
        <w:rPr>
          <w:b/>
        </w:rPr>
        <w:t>Kiedis</w:t>
      </w:r>
      <w:proofErr w:type="spellEnd"/>
      <w:r>
        <w:rPr>
          <w:b/>
        </w:rPr>
        <w:t xml:space="preserve"> Investments Pty Ltd ACN 062 677 365</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45"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B.</w:t>
      </w:r>
      <w:r>
        <w:tab/>
      </w:r>
      <w:hyperlink r:id="rId46"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C.</w:t>
      </w:r>
      <w:r>
        <w:tab/>
      </w:r>
      <w:hyperlink r:id="rId47" w:history="1">
        <w:r w:rsidR="00560FA6">
          <w:rPr>
            <w:rStyle w:val="Hyperlink"/>
          </w:rPr>
          <w:t>andrew.johnson@greystoneslaw.com.au</w:t>
        </w:r>
      </w:hyperlink>
      <w:r w:rsidR="00560FA6">
        <w:t xml:space="preserve">, </w:t>
      </w:r>
    </w:p>
    <w:p w:rsidR="00560FA6" w:rsidRDefault="00560FA6" w:rsidP="00187BD9">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r w:rsidR="00560FA6">
        <w:t>Brown &amp; Chase, Level 4, 71 York Street, Sydney NSW 2000;</w:t>
      </w:r>
    </w:p>
    <w:p w:rsidR="00560FA6" w:rsidRDefault="00DB4C42" w:rsidP="00DB4C42">
      <w:pPr>
        <w:pStyle w:val="Order4"/>
        <w:numPr>
          <w:ilvl w:val="0"/>
          <w:numId w:val="0"/>
        </w:numPr>
        <w:tabs>
          <w:tab w:val="left" w:pos="2160"/>
        </w:tabs>
        <w:ind w:left="2880" w:hanging="720"/>
      </w:pPr>
      <w:r>
        <w:t>B.</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C.</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D.</w:t>
      </w:r>
      <w:r>
        <w:tab/>
      </w:r>
      <w:r w:rsidR="00560FA6">
        <w:t>246 Connells Point Road, Connells Point, NSW 2221;</w:t>
      </w:r>
    </w:p>
    <w:p w:rsidR="00560FA6" w:rsidRDefault="00DB4C42" w:rsidP="00DB4C42">
      <w:pPr>
        <w:pStyle w:val="Order4"/>
        <w:numPr>
          <w:ilvl w:val="0"/>
          <w:numId w:val="0"/>
        </w:numPr>
        <w:tabs>
          <w:tab w:val="left" w:pos="2160"/>
        </w:tabs>
        <w:ind w:left="2880" w:hanging="720"/>
      </w:pPr>
      <w:r>
        <w:t>E.</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F.</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G.</w:t>
      </w:r>
      <w:r>
        <w:tab/>
      </w:r>
      <w:proofErr w:type="spellStart"/>
      <w:r w:rsidR="00560FA6">
        <w:t>HopgoodGanim</w:t>
      </w:r>
      <w:proofErr w:type="spellEnd"/>
      <w:r w:rsidR="00560FA6">
        <w:t xml:space="preserve"> Lawyers, Level 8, Waterfront Place, 1 Eagle Street, Brisbane QLD 4000,</w:t>
      </w:r>
    </w:p>
    <w:p w:rsidR="00560FA6" w:rsidRDefault="00560FA6" w:rsidP="00187BD9">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lastRenderedPageBreak/>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'property' means Unit 7, 40-42 Mona Road, Darling Point NSW 2027 (Folio Reference 7/SP44108), or, if it has been sold, the net proceeds of the sale;</w:t>
      </w:r>
    </w:p>
    <w:p w:rsidR="00560FA6" w:rsidRDefault="00DB4C42" w:rsidP="00DB4C42">
      <w:pPr>
        <w:pStyle w:val="Order2"/>
        <w:numPr>
          <w:ilvl w:val="0"/>
          <w:numId w:val="0"/>
        </w:numPr>
        <w:tabs>
          <w:tab w:val="left" w:pos="1440"/>
        </w:tabs>
        <w:ind w:left="1440" w:hanging="720"/>
      </w:pPr>
      <w:r>
        <w:t>(d)</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(e)</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the property ('</w:t>
      </w:r>
      <w:r w:rsidR="00560FA6">
        <w:rPr>
          <w:b/>
        </w:rPr>
        <w:t>Australian assets</w:t>
      </w:r>
      <w:r w:rsidR="00560FA6">
        <w:t>') up to the unencumbered value of AUD$23,815,519.60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560FA6">
      <w:pPr>
        <w:pStyle w:val="OrdersHeading1"/>
      </w:pPr>
      <w:r>
        <w:rPr>
          <w:caps w:val="0"/>
        </w:rPr>
        <w:t>PROVISION OF INFORMATION</w:t>
      </w:r>
    </w:p>
    <w:p w:rsidR="00560FA6" w:rsidRDefault="00DB4C42" w:rsidP="00DB4C42">
      <w:pPr>
        <w:pStyle w:val="Order1"/>
        <w:numPr>
          <w:ilvl w:val="0"/>
          <w:numId w:val="0"/>
        </w:numPr>
        <w:tabs>
          <w:tab w:val="left" w:pos="720"/>
        </w:tabs>
        <w:ind w:left="720" w:hanging="720"/>
      </w:pPr>
      <w:bookmarkStart w:id="27" w:name="_Ref82987759"/>
      <w:r>
        <w:t>7.</w:t>
      </w:r>
      <w:r>
        <w:tab/>
      </w:r>
      <w:r w:rsidR="00560FA6">
        <w:t>Subject to paragraph 9, you must:</w:t>
      </w:r>
      <w:bookmarkEnd w:id="27"/>
    </w:p>
    <w:p w:rsidR="00560FA6" w:rsidRDefault="00DB4C42" w:rsidP="00DB4C42">
      <w:pPr>
        <w:pStyle w:val="Order2"/>
        <w:numPr>
          <w:ilvl w:val="0"/>
          <w:numId w:val="0"/>
        </w:numPr>
        <w:tabs>
          <w:tab w:val="left" w:pos="1440"/>
        </w:tabs>
        <w:ind w:left="1440" w:hanging="720"/>
      </w:pPr>
      <w:r>
        <w:lastRenderedPageBreak/>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r>
        <w:t>8.</w:t>
      </w:r>
      <w:r>
        <w:tab/>
      </w:r>
      <w:r w:rsidR="00560FA6">
        <w:t>For the purposes of this order,</w:t>
      </w:r>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 xml:space="preserve">all your assets, whether or not they are in your name and whether they are solely or co-owned; </w:t>
      </w:r>
    </w:p>
    <w:p w:rsidR="00560FA6" w:rsidRDefault="00DB4C42" w:rsidP="00DB4C42">
      <w:pPr>
        <w:pStyle w:val="Order3"/>
        <w:numPr>
          <w:ilvl w:val="0"/>
          <w:numId w:val="0"/>
        </w:numPr>
        <w:tabs>
          <w:tab w:val="left" w:pos="1440"/>
        </w:tabs>
        <w:ind w:left="2160" w:hanging="720"/>
      </w:pPr>
      <w:r>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 and</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DB4C42">
      <w:pPr>
        <w:pStyle w:val="Order1"/>
        <w:numPr>
          <w:ilvl w:val="0"/>
          <w:numId w:val="0"/>
        </w:numPr>
        <w:tabs>
          <w:tab w:val="left" w:pos="720"/>
        </w:tabs>
        <w:ind w:left="720" w:hanging="720"/>
      </w:pPr>
      <w:bookmarkStart w:id="28" w:name="_Ref82987747"/>
      <w:r>
        <w:t>9.</w:t>
      </w:r>
      <w:r>
        <w:tab/>
      </w:r>
    </w:p>
    <w:bookmarkEnd w:id="28"/>
    <w:p w:rsidR="00560FA6" w:rsidRDefault="00DB4C42" w:rsidP="00DB4C42">
      <w:pPr>
        <w:pStyle w:val="Order2"/>
        <w:numPr>
          <w:ilvl w:val="0"/>
          <w:numId w:val="0"/>
        </w:numPr>
        <w:tabs>
          <w:tab w:val="left" w:pos="1440"/>
        </w:tabs>
        <w:ind w:left="1440" w:hanging="720"/>
      </w:pPr>
      <w:r>
        <w:t>(a)</w:t>
      </w:r>
      <w:r>
        <w:tab/>
      </w:r>
      <w:r w:rsidR="00560FA6">
        <w:t xml:space="preserve">This paragraph </w:t>
      </w:r>
      <w:r w:rsidR="00560FA6">
        <w:fldChar w:fldCharType="begin" w:fldLock="1"/>
      </w:r>
      <w:r w:rsidR="00560FA6">
        <w:instrText xml:space="preserve"> REF _Ref82987747 \w \h </w:instrText>
      </w:r>
      <w:r w:rsidR="00560FA6">
        <w:fldChar w:fldCharType="separate"/>
      </w:r>
      <w:r w:rsidR="00DB6BC5">
        <w:t>9</w:t>
      </w:r>
      <w:r w:rsidR="00560FA6">
        <w:fldChar w:fldCharType="end"/>
      </w:r>
      <w:r w:rsidR="00560FA6">
        <w:t xml:space="preserve"> applies if you are not a corporation and you wish to object to complying with paragraph </w:t>
      </w:r>
      <w:r w:rsidR="00560FA6">
        <w:fldChar w:fldCharType="begin" w:fldLock="1"/>
      </w:r>
      <w:r w:rsidR="00560FA6">
        <w:instrText xml:space="preserve"> REF _Ref82987759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(b)</w:t>
      </w:r>
      <w:r>
        <w:tab/>
      </w:r>
      <w:r w:rsidR="00560FA6">
        <w:t xml:space="preserve">This paragraph </w:t>
      </w:r>
      <w:r w:rsidR="00560FA6">
        <w:fldChar w:fldCharType="begin" w:fldLock="1"/>
      </w:r>
      <w:r w:rsidR="00560FA6">
        <w:instrText xml:space="preserve"> REF _Ref82987747 \w \h </w:instrText>
      </w:r>
      <w:r w:rsidR="00560FA6">
        <w:fldChar w:fldCharType="separate"/>
      </w:r>
      <w:r w:rsidR="00DB6BC5">
        <w:t>9</w:t>
      </w:r>
      <w:r w:rsidR="00560FA6">
        <w:fldChar w:fldCharType="end"/>
      </w:r>
      <w:r w:rsidR="00560FA6">
        <w:t xml:space="preserve"> also applies if you are a corporation and all of the persons who are able to comply with paragraph </w:t>
      </w:r>
      <w:r w:rsidR="00560FA6">
        <w:fldChar w:fldCharType="begin" w:fldLock="1"/>
      </w:r>
      <w:r w:rsidR="00560FA6">
        <w:instrText xml:space="preserve"> REF _Ref82987759 \w \h </w:instrText>
      </w:r>
      <w:r w:rsidR="00560FA6">
        <w:fldChar w:fldCharType="separate"/>
      </w:r>
      <w:r w:rsidR="00DB6BC5">
        <w:t>7</w:t>
      </w:r>
      <w:r w:rsidR="00560FA6">
        <w:fldChar w:fldCharType="end"/>
      </w:r>
      <w:r w:rsidR="00560FA6">
        <w:t xml:space="preserve"> on your behalf and with whom you have been able to communicate, wish to object to your complying with paragraph </w:t>
      </w:r>
      <w:r w:rsidR="00560FA6">
        <w:fldChar w:fldCharType="begin" w:fldLock="1"/>
      </w:r>
      <w:r w:rsidR="00560FA6">
        <w:instrText xml:space="preserve"> REF _Ref82987759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lastRenderedPageBreak/>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r>
        <w:t>10.</w:t>
      </w:r>
      <w:r>
        <w:tab/>
      </w:r>
      <w:r w:rsidR="00560FA6">
        <w:t>This order does not prohibit you from:</w:t>
      </w:r>
    </w:p>
    <w:p w:rsidR="00560FA6" w:rsidRDefault="00DB4C42" w:rsidP="00DB4C42">
      <w:pPr>
        <w:pStyle w:val="Order2"/>
        <w:numPr>
          <w:ilvl w:val="0"/>
          <w:numId w:val="0"/>
        </w:numPr>
        <w:tabs>
          <w:tab w:val="left" w:pos="1440"/>
        </w:tabs>
        <w:ind w:left="1440" w:hanging="720"/>
      </w:pPr>
      <w:r>
        <w:t>(a)</w:t>
      </w:r>
      <w:r>
        <w:tab/>
      </w:r>
      <w:r w:rsidR="00560FA6">
        <w:t>paying 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in relation to matters not falling within (a) or (b),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You and the applicant may agree in writing that the exceptions in the preceding paragraph are to be varied.  In that case the applicant or you must as soon as practicable file with the Court and serve on the other a minute of a proposed consent order recording 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AUD$23,815,519.60 into Court; or</w:t>
      </w:r>
    </w:p>
    <w:p w:rsidR="00560FA6" w:rsidRDefault="00DB4C42" w:rsidP="00DB4C42">
      <w:pPr>
        <w:pStyle w:val="Order3"/>
        <w:numPr>
          <w:ilvl w:val="0"/>
          <w:numId w:val="0"/>
        </w:numPr>
        <w:tabs>
          <w:tab w:val="left" w:pos="1440"/>
        </w:tabs>
        <w:ind w:left="2160" w:hanging="720"/>
      </w:pPr>
      <w:r>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lastRenderedPageBreak/>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t>PERSONS OTHER THAN THE APPLICANT AND RESPONDENT</w:t>
      </w:r>
    </w:p>
    <w:p w:rsidR="00560FA6" w:rsidRPr="00AE5B38" w:rsidRDefault="00DB4C42" w:rsidP="00DB4C42">
      <w:pPr>
        <w:pStyle w:val="Order1"/>
        <w:numPr>
          <w:ilvl w:val="0"/>
          <w:numId w:val="0"/>
        </w:numPr>
        <w:tabs>
          <w:tab w:val="left" w:pos="720"/>
        </w:tabs>
        <w:ind w:left="720" w:hanging="720"/>
        <w:rPr>
          <w:b/>
        </w:rPr>
      </w:pPr>
      <w:r w:rsidRPr="00AE5B38">
        <w:t>14.</w:t>
      </w:r>
      <w:r w:rsidRPr="00AE5B38">
        <w:tab/>
      </w:r>
      <w:r w:rsidR="00560FA6" w:rsidRPr="00AE5B38">
        <w:rPr>
          <w:b/>
        </w:rPr>
        <w:t>Set off by banks</w:t>
      </w:r>
    </w:p>
    <w:p w:rsidR="00560FA6" w:rsidRDefault="00560FA6" w:rsidP="00187BD9">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AE5B38" w:rsidRDefault="00DB4C42" w:rsidP="00DB4C42">
      <w:pPr>
        <w:pStyle w:val="Order1"/>
        <w:numPr>
          <w:ilvl w:val="0"/>
          <w:numId w:val="0"/>
        </w:numPr>
        <w:tabs>
          <w:tab w:val="left" w:pos="720"/>
        </w:tabs>
        <w:ind w:left="720" w:hanging="720"/>
        <w:rPr>
          <w:b/>
        </w:rPr>
      </w:pPr>
      <w:r w:rsidRPr="00AE5B38">
        <w:t>15.</w:t>
      </w:r>
      <w:r w:rsidRPr="00AE5B38">
        <w:tab/>
      </w:r>
      <w:r w:rsidR="00560FA6" w:rsidRPr="00AE5B38">
        <w:rPr>
          <w:b/>
        </w:rPr>
        <w:t>Bank withdrawals by the respondent</w:t>
      </w:r>
    </w:p>
    <w:p w:rsidR="00560FA6" w:rsidRDefault="00560FA6" w:rsidP="00187BD9">
      <w:pPr>
        <w:pStyle w:val="Order1"/>
        <w:numPr>
          <w:ilvl w:val="0"/>
          <w:numId w:val="0"/>
        </w:numPr>
        <w:ind w:left="720"/>
      </w:pPr>
      <w:r>
        <w:t>No bank need inquire as to the application or proposed application of any money withdrawn by you if the withdrawal appears to be permitted by this order.</w:t>
      </w:r>
    </w:p>
    <w:p w:rsidR="00560FA6" w:rsidRPr="00AE5B38" w:rsidRDefault="00DB4C42" w:rsidP="00DB4C42">
      <w:pPr>
        <w:pStyle w:val="Order1"/>
        <w:numPr>
          <w:ilvl w:val="0"/>
          <w:numId w:val="0"/>
        </w:numPr>
        <w:tabs>
          <w:tab w:val="left" w:pos="720"/>
        </w:tabs>
        <w:ind w:left="720" w:hanging="720"/>
        <w:rPr>
          <w:rFonts w:eastAsia="Calibri"/>
          <w:b/>
        </w:rPr>
      </w:pPr>
      <w:r w:rsidRPr="00AE5B38">
        <w:rPr>
          <w:rFonts w:eastAsia="Calibri"/>
        </w:rPr>
        <w:t>16.</w:t>
      </w:r>
      <w:r w:rsidRPr="00AE5B38">
        <w:rPr>
          <w:rFonts w:eastAsia="Calibri"/>
        </w:rPr>
        <w:tab/>
      </w:r>
      <w:r w:rsidR="00560FA6" w:rsidRPr="00AE5B38">
        <w:rPr>
          <w:b/>
        </w:rPr>
        <w:t xml:space="preserve">Notices under s 260-5 of Schedule 1 to the </w:t>
      </w:r>
      <w:r w:rsidR="00560FA6" w:rsidRPr="00AE5B38">
        <w:rPr>
          <w:b/>
          <w:i/>
        </w:rPr>
        <w:t xml:space="preserve">Taxation Administration Act 1953 </w:t>
      </w:r>
      <w:r w:rsidR="00560FA6" w:rsidRPr="00AE5B38">
        <w:rPr>
          <w:b/>
        </w:rPr>
        <w:t>(</w:t>
      </w:r>
      <w:proofErr w:type="spellStart"/>
      <w:r w:rsidR="00560FA6" w:rsidRPr="00AE5B38">
        <w:rPr>
          <w:b/>
        </w:rPr>
        <w:t>Cth</w:t>
      </w:r>
      <w:proofErr w:type="spellEnd"/>
      <w:r w:rsidR="00560FA6" w:rsidRPr="00AE5B38">
        <w:rPr>
          <w:b/>
        </w:rPr>
        <w:t>)</w:t>
      </w:r>
    </w:p>
    <w:p w:rsidR="00560FA6" w:rsidRDefault="00560FA6" w:rsidP="00187BD9">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DB4C42" w:rsidP="00560FA6">
      <w:pPr>
        <w:pStyle w:val="OrdersHeading1"/>
      </w:pPr>
      <w:r>
        <w:rPr>
          <w:caps w:val="0"/>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560FA6">
      <w:pPr>
        <w:spacing w:before="120"/>
        <w:jc w:val="center"/>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tabs>
          <w:tab w:val="left" w:pos="4253"/>
        </w:tabs>
        <w:spacing w:before="120"/>
        <w:jc w:val="left"/>
        <w:rPr>
          <w:sz w:val="20"/>
        </w:rPr>
      </w:pPr>
    </w:p>
    <w:p w:rsidR="00560FA6" w:rsidRDefault="00560FA6" w:rsidP="00560FA6">
      <w:pPr>
        <w:spacing w:before="120"/>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I</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r>
      <w:r>
        <w:rPr>
          <w:rFonts w:eastAsia="Times New Roman"/>
          <w:szCs w:val="24"/>
        </w:rPr>
        <w:t>QUD 310</w:t>
      </w:r>
      <w:r>
        <w:rPr>
          <w:rFonts w:eastAsia="Times New Roman"/>
          <w:color w:val="000000"/>
          <w:szCs w:val="24"/>
        </w:rPr>
        <w:t xml:space="preserve"> of 20</w:t>
      </w:r>
      <w:r>
        <w:rPr>
          <w:rFonts w:eastAsia="Times New Roman"/>
          <w:szCs w:val="24"/>
        </w:rPr>
        <w:t>21</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9F7FEB">
        <w:trPr>
          <w:trHeight w:val="4904"/>
        </w:trPr>
        <w:tc>
          <w:tcPr>
            <w:tcW w:w="9573" w:type="dxa"/>
          </w:tcPr>
          <w:p w:rsidR="00560FA6" w:rsidRDefault="00560FA6" w:rsidP="00832B5A">
            <w:pPr>
              <w:rPr>
                <w:b/>
              </w:rPr>
            </w:pPr>
          </w:p>
          <w:p w:rsidR="00560FA6" w:rsidRDefault="00560FA6" w:rsidP="00832B5A">
            <w:pPr>
              <w:spacing w:before="120"/>
            </w:pPr>
            <w:r>
              <w:rPr>
                <w:b/>
              </w:rPr>
              <w:t>TO:  HS5 Pty Ltd ACN 169 017 976</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TO:  HS5 Pty Ltd ACN 169 017 976</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48"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B.</w:t>
      </w:r>
      <w:r>
        <w:tab/>
      </w:r>
      <w:hyperlink r:id="rId49"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C.</w:t>
      </w:r>
      <w:r>
        <w:tab/>
      </w:r>
      <w:hyperlink r:id="rId50" w:history="1">
        <w:r w:rsidR="00560FA6">
          <w:rPr>
            <w:rStyle w:val="Hyperlink"/>
          </w:rPr>
          <w:t>andrew.johnson@greystoneslaw.com.au</w:t>
        </w:r>
      </w:hyperlink>
      <w:r w:rsidR="00560FA6">
        <w:t xml:space="preserve">, </w:t>
      </w:r>
    </w:p>
    <w:p w:rsidR="00560FA6" w:rsidRDefault="00560FA6" w:rsidP="00187BD9">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B.</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C.</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D.</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E.</w:t>
      </w:r>
      <w:r>
        <w:tab/>
      </w:r>
      <w:proofErr w:type="spellStart"/>
      <w:r w:rsidR="00560FA6">
        <w:t>HopgoodGanim</w:t>
      </w:r>
      <w:proofErr w:type="spellEnd"/>
      <w:r w:rsidR="00560FA6">
        <w:t xml:space="preserve"> Lawyers, Level 8, Waterfront Place, 1 Eagle Street, Brisbane QLD 4000,</w:t>
      </w:r>
    </w:p>
    <w:p w:rsidR="00560FA6" w:rsidRDefault="00560FA6" w:rsidP="00187BD9">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lastRenderedPageBreak/>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'properties' means:</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 xml:space="preserve">5702/5 Harbour Side Court, </w:t>
      </w:r>
      <w:proofErr w:type="spellStart"/>
      <w:r w:rsidR="00560FA6">
        <w:t>Biggera</w:t>
      </w:r>
      <w:proofErr w:type="spellEnd"/>
      <w:r w:rsidR="00560FA6">
        <w:t xml:space="preserve"> Waters QLD 4216 (Title Reference 51203716);</w:t>
      </w:r>
    </w:p>
    <w:p w:rsidR="00560FA6" w:rsidRDefault="00DB4C42" w:rsidP="00DB4C42">
      <w:pPr>
        <w:pStyle w:val="Order3"/>
        <w:numPr>
          <w:ilvl w:val="0"/>
          <w:numId w:val="0"/>
        </w:numPr>
        <w:tabs>
          <w:tab w:val="left" w:pos="1440"/>
        </w:tabs>
        <w:ind w:left="2160" w:hanging="720"/>
      </w:pPr>
      <w:r>
        <w:t>(ii)</w:t>
      </w:r>
      <w:r>
        <w:tab/>
      </w:r>
      <w:r w:rsidR="00560FA6">
        <w:t xml:space="preserve">5803/5 Harbour Side Court, </w:t>
      </w:r>
      <w:proofErr w:type="spellStart"/>
      <w:r w:rsidR="00560FA6">
        <w:t>Biggera</w:t>
      </w:r>
      <w:proofErr w:type="spellEnd"/>
      <w:r w:rsidR="00560FA6">
        <w:t xml:space="preserve"> Waters QLD 4216 (Title Reference 51203728); and</w:t>
      </w:r>
    </w:p>
    <w:p w:rsidR="00560FA6" w:rsidRDefault="00DB4C42" w:rsidP="00DB4C42">
      <w:pPr>
        <w:pStyle w:val="Order3"/>
        <w:numPr>
          <w:ilvl w:val="0"/>
          <w:numId w:val="0"/>
        </w:numPr>
        <w:tabs>
          <w:tab w:val="left" w:pos="1440"/>
        </w:tabs>
        <w:ind w:left="2160" w:hanging="720"/>
      </w:pPr>
      <w:r>
        <w:t>(iii)</w:t>
      </w:r>
      <w:r>
        <w:tab/>
      </w:r>
      <w:r w:rsidR="00560FA6">
        <w:t xml:space="preserve">5808/5 Harbour Side Court, </w:t>
      </w:r>
      <w:proofErr w:type="spellStart"/>
      <w:r w:rsidR="00560FA6">
        <w:t>Biggera</w:t>
      </w:r>
      <w:proofErr w:type="spellEnd"/>
      <w:r w:rsidR="00560FA6">
        <w:t xml:space="preserve"> Waters QLD 4216 (Title Reference 51203733),</w:t>
      </w:r>
    </w:p>
    <w:p w:rsidR="00560FA6" w:rsidRDefault="00560FA6" w:rsidP="00187BD9">
      <w:pPr>
        <w:pStyle w:val="Order2"/>
        <w:numPr>
          <w:ilvl w:val="0"/>
          <w:numId w:val="0"/>
        </w:numPr>
        <w:ind w:left="1440"/>
      </w:pPr>
      <w:r>
        <w:t>or, if any of them (or any part thereof) have been sold, the net proceeds of the sale;</w:t>
      </w:r>
    </w:p>
    <w:p w:rsidR="00560FA6" w:rsidRDefault="00DB4C42" w:rsidP="00DB4C42">
      <w:pPr>
        <w:pStyle w:val="Order2"/>
        <w:numPr>
          <w:ilvl w:val="0"/>
          <w:numId w:val="0"/>
        </w:numPr>
        <w:tabs>
          <w:tab w:val="left" w:pos="1440"/>
        </w:tabs>
        <w:ind w:left="1440" w:hanging="720"/>
      </w:pPr>
      <w:r>
        <w:t>(d)</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(e)</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any of the properties ('</w:t>
      </w:r>
      <w:r w:rsidR="00560FA6">
        <w:rPr>
          <w:b/>
        </w:rPr>
        <w:t>Australian assets</w:t>
      </w:r>
      <w:r w:rsidR="00560FA6">
        <w:t>') up to the unencumbered value of AUD$23,815,519.60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lastRenderedPageBreak/>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560FA6">
      <w:pPr>
        <w:pStyle w:val="OrdersHeading1"/>
      </w:pPr>
      <w:r>
        <w:rPr>
          <w:caps w:val="0"/>
        </w:rPr>
        <w:t>PROVISION OF INFORMATION</w:t>
      </w:r>
    </w:p>
    <w:p w:rsidR="00560FA6" w:rsidRDefault="00DB4C42" w:rsidP="00DB4C42">
      <w:pPr>
        <w:pStyle w:val="Order1"/>
        <w:numPr>
          <w:ilvl w:val="0"/>
          <w:numId w:val="0"/>
        </w:numPr>
        <w:tabs>
          <w:tab w:val="left" w:pos="720"/>
        </w:tabs>
        <w:ind w:left="720" w:hanging="720"/>
      </w:pPr>
      <w:bookmarkStart w:id="29" w:name="_Ref82990049"/>
      <w:r>
        <w:t>7.</w:t>
      </w:r>
      <w:r>
        <w:tab/>
      </w:r>
      <w:r w:rsidR="00560FA6">
        <w:t xml:space="preserve">Subject to paragraph </w:t>
      </w:r>
      <w:r w:rsidR="00560FA6">
        <w:fldChar w:fldCharType="begin" w:fldLock="1"/>
      </w:r>
      <w:r w:rsidR="00560FA6">
        <w:instrText xml:space="preserve"> REF _Ref82990042 \w \h </w:instrText>
      </w:r>
      <w:r w:rsidR="00560FA6">
        <w:fldChar w:fldCharType="separate"/>
      </w:r>
      <w:r w:rsidR="00DB6BC5">
        <w:t>9</w:t>
      </w:r>
      <w:r w:rsidR="00560FA6">
        <w:fldChar w:fldCharType="end"/>
      </w:r>
      <w:r w:rsidR="00560FA6">
        <w:t>, you must:</w:t>
      </w:r>
      <w:bookmarkEnd w:id="29"/>
    </w:p>
    <w:p w:rsidR="00560FA6" w:rsidRDefault="00DB4C42" w:rsidP="00DB4C42">
      <w:pPr>
        <w:pStyle w:val="Order2"/>
        <w:numPr>
          <w:ilvl w:val="0"/>
          <w:numId w:val="0"/>
        </w:numPr>
        <w:tabs>
          <w:tab w:val="left" w:pos="1440"/>
        </w:tabs>
        <w:ind w:left="1440" w:hanging="720"/>
      </w:pPr>
      <w:r>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r>
        <w:t>8.</w:t>
      </w:r>
      <w:r>
        <w:tab/>
      </w:r>
      <w:r w:rsidR="00560FA6">
        <w:t>For the purposes of this order,</w:t>
      </w:r>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all your assets, whether or not they are in your name and whether they are solely or co-owned; and</w:t>
      </w:r>
    </w:p>
    <w:p w:rsidR="00560FA6" w:rsidRDefault="00DB4C42" w:rsidP="00DB4C42">
      <w:pPr>
        <w:pStyle w:val="Order3"/>
        <w:numPr>
          <w:ilvl w:val="0"/>
          <w:numId w:val="0"/>
        </w:numPr>
        <w:tabs>
          <w:tab w:val="left" w:pos="1440"/>
        </w:tabs>
        <w:ind w:left="2160" w:hanging="720"/>
      </w:pPr>
      <w:r>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DB4C42">
      <w:pPr>
        <w:pStyle w:val="Order1"/>
        <w:numPr>
          <w:ilvl w:val="0"/>
          <w:numId w:val="0"/>
        </w:numPr>
        <w:tabs>
          <w:tab w:val="left" w:pos="720"/>
        </w:tabs>
        <w:ind w:left="720" w:hanging="720"/>
      </w:pPr>
      <w:bookmarkStart w:id="30" w:name="_Ref82990042"/>
      <w:r>
        <w:t>9.</w:t>
      </w:r>
      <w:r>
        <w:tab/>
      </w:r>
    </w:p>
    <w:bookmarkEnd w:id="30"/>
    <w:p w:rsidR="00560FA6" w:rsidRDefault="00DB4C42" w:rsidP="00DB4C42">
      <w:pPr>
        <w:pStyle w:val="Order2"/>
        <w:numPr>
          <w:ilvl w:val="0"/>
          <w:numId w:val="0"/>
        </w:numPr>
        <w:tabs>
          <w:tab w:val="left" w:pos="1440"/>
        </w:tabs>
        <w:ind w:left="1440" w:hanging="720"/>
      </w:pPr>
      <w:r>
        <w:t>(a)</w:t>
      </w:r>
      <w:r>
        <w:tab/>
      </w:r>
      <w:r w:rsidR="00560FA6" w:rsidRPr="004E23A5">
        <w:t xml:space="preserve">This paragraph </w:t>
      </w:r>
      <w:r w:rsidR="00560FA6" w:rsidRPr="004E23A5">
        <w:fldChar w:fldCharType="begin" w:fldLock="1"/>
      </w:r>
      <w:r w:rsidR="00560FA6" w:rsidRPr="004E23A5">
        <w:instrText xml:space="preserve"> REF _Ref82990042 \w \h </w:instrText>
      </w:r>
      <w:r w:rsidR="00560FA6" w:rsidRPr="004E23A5">
        <w:fldChar w:fldCharType="separate"/>
      </w:r>
      <w:r w:rsidR="00DB6BC5">
        <w:t>9</w:t>
      </w:r>
      <w:r w:rsidR="00560FA6" w:rsidRPr="004E23A5">
        <w:fldChar w:fldCharType="end"/>
      </w:r>
      <w:r w:rsidR="00560FA6" w:rsidRPr="004E23A5">
        <w:t xml:space="preserve"> applies if you are not a corporation and you wish to object to complying with paragraph </w:t>
      </w:r>
      <w:r w:rsidR="00560FA6" w:rsidRPr="004E23A5">
        <w:fldChar w:fldCharType="begin" w:fldLock="1"/>
      </w:r>
      <w:r w:rsidR="00560FA6" w:rsidRPr="004E23A5">
        <w:instrText xml:space="preserve"> REF _Ref82990049 \w \h </w:instrText>
      </w:r>
      <w:r w:rsidR="00560FA6" w:rsidRPr="004E23A5">
        <w:fldChar w:fldCharType="separate"/>
      </w:r>
      <w:r w:rsidR="00DB6BC5">
        <w:t>7</w:t>
      </w:r>
      <w:r w:rsidR="00560FA6" w:rsidRPr="004E23A5">
        <w:fldChar w:fldCharType="end"/>
      </w:r>
      <w:r w:rsidR="00560FA6" w:rsidRPr="004E23A5">
        <w:t xml:space="preserve"> on the grounds that some or all of the information required</w:t>
      </w:r>
      <w:r w:rsidR="00560FA6">
        <w:t xml:space="preserve">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lastRenderedPageBreak/>
        <w:t>(b)</w:t>
      </w:r>
      <w:r>
        <w:tab/>
      </w:r>
      <w:r w:rsidR="00560FA6">
        <w:t xml:space="preserve">This paragraph </w:t>
      </w:r>
      <w:r w:rsidR="00560FA6">
        <w:fldChar w:fldCharType="begin" w:fldLock="1"/>
      </w:r>
      <w:r w:rsidR="00560FA6">
        <w:instrText xml:space="preserve"> REF _Ref82990042 \w \h </w:instrText>
      </w:r>
      <w:r w:rsidR="00560FA6">
        <w:fldChar w:fldCharType="separate"/>
      </w:r>
      <w:r w:rsidR="00DB6BC5">
        <w:t>9</w:t>
      </w:r>
      <w:r w:rsidR="00560FA6">
        <w:fldChar w:fldCharType="end"/>
      </w:r>
      <w:r w:rsidR="00560FA6">
        <w:t xml:space="preserve"> also applies if you are a corporation and all of the persons who are able to comply with paragraph </w:t>
      </w:r>
      <w:r w:rsidR="00560FA6">
        <w:fldChar w:fldCharType="begin" w:fldLock="1"/>
      </w:r>
      <w:r w:rsidR="00560FA6">
        <w:instrText xml:space="preserve"> REF _Ref82990049 \w \h </w:instrText>
      </w:r>
      <w:r w:rsidR="00560FA6">
        <w:fldChar w:fldCharType="separate"/>
      </w:r>
      <w:r w:rsidR="00DB6BC5">
        <w:t>7</w:t>
      </w:r>
      <w:r w:rsidR="00560FA6">
        <w:fldChar w:fldCharType="end"/>
      </w:r>
      <w:r w:rsidR="00560FA6">
        <w:t xml:space="preserve"> on your behalf and with whom you have been able to communicate, wish to object to your complying with paragraph </w:t>
      </w:r>
      <w:r w:rsidR="00560FA6">
        <w:fldChar w:fldCharType="begin" w:fldLock="1"/>
      </w:r>
      <w:r w:rsidR="00560FA6">
        <w:instrText xml:space="preserve"> REF _Ref82990049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r>
        <w:t>10.</w:t>
      </w:r>
      <w:r>
        <w:tab/>
      </w:r>
      <w:r w:rsidR="00560FA6">
        <w:t>This order does not prohibit you from:</w:t>
      </w:r>
    </w:p>
    <w:p w:rsidR="00560FA6" w:rsidRDefault="00DB4C42" w:rsidP="00DB4C42">
      <w:pPr>
        <w:pStyle w:val="Order2"/>
        <w:numPr>
          <w:ilvl w:val="0"/>
          <w:numId w:val="0"/>
        </w:numPr>
        <w:tabs>
          <w:tab w:val="left" w:pos="1440"/>
        </w:tabs>
        <w:ind w:left="1440" w:hanging="720"/>
      </w:pPr>
      <w:r>
        <w:t>(a)</w:t>
      </w:r>
      <w:r>
        <w:tab/>
      </w:r>
      <w:r w:rsidR="00560FA6">
        <w:t>paying 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in relation to matters not falling within (a) or (b),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 xml:space="preserve">You and the applicant may agree in writing that the exceptions in the preceding paragraph are to be varied.  In that case the applicant or you must as soon as practicable file with the Court and serve on the other a minute of a proposed consent order recording </w:t>
      </w:r>
      <w:r w:rsidR="00560FA6">
        <w:lastRenderedPageBreak/>
        <w:t>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AUD$23,815,519.60 into Court; or</w:t>
      </w:r>
    </w:p>
    <w:p w:rsidR="00560FA6" w:rsidRDefault="00DB4C42" w:rsidP="00DB4C42">
      <w:pPr>
        <w:pStyle w:val="Order3"/>
        <w:numPr>
          <w:ilvl w:val="0"/>
          <w:numId w:val="0"/>
        </w:numPr>
        <w:tabs>
          <w:tab w:val="left" w:pos="1440"/>
        </w:tabs>
        <w:ind w:left="2160" w:hanging="720"/>
      </w:pPr>
      <w:r>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560FA6" w:rsidP="00560FA6">
      <w:pPr>
        <w:keepNext/>
        <w:spacing w:before="120"/>
        <w:rPr>
          <w:b/>
        </w:rPr>
      </w:pPr>
      <w:r>
        <w:rPr>
          <w:b/>
        </w:rPr>
        <w:t>PERSONS OTHER THAN THE APPLICANT AND RESPONDENT</w:t>
      </w:r>
    </w:p>
    <w:p w:rsidR="00560FA6" w:rsidRPr="004E23A5" w:rsidRDefault="00DB4C42" w:rsidP="00DB4C42">
      <w:pPr>
        <w:pStyle w:val="Order1"/>
        <w:numPr>
          <w:ilvl w:val="0"/>
          <w:numId w:val="0"/>
        </w:numPr>
        <w:tabs>
          <w:tab w:val="left" w:pos="720"/>
        </w:tabs>
        <w:ind w:left="720" w:hanging="720"/>
        <w:rPr>
          <w:b/>
        </w:rPr>
      </w:pPr>
      <w:r w:rsidRPr="004E23A5">
        <w:t>14.</w:t>
      </w:r>
      <w:r w:rsidRPr="004E23A5">
        <w:tab/>
      </w:r>
      <w:r w:rsidR="00560FA6" w:rsidRPr="004E23A5">
        <w:rPr>
          <w:b/>
        </w:rPr>
        <w:t>Set off by banks</w:t>
      </w:r>
    </w:p>
    <w:p w:rsidR="00560FA6" w:rsidRDefault="00560FA6" w:rsidP="00187BD9">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4E23A5" w:rsidRDefault="00DB4C42" w:rsidP="00DB4C42">
      <w:pPr>
        <w:pStyle w:val="Order1"/>
        <w:numPr>
          <w:ilvl w:val="0"/>
          <w:numId w:val="0"/>
        </w:numPr>
        <w:tabs>
          <w:tab w:val="left" w:pos="720"/>
        </w:tabs>
        <w:ind w:left="720" w:hanging="720"/>
        <w:rPr>
          <w:b/>
        </w:rPr>
      </w:pPr>
      <w:r w:rsidRPr="004E23A5">
        <w:t>15.</w:t>
      </w:r>
      <w:r w:rsidRPr="004E23A5">
        <w:tab/>
      </w:r>
      <w:r w:rsidR="00560FA6" w:rsidRPr="004E23A5">
        <w:rPr>
          <w:b/>
        </w:rPr>
        <w:t>Bank withdrawals by the respondent</w:t>
      </w:r>
    </w:p>
    <w:p w:rsidR="00560FA6" w:rsidRDefault="00560FA6" w:rsidP="00187BD9">
      <w:pPr>
        <w:pStyle w:val="Order1"/>
        <w:numPr>
          <w:ilvl w:val="0"/>
          <w:numId w:val="0"/>
        </w:numPr>
        <w:ind w:left="720"/>
      </w:pPr>
      <w:r>
        <w:t>No bank need inquire as to the application or proposed application of any money withdrawn by you if the withdrawal appears to be permitted by this order.</w:t>
      </w:r>
    </w:p>
    <w:p w:rsidR="00560FA6" w:rsidRDefault="00560FA6" w:rsidP="00187BD9">
      <w:pPr>
        <w:pStyle w:val="Order1"/>
        <w:numPr>
          <w:ilvl w:val="0"/>
          <w:numId w:val="0"/>
        </w:numPr>
        <w:ind w:left="720"/>
      </w:pPr>
      <w:r>
        <w:t>of the application is given to the applicant.</w:t>
      </w:r>
    </w:p>
    <w:p w:rsidR="00560FA6" w:rsidRPr="004E23A5" w:rsidRDefault="00DB4C42" w:rsidP="00DB4C42">
      <w:pPr>
        <w:pStyle w:val="Order1"/>
        <w:numPr>
          <w:ilvl w:val="0"/>
          <w:numId w:val="0"/>
        </w:numPr>
        <w:tabs>
          <w:tab w:val="left" w:pos="720"/>
        </w:tabs>
        <w:ind w:left="720" w:hanging="720"/>
        <w:rPr>
          <w:rFonts w:eastAsia="Calibri"/>
          <w:b/>
        </w:rPr>
      </w:pPr>
      <w:r w:rsidRPr="004E23A5">
        <w:rPr>
          <w:rFonts w:eastAsia="Calibri"/>
        </w:rPr>
        <w:t>16.</w:t>
      </w:r>
      <w:r w:rsidRPr="004E23A5">
        <w:rPr>
          <w:rFonts w:eastAsia="Calibri"/>
        </w:rPr>
        <w:tab/>
      </w:r>
      <w:r w:rsidR="00560FA6" w:rsidRPr="004E23A5">
        <w:rPr>
          <w:b/>
        </w:rPr>
        <w:t xml:space="preserve">Notices under s 260-5 of Schedule 1 to the </w:t>
      </w:r>
      <w:r w:rsidR="00560FA6" w:rsidRPr="004E23A5">
        <w:rPr>
          <w:b/>
          <w:i/>
        </w:rPr>
        <w:t xml:space="preserve">Taxation Administration Act 1953 </w:t>
      </w:r>
      <w:r w:rsidR="00560FA6" w:rsidRPr="004E23A5">
        <w:rPr>
          <w:b/>
        </w:rPr>
        <w:t>(</w:t>
      </w:r>
      <w:proofErr w:type="spellStart"/>
      <w:r w:rsidR="00560FA6" w:rsidRPr="004E23A5">
        <w:rPr>
          <w:b/>
        </w:rPr>
        <w:t>Cth</w:t>
      </w:r>
      <w:proofErr w:type="spellEnd"/>
      <w:r w:rsidR="00560FA6" w:rsidRPr="004E23A5">
        <w:rPr>
          <w:b/>
        </w:rPr>
        <w:t>)</w:t>
      </w:r>
    </w:p>
    <w:p w:rsidR="00560FA6" w:rsidRDefault="00560FA6" w:rsidP="00187BD9">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DB4C42" w:rsidP="00560FA6">
      <w:pPr>
        <w:pStyle w:val="OrdersHeading1"/>
      </w:pPr>
      <w:r>
        <w:rPr>
          <w:caps w:val="0"/>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560FA6">
      <w:pPr>
        <w:spacing w:before="120"/>
        <w:jc w:val="center"/>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tabs>
          <w:tab w:val="left" w:pos="4253"/>
        </w:tabs>
        <w:spacing w:before="120"/>
        <w:jc w:val="left"/>
        <w:rPr>
          <w:sz w:val="20"/>
        </w:rPr>
      </w:pPr>
    </w:p>
    <w:p w:rsidR="00560FA6" w:rsidRDefault="00560FA6" w:rsidP="00560FA6">
      <w:pPr>
        <w:spacing w:before="120"/>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J</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r>
      <w:r>
        <w:rPr>
          <w:rFonts w:eastAsia="Times New Roman"/>
          <w:szCs w:val="24"/>
        </w:rPr>
        <w:t>QUD 310</w:t>
      </w:r>
      <w:r>
        <w:rPr>
          <w:rFonts w:eastAsia="Times New Roman"/>
          <w:color w:val="000000"/>
          <w:szCs w:val="24"/>
        </w:rPr>
        <w:t xml:space="preserve"> of 20</w:t>
      </w:r>
      <w:r>
        <w:rPr>
          <w:rFonts w:eastAsia="Times New Roman"/>
          <w:szCs w:val="24"/>
        </w:rPr>
        <w:t>21</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9F7FEB">
        <w:trPr>
          <w:trHeight w:val="4904"/>
        </w:trPr>
        <w:tc>
          <w:tcPr>
            <w:tcW w:w="9573" w:type="dxa"/>
          </w:tcPr>
          <w:p w:rsidR="00560FA6" w:rsidRDefault="00560FA6" w:rsidP="00832B5A">
            <w:pPr>
              <w:rPr>
                <w:b/>
              </w:rPr>
            </w:pPr>
          </w:p>
          <w:p w:rsidR="00560FA6" w:rsidRDefault="00560FA6" w:rsidP="00832B5A">
            <w:pPr>
              <w:spacing w:before="120"/>
            </w:pPr>
            <w:r>
              <w:rPr>
                <w:b/>
              </w:rPr>
              <w:t>TO:  HS6 Pty Ltd ACN 169 019 854</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TO:  HS6 Pty Ltd ACN 169 019 854</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51"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B.</w:t>
      </w:r>
      <w:r>
        <w:tab/>
      </w:r>
      <w:hyperlink r:id="rId52"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C.</w:t>
      </w:r>
      <w:r>
        <w:tab/>
      </w:r>
      <w:hyperlink r:id="rId53" w:history="1">
        <w:r w:rsidR="00560FA6">
          <w:rPr>
            <w:rStyle w:val="Hyperlink"/>
          </w:rPr>
          <w:t>andrew.johnson@greystoneslaw.com.au</w:t>
        </w:r>
      </w:hyperlink>
      <w:r w:rsidR="00560FA6">
        <w:t xml:space="preserve">, </w:t>
      </w:r>
    </w:p>
    <w:p w:rsidR="00560FA6" w:rsidRDefault="00560FA6" w:rsidP="00187BD9">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B.</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C.</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D.</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E.</w:t>
      </w:r>
      <w:r>
        <w:tab/>
      </w:r>
      <w:proofErr w:type="spellStart"/>
      <w:r w:rsidR="00560FA6">
        <w:t>HopgoodGanim</w:t>
      </w:r>
      <w:proofErr w:type="spellEnd"/>
      <w:r w:rsidR="00560FA6">
        <w:t xml:space="preserve"> Lawyers, Level 8, Waterfront Place, 1 Eagle Street, Brisbane QLD 4000,</w:t>
      </w:r>
    </w:p>
    <w:p w:rsidR="00560FA6" w:rsidRDefault="00560FA6" w:rsidP="00187BD9">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lastRenderedPageBreak/>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 xml:space="preserve">'property' means Lot 32, 5 Harbour Side Court, </w:t>
      </w:r>
      <w:proofErr w:type="spellStart"/>
      <w:r w:rsidR="00560FA6">
        <w:t>Biggera</w:t>
      </w:r>
      <w:proofErr w:type="spellEnd"/>
      <w:r w:rsidR="00560FA6">
        <w:t xml:space="preserve"> Waters QLD 4216 (Title Reference 51083679) or, if it (or any part thereof) has been sold, the net proceeds of the sale;</w:t>
      </w:r>
    </w:p>
    <w:p w:rsidR="00560FA6" w:rsidRDefault="00DB4C42" w:rsidP="00DB4C42">
      <w:pPr>
        <w:pStyle w:val="Order2"/>
        <w:numPr>
          <w:ilvl w:val="0"/>
          <w:numId w:val="0"/>
        </w:numPr>
        <w:tabs>
          <w:tab w:val="left" w:pos="1440"/>
        </w:tabs>
        <w:ind w:left="1440" w:hanging="720"/>
      </w:pPr>
      <w:r>
        <w:t>(d)</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(e)</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the property ('</w:t>
      </w:r>
      <w:r w:rsidR="00560FA6">
        <w:rPr>
          <w:b/>
        </w:rPr>
        <w:t>Australian assets</w:t>
      </w:r>
      <w:r w:rsidR="00560FA6">
        <w:t>') up to the unencumbered value of AUD$23,815,519.60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560FA6">
      <w:pPr>
        <w:pStyle w:val="OrdersHeading1"/>
      </w:pPr>
      <w:r>
        <w:rPr>
          <w:caps w:val="0"/>
        </w:rPr>
        <w:t>PROVISION OF INFORMATION</w:t>
      </w:r>
    </w:p>
    <w:p w:rsidR="00560FA6" w:rsidRDefault="00DB4C42" w:rsidP="00DB4C42">
      <w:pPr>
        <w:pStyle w:val="Order1"/>
        <w:numPr>
          <w:ilvl w:val="0"/>
          <w:numId w:val="0"/>
        </w:numPr>
        <w:tabs>
          <w:tab w:val="left" w:pos="720"/>
        </w:tabs>
        <w:ind w:left="720" w:hanging="720"/>
      </w:pPr>
      <w:bookmarkStart w:id="31" w:name="_Ref82997619"/>
      <w:r>
        <w:t>7.</w:t>
      </w:r>
      <w:r>
        <w:tab/>
      </w:r>
      <w:r w:rsidR="00560FA6">
        <w:t xml:space="preserve">Subject to paragraph </w:t>
      </w:r>
      <w:r w:rsidR="00560FA6">
        <w:fldChar w:fldCharType="begin" w:fldLock="1"/>
      </w:r>
      <w:r w:rsidR="00560FA6">
        <w:instrText xml:space="preserve"> REF _Ref82991910 \w \h </w:instrText>
      </w:r>
      <w:r w:rsidR="00560FA6">
        <w:fldChar w:fldCharType="separate"/>
      </w:r>
      <w:r w:rsidR="00DB6BC5">
        <w:t>9</w:t>
      </w:r>
      <w:r w:rsidR="00560FA6">
        <w:fldChar w:fldCharType="end"/>
      </w:r>
      <w:r w:rsidR="00560FA6">
        <w:t>, you must:</w:t>
      </w:r>
      <w:bookmarkEnd w:id="31"/>
    </w:p>
    <w:p w:rsidR="00560FA6" w:rsidRDefault="00DB4C42" w:rsidP="00DB4C42">
      <w:pPr>
        <w:pStyle w:val="Order2"/>
        <w:numPr>
          <w:ilvl w:val="0"/>
          <w:numId w:val="0"/>
        </w:numPr>
        <w:tabs>
          <w:tab w:val="left" w:pos="1440"/>
        </w:tabs>
        <w:ind w:left="1440" w:hanging="720"/>
      </w:pPr>
      <w:r>
        <w:lastRenderedPageBreak/>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bookmarkStart w:id="32" w:name="_Ref82992003"/>
      <w:r>
        <w:t>8.</w:t>
      </w:r>
      <w:r>
        <w:tab/>
      </w:r>
      <w:r w:rsidR="00560FA6">
        <w:t>For the purposes of this order,</w:t>
      </w:r>
      <w:bookmarkEnd w:id="32"/>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all your assets, whether or not they are in your name and whether they are solely or co-owned; and</w:t>
      </w:r>
    </w:p>
    <w:p w:rsidR="00560FA6" w:rsidRDefault="00DB4C42" w:rsidP="00DB4C42">
      <w:pPr>
        <w:pStyle w:val="Order3"/>
        <w:numPr>
          <w:ilvl w:val="0"/>
          <w:numId w:val="0"/>
        </w:numPr>
        <w:tabs>
          <w:tab w:val="left" w:pos="1440"/>
        </w:tabs>
        <w:ind w:left="2160" w:hanging="720"/>
      </w:pPr>
      <w:r>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DB4C42">
      <w:pPr>
        <w:pStyle w:val="Order1"/>
        <w:numPr>
          <w:ilvl w:val="0"/>
          <w:numId w:val="0"/>
        </w:numPr>
        <w:tabs>
          <w:tab w:val="left" w:pos="720"/>
        </w:tabs>
        <w:ind w:left="720" w:hanging="720"/>
      </w:pPr>
      <w:bookmarkStart w:id="33" w:name="_Ref82991910"/>
      <w:r>
        <w:t>9.</w:t>
      </w:r>
      <w:r>
        <w:tab/>
      </w:r>
    </w:p>
    <w:bookmarkEnd w:id="33"/>
    <w:p w:rsidR="00560FA6" w:rsidRDefault="00DB4C42" w:rsidP="00DB4C42">
      <w:pPr>
        <w:pStyle w:val="Order2"/>
        <w:numPr>
          <w:ilvl w:val="0"/>
          <w:numId w:val="0"/>
        </w:numPr>
        <w:tabs>
          <w:tab w:val="left" w:pos="1440"/>
        </w:tabs>
        <w:ind w:left="1440" w:hanging="720"/>
      </w:pPr>
      <w:r>
        <w:t>(a)</w:t>
      </w:r>
      <w:r>
        <w:tab/>
      </w:r>
      <w:r w:rsidR="00560FA6">
        <w:t xml:space="preserve">This paragraph </w:t>
      </w:r>
      <w:r w:rsidR="00560FA6">
        <w:fldChar w:fldCharType="begin" w:fldLock="1"/>
      </w:r>
      <w:r w:rsidR="00560FA6">
        <w:instrText xml:space="preserve"> REF _Ref82991910 \w \h </w:instrText>
      </w:r>
      <w:r w:rsidR="00560FA6">
        <w:fldChar w:fldCharType="separate"/>
      </w:r>
      <w:r w:rsidR="00DB6BC5">
        <w:t>9</w:t>
      </w:r>
      <w:r w:rsidR="00560FA6">
        <w:fldChar w:fldCharType="end"/>
      </w:r>
      <w:r w:rsidR="00560FA6">
        <w:t xml:space="preserve"> applies if you are not a corporation and you wish to object to complying with paragraph </w:t>
      </w:r>
      <w:r w:rsidR="00560FA6">
        <w:fldChar w:fldCharType="begin" w:fldLock="1"/>
      </w:r>
      <w:r w:rsidR="00560FA6">
        <w:instrText xml:space="preserve"> REF _Ref82997619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(b)</w:t>
      </w:r>
      <w:r>
        <w:tab/>
      </w:r>
      <w:r w:rsidR="00560FA6">
        <w:t xml:space="preserve">This paragraph </w:t>
      </w:r>
      <w:r w:rsidR="00560FA6">
        <w:fldChar w:fldCharType="begin" w:fldLock="1"/>
      </w:r>
      <w:r w:rsidR="00560FA6">
        <w:instrText xml:space="preserve"> REF _Ref82991910 \w \h </w:instrText>
      </w:r>
      <w:r w:rsidR="00560FA6">
        <w:fldChar w:fldCharType="separate"/>
      </w:r>
      <w:r w:rsidR="00DB6BC5">
        <w:t>9</w:t>
      </w:r>
      <w:r w:rsidR="00560FA6">
        <w:fldChar w:fldCharType="end"/>
      </w:r>
      <w:r w:rsidR="00560FA6">
        <w:t xml:space="preserve"> also applies if you are a corporation and all of the persons who are able to comply with paragraph </w:t>
      </w:r>
      <w:r w:rsidR="00560FA6">
        <w:fldChar w:fldCharType="begin" w:fldLock="1"/>
      </w:r>
      <w:r w:rsidR="00560FA6">
        <w:instrText xml:space="preserve"> REF _Ref82997619 \w \h </w:instrText>
      </w:r>
      <w:r w:rsidR="00560FA6">
        <w:fldChar w:fldCharType="separate"/>
      </w:r>
      <w:r w:rsidR="00DB6BC5">
        <w:t>7</w:t>
      </w:r>
      <w:r w:rsidR="00560FA6">
        <w:fldChar w:fldCharType="end"/>
      </w:r>
      <w:r w:rsidR="00560FA6">
        <w:t xml:space="preserve"> on your behalf and with whom you have been able to communicate, wish to object to your complying with paragraph </w:t>
      </w:r>
      <w:r w:rsidR="00560FA6">
        <w:fldChar w:fldCharType="begin" w:fldLock="1"/>
      </w:r>
      <w:r w:rsidR="00560FA6">
        <w:instrText xml:space="preserve"> REF _Ref82997619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lastRenderedPageBreak/>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r>
        <w:t>10.</w:t>
      </w:r>
      <w:r>
        <w:tab/>
      </w:r>
      <w:r w:rsidR="00560FA6">
        <w:t>This order does not prohibit you from:</w:t>
      </w:r>
    </w:p>
    <w:p w:rsidR="00560FA6" w:rsidRDefault="00DB4C42" w:rsidP="00DB4C42">
      <w:pPr>
        <w:pStyle w:val="Order2"/>
        <w:numPr>
          <w:ilvl w:val="0"/>
          <w:numId w:val="0"/>
        </w:numPr>
        <w:tabs>
          <w:tab w:val="left" w:pos="1440"/>
        </w:tabs>
        <w:ind w:left="1440" w:hanging="720"/>
      </w:pPr>
      <w:r>
        <w:t>(a)</w:t>
      </w:r>
      <w:r>
        <w:tab/>
      </w:r>
      <w:r w:rsidR="00560FA6">
        <w:t>paying 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in relation to matters not falling within (a) or (b),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You and the applicant may agree in writing that the exceptions in the preceding paragraph are to be varied.  In that case the applicant or you must as soon as practicable file with the Court and serve on the other a minute of a proposed consent order recording 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AUD$23,815,519.60 into Court; or</w:t>
      </w:r>
    </w:p>
    <w:p w:rsidR="00560FA6" w:rsidRDefault="00DB4C42" w:rsidP="00DB4C42">
      <w:pPr>
        <w:pStyle w:val="Order3"/>
        <w:numPr>
          <w:ilvl w:val="0"/>
          <w:numId w:val="0"/>
        </w:numPr>
        <w:tabs>
          <w:tab w:val="left" w:pos="1440"/>
        </w:tabs>
        <w:ind w:left="2160" w:hanging="720"/>
      </w:pPr>
      <w:r>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lastRenderedPageBreak/>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t>PERSONS OTHER THAN THE APPLICANT AND RESPONDENT</w:t>
      </w:r>
    </w:p>
    <w:p w:rsidR="00560FA6" w:rsidRPr="0045375B" w:rsidRDefault="00DB4C42" w:rsidP="00DB4C42">
      <w:pPr>
        <w:pStyle w:val="Order1"/>
        <w:numPr>
          <w:ilvl w:val="0"/>
          <w:numId w:val="0"/>
        </w:numPr>
        <w:tabs>
          <w:tab w:val="left" w:pos="720"/>
        </w:tabs>
        <w:ind w:left="720" w:hanging="720"/>
        <w:rPr>
          <w:b/>
        </w:rPr>
      </w:pPr>
      <w:r w:rsidRPr="0045375B">
        <w:t>14.</w:t>
      </w:r>
      <w:r w:rsidRPr="0045375B">
        <w:tab/>
      </w:r>
      <w:r w:rsidR="00560FA6" w:rsidRPr="0045375B">
        <w:rPr>
          <w:b/>
        </w:rPr>
        <w:t>Set off by banks</w:t>
      </w:r>
    </w:p>
    <w:p w:rsidR="00560FA6" w:rsidRDefault="00560FA6" w:rsidP="00187BD9">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45375B" w:rsidRDefault="00DB4C42" w:rsidP="00DB4C42">
      <w:pPr>
        <w:pStyle w:val="Order1"/>
        <w:numPr>
          <w:ilvl w:val="0"/>
          <w:numId w:val="0"/>
        </w:numPr>
        <w:tabs>
          <w:tab w:val="left" w:pos="720"/>
        </w:tabs>
        <w:ind w:left="720" w:hanging="720"/>
        <w:rPr>
          <w:b/>
        </w:rPr>
      </w:pPr>
      <w:r w:rsidRPr="0045375B">
        <w:t>15.</w:t>
      </w:r>
      <w:r w:rsidRPr="0045375B">
        <w:tab/>
      </w:r>
      <w:r w:rsidR="00560FA6" w:rsidRPr="0045375B">
        <w:rPr>
          <w:b/>
        </w:rPr>
        <w:t>Bank withdrawals by the respondent</w:t>
      </w:r>
    </w:p>
    <w:p w:rsidR="00560FA6" w:rsidRDefault="00560FA6" w:rsidP="00187BD9">
      <w:pPr>
        <w:pStyle w:val="Order1"/>
        <w:numPr>
          <w:ilvl w:val="0"/>
          <w:numId w:val="0"/>
        </w:numPr>
        <w:ind w:left="720"/>
      </w:pPr>
      <w:r>
        <w:t>No bank need inquire as to the application or proposed application of any money withdrawn by you if the withdrawal appears to be permitted by this order.</w:t>
      </w:r>
    </w:p>
    <w:p w:rsidR="00560FA6" w:rsidRPr="0045375B" w:rsidRDefault="00DB4C42" w:rsidP="00DB4C42">
      <w:pPr>
        <w:pStyle w:val="Order1"/>
        <w:numPr>
          <w:ilvl w:val="0"/>
          <w:numId w:val="0"/>
        </w:numPr>
        <w:tabs>
          <w:tab w:val="left" w:pos="720"/>
        </w:tabs>
        <w:ind w:left="720" w:hanging="720"/>
        <w:rPr>
          <w:rFonts w:eastAsia="Calibri"/>
          <w:b/>
        </w:rPr>
      </w:pPr>
      <w:r w:rsidRPr="0045375B">
        <w:rPr>
          <w:rFonts w:eastAsia="Calibri"/>
        </w:rPr>
        <w:t>16.</w:t>
      </w:r>
      <w:r w:rsidRPr="0045375B">
        <w:rPr>
          <w:rFonts w:eastAsia="Calibri"/>
        </w:rPr>
        <w:tab/>
      </w:r>
      <w:r w:rsidR="00560FA6" w:rsidRPr="0045375B">
        <w:rPr>
          <w:b/>
        </w:rPr>
        <w:t xml:space="preserve">Notices under s 260-5 of Schedule 1 to the </w:t>
      </w:r>
      <w:r w:rsidR="00560FA6" w:rsidRPr="0045375B">
        <w:rPr>
          <w:b/>
          <w:i/>
        </w:rPr>
        <w:t xml:space="preserve">Taxation Administration Act 1953 </w:t>
      </w:r>
      <w:r w:rsidR="00560FA6" w:rsidRPr="0045375B">
        <w:rPr>
          <w:b/>
        </w:rPr>
        <w:t>(</w:t>
      </w:r>
      <w:proofErr w:type="spellStart"/>
      <w:r w:rsidR="00560FA6" w:rsidRPr="0045375B">
        <w:rPr>
          <w:b/>
        </w:rPr>
        <w:t>Cth</w:t>
      </w:r>
      <w:proofErr w:type="spellEnd"/>
      <w:r w:rsidR="00560FA6" w:rsidRPr="0045375B">
        <w:rPr>
          <w:b/>
        </w:rPr>
        <w:t>)</w:t>
      </w:r>
    </w:p>
    <w:p w:rsidR="00560FA6" w:rsidRDefault="00560FA6" w:rsidP="00187BD9">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560FA6" w:rsidP="00560FA6">
      <w:pPr>
        <w:spacing w:before="120"/>
        <w:jc w:val="left"/>
        <w:rPr>
          <w:b/>
          <w:bCs/>
        </w:rPr>
      </w:pPr>
      <w:r>
        <w:rPr>
          <w:b/>
          <w:bCs/>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560FA6">
      <w:pPr>
        <w:spacing w:before="120"/>
        <w:jc w:val="center"/>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tabs>
          <w:tab w:val="left" w:pos="4253"/>
        </w:tabs>
        <w:spacing w:before="120"/>
        <w:jc w:val="left"/>
        <w:rPr>
          <w:sz w:val="20"/>
        </w:rPr>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K</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r>
      <w:r>
        <w:rPr>
          <w:rFonts w:eastAsia="Times New Roman"/>
          <w:szCs w:val="24"/>
        </w:rPr>
        <w:t>QUD 310</w:t>
      </w:r>
      <w:r>
        <w:rPr>
          <w:rFonts w:eastAsia="Times New Roman"/>
          <w:color w:val="000000"/>
          <w:szCs w:val="24"/>
        </w:rPr>
        <w:t xml:space="preserve"> of 20</w:t>
      </w:r>
      <w:r>
        <w:rPr>
          <w:rFonts w:eastAsia="Times New Roman"/>
          <w:szCs w:val="24"/>
        </w:rPr>
        <w:t>21</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9F7FEB">
        <w:trPr>
          <w:trHeight w:val="4904"/>
        </w:trPr>
        <w:tc>
          <w:tcPr>
            <w:tcW w:w="9573" w:type="dxa"/>
          </w:tcPr>
          <w:p w:rsidR="00560FA6" w:rsidRDefault="00560FA6" w:rsidP="00832B5A">
            <w:pPr>
              <w:rPr>
                <w:b/>
              </w:rPr>
            </w:pPr>
          </w:p>
          <w:p w:rsidR="00560FA6" w:rsidRDefault="00560FA6" w:rsidP="00832B5A">
            <w:pPr>
              <w:spacing w:before="120"/>
            </w:pPr>
            <w:r>
              <w:rPr>
                <w:b/>
              </w:rPr>
              <w:t xml:space="preserve">TO:  </w:t>
            </w:r>
            <w:proofErr w:type="spellStart"/>
            <w:r>
              <w:rPr>
                <w:b/>
              </w:rPr>
              <w:t>Kyros</w:t>
            </w:r>
            <w:proofErr w:type="spellEnd"/>
            <w:r>
              <w:rPr>
                <w:b/>
              </w:rPr>
              <w:t xml:space="preserve"> Stage 3 Pty Ltd ACN 618 217 977 as trustee for the Second Avenue Trust</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 xml:space="preserve">TO:  </w:t>
      </w:r>
      <w:proofErr w:type="spellStart"/>
      <w:r>
        <w:rPr>
          <w:b/>
        </w:rPr>
        <w:t>Kyros</w:t>
      </w:r>
      <w:proofErr w:type="spellEnd"/>
      <w:r>
        <w:rPr>
          <w:b/>
        </w:rPr>
        <w:t xml:space="preserve"> Stage 3 Pty Ltd ACN 618 217 977 as trustee for the Second Avenue Trust</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DB4C42" w:rsidP="00560FA6">
      <w:pPr>
        <w:pStyle w:val="OrdersHeading1"/>
      </w:pPr>
      <w:r>
        <w:rPr>
          <w:caps w:val="0"/>
        </w:rP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54"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B.</w:t>
      </w:r>
      <w:r>
        <w:tab/>
      </w:r>
      <w:hyperlink r:id="rId55"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C.</w:t>
      </w:r>
      <w:r>
        <w:tab/>
      </w:r>
      <w:hyperlink r:id="rId56" w:history="1">
        <w:r w:rsidR="00560FA6">
          <w:rPr>
            <w:rStyle w:val="Hyperlink"/>
          </w:rPr>
          <w:t>andrew.johnson@greystoneslaw.com.au</w:t>
        </w:r>
      </w:hyperlink>
      <w:r w:rsidR="00560FA6">
        <w:t xml:space="preserve">, </w:t>
      </w:r>
    </w:p>
    <w:p w:rsidR="00560FA6" w:rsidRDefault="00560FA6" w:rsidP="00187BD9">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proofErr w:type="spellStart"/>
      <w:r w:rsidR="00560FA6">
        <w:t>Nexia</w:t>
      </w:r>
      <w:proofErr w:type="spellEnd"/>
      <w:r w:rsidR="00560FA6">
        <w:t xml:space="preserve"> Sydney, Level 16, 1 Market Street, Sydney NSW 2000;</w:t>
      </w:r>
    </w:p>
    <w:p w:rsidR="00560FA6" w:rsidRDefault="00DB4C42" w:rsidP="00DB4C42">
      <w:pPr>
        <w:pStyle w:val="Order4"/>
        <w:numPr>
          <w:ilvl w:val="0"/>
          <w:numId w:val="0"/>
        </w:numPr>
        <w:tabs>
          <w:tab w:val="left" w:pos="2160"/>
        </w:tabs>
        <w:ind w:left="2880" w:hanging="720"/>
      </w:pPr>
      <w:r>
        <w:t>B.</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C.</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D.</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E.</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F.</w:t>
      </w:r>
      <w:r>
        <w:tab/>
      </w:r>
      <w:proofErr w:type="spellStart"/>
      <w:r w:rsidR="00560FA6">
        <w:t>HopgoodGanim</w:t>
      </w:r>
      <w:proofErr w:type="spellEnd"/>
      <w:r w:rsidR="00560FA6">
        <w:t xml:space="preserve"> Lawyers, Level 8, Waterfront Place, 1 Eagle Street, Brisbane QLD 4000,</w:t>
      </w:r>
    </w:p>
    <w:p w:rsidR="00560FA6" w:rsidRDefault="00560FA6" w:rsidP="00187BD9">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lastRenderedPageBreak/>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'properties' means any lots on Survey Plan 313520 (former title references  15942092 and 14355082) at Broadbeach QLD 4218 held by you as registered proprietor or, if any of them (or any part thereof) have been sold, the net proceeds of the sale;</w:t>
      </w:r>
    </w:p>
    <w:p w:rsidR="00560FA6" w:rsidRDefault="00DB4C42" w:rsidP="00DB4C42">
      <w:pPr>
        <w:pStyle w:val="Order2"/>
        <w:numPr>
          <w:ilvl w:val="0"/>
          <w:numId w:val="0"/>
        </w:numPr>
        <w:tabs>
          <w:tab w:val="left" w:pos="1440"/>
        </w:tabs>
        <w:ind w:left="1440" w:hanging="720"/>
      </w:pPr>
      <w:r>
        <w:t>(d)</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(e)</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any of the properties ('</w:t>
      </w:r>
      <w:r w:rsidR="00560FA6">
        <w:rPr>
          <w:b/>
        </w:rPr>
        <w:t>Australian assets</w:t>
      </w:r>
      <w:r w:rsidR="00560FA6">
        <w:t>') up to the unencumbered value of AUD$23,815,519.60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560FA6">
      <w:pPr>
        <w:pStyle w:val="OrdersHeading1"/>
      </w:pPr>
      <w:r>
        <w:rPr>
          <w:caps w:val="0"/>
        </w:rPr>
        <w:lastRenderedPageBreak/>
        <w:t>PROVISION OF INFORMATION</w:t>
      </w:r>
    </w:p>
    <w:p w:rsidR="00560FA6" w:rsidRDefault="00DB4C42" w:rsidP="00DB4C42">
      <w:pPr>
        <w:pStyle w:val="Order1"/>
        <w:numPr>
          <w:ilvl w:val="0"/>
          <w:numId w:val="0"/>
        </w:numPr>
        <w:tabs>
          <w:tab w:val="left" w:pos="720"/>
        </w:tabs>
        <w:ind w:left="720" w:hanging="720"/>
      </w:pPr>
      <w:bookmarkStart w:id="34" w:name="_Ref82997245"/>
      <w:r>
        <w:t>7.</w:t>
      </w:r>
      <w:r>
        <w:tab/>
      </w:r>
      <w:r w:rsidR="00560FA6">
        <w:t xml:space="preserve">Subject to paragraph </w:t>
      </w:r>
      <w:r w:rsidR="00560FA6">
        <w:fldChar w:fldCharType="begin" w:fldLock="1"/>
      </w:r>
      <w:r w:rsidR="00560FA6">
        <w:instrText xml:space="preserve"> REF _Ref82995647 \w \h </w:instrText>
      </w:r>
      <w:r w:rsidR="00560FA6">
        <w:fldChar w:fldCharType="separate"/>
      </w:r>
      <w:r w:rsidR="00DB6BC5">
        <w:t>10</w:t>
      </w:r>
      <w:r w:rsidR="00560FA6">
        <w:fldChar w:fldCharType="end"/>
      </w:r>
      <w:r w:rsidR="00560FA6">
        <w:t>, you must:</w:t>
      </w:r>
      <w:bookmarkEnd w:id="34"/>
    </w:p>
    <w:p w:rsidR="00560FA6" w:rsidRDefault="00DB4C42" w:rsidP="00DB4C42">
      <w:pPr>
        <w:pStyle w:val="Order2"/>
        <w:numPr>
          <w:ilvl w:val="0"/>
          <w:numId w:val="0"/>
        </w:numPr>
        <w:tabs>
          <w:tab w:val="left" w:pos="1440"/>
        </w:tabs>
        <w:ind w:left="1440" w:hanging="720"/>
      </w:pPr>
      <w:r>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r>
        <w:t>8.</w:t>
      </w:r>
      <w:r>
        <w:tab/>
      </w:r>
      <w:r w:rsidR="00560FA6">
        <w:t>For the purposes of this order,</w:t>
      </w:r>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all your assets, whether or not they are in your name and whether they are solely or co-owned; and</w:t>
      </w:r>
    </w:p>
    <w:p w:rsidR="00560FA6" w:rsidRDefault="00DB4C42" w:rsidP="00DB4C42">
      <w:pPr>
        <w:pStyle w:val="Order3"/>
        <w:numPr>
          <w:ilvl w:val="0"/>
          <w:numId w:val="0"/>
        </w:numPr>
        <w:tabs>
          <w:tab w:val="left" w:pos="1440"/>
        </w:tabs>
        <w:ind w:left="2160" w:hanging="720"/>
      </w:pPr>
      <w:r>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DB4C42">
      <w:pPr>
        <w:pStyle w:val="Order1"/>
        <w:numPr>
          <w:ilvl w:val="0"/>
          <w:numId w:val="0"/>
        </w:numPr>
        <w:tabs>
          <w:tab w:val="left" w:pos="720"/>
        </w:tabs>
        <w:ind w:left="720" w:hanging="720"/>
      </w:pPr>
      <w:bookmarkStart w:id="35" w:name="_Ref82995838"/>
      <w:r>
        <w:t>9.</w:t>
      </w:r>
      <w:r>
        <w:tab/>
      </w:r>
    </w:p>
    <w:bookmarkEnd w:id="35"/>
    <w:p w:rsidR="00560FA6" w:rsidRDefault="00DB4C42" w:rsidP="00187BD9">
      <w:pPr>
        <w:pStyle w:val="Order2"/>
        <w:numPr>
          <w:ilvl w:val="0"/>
          <w:numId w:val="0"/>
        </w:numPr>
        <w:ind w:left="1440" w:hanging="720"/>
      </w:pPr>
      <w:r>
        <w:t>(</w:t>
      </w:r>
      <w:r w:rsidR="00187BD9">
        <w:t>a</w:t>
      </w:r>
      <w:r>
        <w:t>)</w:t>
      </w:r>
      <w:r>
        <w:tab/>
      </w:r>
      <w:r w:rsidR="00560FA6" w:rsidRPr="00EA10D5">
        <w:t xml:space="preserve">This paragraph </w:t>
      </w:r>
      <w:r w:rsidR="00560FA6" w:rsidRPr="00EA10D5">
        <w:fldChar w:fldCharType="begin" w:fldLock="1"/>
      </w:r>
      <w:r w:rsidR="00560FA6" w:rsidRPr="00EA10D5">
        <w:instrText xml:space="preserve"> REF _Ref82995838 \w \h </w:instrText>
      </w:r>
      <w:r w:rsidR="00560FA6" w:rsidRPr="00EA10D5">
        <w:fldChar w:fldCharType="separate"/>
      </w:r>
      <w:r w:rsidR="00DB6BC5">
        <w:t>9</w:t>
      </w:r>
      <w:r w:rsidR="00560FA6" w:rsidRPr="00EA10D5">
        <w:fldChar w:fldCharType="end"/>
      </w:r>
      <w:r w:rsidR="00560FA6" w:rsidRPr="00EA10D5">
        <w:t xml:space="preserve"> applies if you are not a corporation and you wish to object to complying with paragraph </w:t>
      </w:r>
      <w:r w:rsidR="00560FA6" w:rsidRPr="00EA10D5">
        <w:fldChar w:fldCharType="begin" w:fldLock="1"/>
      </w:r>
      <w:r w:rsidR="00560FA6" w:rsidRPr="00EA10D5">
        <w:instrText xml:space="preserve"> REF _Ref82997245 \w \h </w:instrText>
      </w:r>
      <w:r w:rsidR="00560FA6" w:rsidRPr="00EA10D5">
        <w:fldChar w:fldCharType="separate"/>
      </w:r>
      <w:r w:rsidR="00DB6BC5">
        <w:t>7</w:t>
      </w:r>
      <w:r w:rsidR="00560FA6" w:rsidRPr="00EA10D5">
        <w:fldChar w:fldCharType="end"/>
      </w:r>
      <w:r w:rsidR="00560FA6" w:rsidRPr="00EA10D5">
        <w:t xml:space="preserve"> on the grounds that some or all of the information requ</w:t>
      </w:r>
      <w:r w:rsidR="00560FA6">
        <w:t>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(b)</w:t>
      </w:r>
      <w:r>
        <w:tab/>
      </w:r>
      <w:r w:rsidR="00560FA6">
        <w:t xml:space="preserve">This paragraph </w:t>
      </w:r>
      <w:r w:rsidR="00560FA6">
        <w:fldChar w:fldCharType="begin" w:fldLock="1"/>
      </w:r>
      <w:r w:rsidR="00560FA6">
        <w:instrText xml:space="preserve"> REF _Ref82995838 \w \h </w:instrText>
      </w:r>
      <w:r w:rsidR="00560FA6">
        <w:fldChar w:fldCharType="separate"/>
      </w:r>
      <w:r w:rsidR="00DB6BC5">
        <w:t>9</w:t>
      </w:r>
      <w:r w:rsidR="00560FA6">
        <w:fldChar w:fldCharType="end"/>
      </w:r>
      <w:r w:rsidR="00560FA6">
        <w:t xml:space="preserve"> also applies if you are a corporation and all of the persons who are able to comply with paragraph </w:t>
      </w:r>
      <w:r w:rsidR="00560FA6">
        <w:fldChar w:fldCharType="begin" w:fldLock="1"/>
      </w:r>
      <w:r w:rsidR="00560FA6">
        <w:instrText xml:space="preserve"> REF _Ref82997245 \w \h </w:instrText>
      </w:r>
      <w:r w:rsidR="00560FA6">
        <w:fldChar w:fldCharType="separate"/>
      </w:r>
      <w:r w:rsidR="00DB6BC5">
        <w:t>7</w:t>
      </w:r>
      <w:r w:rsidR="00560FA6">
        <w:fldChar w:fldCharType="end"/>
      </w:r>
      <w:r w:rsidR="00560FA6">
        <w:t xml:space="preserve"> on your behalf and with whom you have been able to communicate, wish to object to your complying with paragraph </w:t>
      </w:r>
      <w:r w:rsidR="00560FA6">
        <w:fldChar w:fldCharType="begin" w:fldLock="1"/>
      </w:r>
      <w:r w:rsidR="00560FA6">
        <w:instrText xml:space="preserve"> REF _Ref82997245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lastRenderedPageBreak/>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bookmarkStart w:id="36" w:name="_Ref82995647"/>
      <w:r>
        <w:t>10.</w:t>
      </w:r>
      <w:r>
        <w:tab/>
      </w:r>
      <w:r w:rsidR="00560FA6">
        <w:t>This order does not prohibit you from:</w:t>
      </w:r>
      <w:bookmarkEnd w:id="36"/>
    </w:p>
    <w:p w:rsidR="00560FA6" w:rsidRDefault="00DB4C42" w:rsidP="00DB4C42">
      <w:pPr>
        <w:pStyle w:val="Order2"/>
        <w:numPr>
          <w:ilvl w:val="0"/>
          <w:numId w:val="0"/>
        </w:numPr>
        <w:tabs>
          <w:tab w:val="left" w:pos="1440"/>
        </w:tabs>
        <w:ind w:left="1440" w:hanging="720"/>
      </w:pPr>
      <w:r>
        <w:t>(a)</w:t>
      </w:r>
      <w:r>
        <w:tab/>
      </w:r>
      <w:r w:rsidR="00560FA6">
        <w:t>paying 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in relation to matters not falling within (a) or (b), dealing with or disposing of any of your assets in discharging obligations bona fide and properly incurred under a contract entered into before this order was made, provided that before 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You and the applicant may agree in writing that the exceptions in the preceding paragraph are to be varied.  In that case the applicant or you must as soon as practicable file with the Court and serve on the other a minute of a proposed consent order recording 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AUD$23,815,519.60 into Court; or</w:t>
      </w:r>
    </w:p>
    <w:p w:rsidR="00560FA6" w:rsidRDefault="00DB4C42" w:rsidP="00DB4C42">
      <w:pPr>
        <w:pStyle w:val="Order3"/>
        <w:numPr>
          <w:ilvl w:val="0"/>
          <w:numId w:val="0"/>
        </w:numPr>
        <w:tabs>
          <w:tab w:val="left" w:pos="1440"/>
        </w:tabs>
        <w:ind w:left="2160" w:hanging="720"/>
      </w:pPr>
      <w:r>
        <w:lastRenderedPageBreak/>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t>PERSONS OTHER THAN THE APPLICANT AND RESPONDENT</w:t>
      </w:r>
    </w:p>
    <w:p w:rsidR="00560FA6" w:rsidRPr="00EA10D5" w:rsidRDefault="00DB4C42" w:rsidP="00DB4C42">
      <w:pPr>
        <w:pStyle w:val="Order1"/>
        <w:numPr>
          <w:ilvl w:val="0"/>
          <w:numId w:val="0"/>
        </w:numPr>
        <w:tabs>
          <w:tab w:val="left" w:pos="720"/>
        </w:tabs>
        <w:ind w:left="720" w:hanging="720"/>
        <w:rPr>
          <w:b/>
        </w:rPr>
      </w:pPr>
      <w:r w:rsidRPr="00EA10D5">
        <w:t>14.</w:t>
      </w:r>
      <w:r w:rsidRPr="00EA10D5">
        <w:tab/>
      </w:r>
      <w:r w:rsidR="00560FA6" w:rsidRPr="00EA10D5">
        <w:rPr>
          <w:b/>
        </w:rPr>
        <w:t>Set off by banks</w:t>
      </w:r>
    </w:p>
    <w:p w:rsidR="00560FA6" w:rsidRDefault="00560FA6" w:rsidP="009F7FEB">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EA10D5" w:rsidRDefault="00DB4C42" w:rsidP="00DB4C42">
      <w:pPr>
        <w:pStyle w:val="Order1"/>
        <w:numPr>
          <w:ilvl w:val="0"/>
          <w:numId w:val="0"/>
        </w:numPr>
        <w:tabs>
          <w:tab w:val="left" w:pos="720"/>
        </w:tabs>
        <w:ind w:left="720" w:hanging="720"/>
        <w:rPr>
          <w:b/>
        </w:rPr>
      </w:pPr>
      <w:r w:rsidRPr="00EA10D5">
        <w:t>15.</w:t>
      </w:r>
      <w:r w:rsidRPr="00EA10D5">
        <w:tab/>
      </w:r>
      <w:r w:rsidR="00560FA6" w:rsidRPr="00EA10D5">
        <w:rPr>
          <w:b/>
        </w:rPr>
        <w:t>Bank withdrawals by the respondent</w:t>
      </w:r>
    </w:p>
    <w:p w:rsidR="00560FA6" w:rsidRDefault="00560FA6" w:rsidP="009F7FEB">
      <w:pPr>
        <w:pStyle w:val="Order1"/>
        <w:numPr>
          <w:ilvl w:val="0"/>
          <w:numId w:val="0"/>
        </w:numPr>
        <w:ind w:left="720"/>
      </w:pPr>
      <w:r>
        <w:t>No bank need inquire as to the application or proposed application of any money withdrawn by you if the withdrawal appears to be permitted by this order.</w:t>
      </w:r>
    </w:p>
    <w:p w:rsidR="00560FA6" w:rsidRPr="00EA10D5" w:rsidRDefault="00DB4C42" w:rsidP="00DB4C42">
      <w:pPr>
        <w:pStyle w:val="Order1"/>
        <w:numPr>
          <w:ilvl w:val="0"/>
          <w:numId w:val="0"/>
        </w:numPr>
        <w:tabs>
          <w:tab w:val="left" w:pos="720"/>
        </w:tabs>
        <w:ind w:left="720" w:hanging="720"/>
        <w:rPr>
          <w:rFonts w:eastAsia="Calibri"/>
          <w:b/>
        </w:rPr>
      </w:pPr>
      <w:r w:rsidRPr="00EA10D5">
        <w:rPr>
          <w:rFonts w:eastAsia="Calibri"/>
        </w:rPr>
        <w:t>16.</w:t>
      </w:r>
      <w:r w:rsidRPr="00EA10D5">
        <w:rPr>
          <w:rFonts w:eastAsia="Calibri"/>
        </w:rPr>
        <w:tab/>
      </w:r>
      <w:r w:rsidR="00560FA6" w:rsidRPr="00EA10D5">
        <w:rPr>
          <w:b/>
        </w:rPr>
        <w:t xml:space="preserve">Notices under s 260-5 of Schedule 1 to the </w:t>
      </w:r>
      <w:r w:rsidR="00560FA6" w:rsidRPr="00EA10D5">
        <w:rPr>
          <w:b/>
          <w:i/>
        </w:rPr>
        <w:t xml:space="preserve">Taxation Administration Act 1953 </w:t>
      </w:r>
      <w:r w:rsidR="00560FA6" w:rsidRPr="00EA10D5">
        <w:rPr>
          <w:b/>
        </w:rPr>
        <w:t>(</w:t>
      </w:r>
      <w:proofErr w:type="spellStart"/>
      <w:r w:rsidR="00560FA6" w:rsidRPr="00EA10D5">
        <w:rPr>
          <w:b/>
        </w:rPr>
        <w:t>Cth</w:t>
      </w:r>
      <w:proofErr w:type="spellEnd"/>
      <w:r w:rsidR="00560FA6" w:rsidRPr="00EA10D5">
        <w:rPr>
          <w:b/>
        </w:rPr>
        <w:t>)</w:t>
      </w:r>
    </w:p>
    <w:p w:rsidR="00560FA6" w:rsidRDefault="00560FA6" w:rsidP="009F7FEB">
      <w:pPr>
        <w:pStyle w:val="Order1"/>
        <w:numPr>
          <w:ilvl w:val="0"/>
          <w:numId w:val="0"/>
        </w:numPr>
        <w:ind w:left="720"/>
      </w:pPr>
      <w:r>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DB4C42" w:rsidP="00560FA6">
      <w:pPr>
        <w:pStyle w:val="OrdersHeading1"/>
      </w:pPr>
      <w:r>
        <w:rPr>
          <w:caps w:val="0"/>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560FA6">
      <w:pPr>
        <w:jc w:val="left"/>
      </w:pPr>
      <w:r>
        <w:br w:type="page"/>
      </w:r>
    </w:p>
    <w:p w:rsidR="00560FA6" w:rsidRDefault="00560FA6" w:rsidP="00560FA6">
      <w:pPr>
        <w:spacing w:before="120"/>
        <w:jc w:val="center"/>
      </w:pP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spacing w:before="120"/>
      </w:pPr>
    </w:p>
    <w:p w:rsidR="00560FA6" w:rsidRDefault="00560FA6" w:rsidP="00560FA6">
      <w:pPr>
        <w:spacing w:line="240" w:lineRule="auto"/>
        <w:jc w:val="left"/>
      </w:pPr>
      <w:r>
        <w:br w:type="page"/>
      </w:r>
    </w:p>
    <w:p w:rsidR="00560FA6" w:rsidRDefault="00560FA6" w:rsidP="00560FA6">
      <w:pPr>
        <w:spacing w:before="360"/>
        <w:jc w:val="center"/>
        <w:rPr>
          <w:rFonts w:eastAsia="Times New Roman"/>
          <w:b/>
          <w:sz w:val="28"/>
          <w:szCs w:val="28"/>
        </w:rPr>
      </w:pPr>
      <w:r>
        <w:rPr>
          <w:rFonts w:eastAsia="Times New Roman"/>
          <w:b/>
          <w:sz w:val="28"/>
          <w:szCs w:val="28"/>
        </w:rPr>
        <w:lastRenderedPageBreak/>
        <w:t>ANNEXURE L</w:t>
      </w:r>
    </w:p>
    <w:p w:rsidR="00560FA6" w:rsidRDefault="00560FA6" w:rsidP="00560FA6">
      <w:pPr>
        <w:spacing w:before="240"/>
        <w:jc w:val="right"/>
        <w:rPr>
          <w:rFonts w:eastAsia="Times New Roman"/>
          <w:color w:val="000000"/>
          <w:szCs w:val="24"/>
        </w:rPr>
      </w:pPr>
      <w:r>
        <w:rPr>
          <w:rFonts w:eastAsia="Times New Roman"/>
        </w:rPr>
        <w:t>No.</w:t>
      </w:r>
      <w:r>
        <w:rPr>
          <w:rFonts w:eastAsia="Times New Roman"/>
        </w:rPr>
        <w:tab/>
      </w:r>
      <w:r>
        <w:rPr>
          <w:rFonts w:eastAsia="Times New Roman"/>
          <w:szCs w:val="24"/>
        </w:rPr>
        <w:t>QUD 310</w:t>
      </w:r>
      <w:r>
        <w:rPr>
          <w:rFonts w:eastAsia="Times New Roman"/>
          <w:color w:val="000000"/>
          <w:szCs w:val="24"/>
        </w:rPr>
        <w:t xml:space="preserve"> of 20</w:t>
      </w:r>
      <w:r>
        <w:rPr>
          <w:rFonts w:eastAsia="Times New Roman"/>
          <w:szCs w:val="24"/>
        </w:rPr>
        <w:t>21</w:t>
      </w:r>
    </w:p>
    <w:p w:rsidR="00560FA6" w:rsidRDefault="00560FA6" w:rsidP="00560FA6">
      <w:pPr>
        <w:jc w:val="left"/>
        <w:rPr>
          <w:rFonts w:eastAsia="Times New Roman"/>
        </w:rPr>
      </w:pPr>
      <w:r>
        <w:rPr>
          <w:rFonts w:eastAsia="Times New Roman"/>
        </w:rPr>
        <w:t>Federal Court of Australia</w:t>
      </w:r>
    </w:p>
    <w:p w:rsidR="00560FA6" w:rsidRDefault="00560FA6" w:rsidP="00560FA6">
      <w:pPr>
        <w:jc w:val="left"/>
        <w:rPr>
          <w:rFonts w:eastAsia="Times New Roman"/>
        </w:rPr>
      </w:pPr>
      <w:r>
        <w:rPr>
          <w:rFonts w:eastAsia="Times New Roman"/>
        </w:rPr>
        <w:t>District Registry: Queensland</w:t>
      </w:r>
    </w:p>
    <w:p w:rsidR="00560FA6" w:rsidRDefault="00560FA6" w:rsidP="00560FA6">
      <w:pPr>
        <w:spacing w:after="480"/>
        <w:jc w:val="left"/>
        <w:rPr>
          <w:rFonts w:eastAsia="Times New Roman"/>
        </w:rPr>
      </w:pPr>
      <w:r>
        <w:rPr>
          <w:rFonts w:eastAsia="Times New Roman"/>
        </w:rPr>
        <w:t>Division: General</w:t>
      </w:r>
    </w:p>
    <w:p w:rsidR="00560FA6" w:rsidRDefault="00560FA6" w:rsidP="00560FA6">
      <w:pPr>
        <w:spacing w:before="120"/>
        <w:jc w:val="left"/>
        <w:rPr>
          <w:rFonts w:eastAsia="Times New Roman"/>
        </w:rPr>
      </w:pPr>
      <w:r>
        <w:rPr>
          <w:rFonts w:eastAsia="Times New Roman"/>
          <w:b/>
        </w:rPr>
        <w:t>Deputy Commissioner of Taxation</w:t>
      </w:r>
    </w:p>
    <w:p w:rsidR="00560FA6" w:rsidRDefault="00560FA6" w:rsidP="00560FA6">
      <w:pPr>
        <w:spacing w:before="120"/>
        <w:jc w:val="left"/>
        <w:rPr>
          <w:rFonts w:eastAsia="Times New Roman"/>
          <w:szCs w:val="24"/>
        </w:rPr>
      </w:pPr>
      <w:r>
        <w:rPr>
          <w:rFonts w:eastAsia="Times New Roman"/>
          <w:szCs w:val="24"/>
        </w:rPr>
        <w:t>Applicant</w:t>
      </w:r>
    </w:p>
    <w:p w:rsidR="00560FA6" w:rsidRDefault="00560FA6" w:rsidP="00560FA6">
      <w:pPr>
        <w:spacing w:before="240"/>
        <w:jc w:val="left"/>
        <w:rPr>
          <w:rFonts w:eastAsia="Times New Roman"/>
        </w:rPr>
      </w:pPr>
      <w:r>
        <w:rPr>
          <w:rFonts w:eastAsia="Times New Roman"/>
          <w:b/>
        </w:rPr>
        <w:t xml:space="preserve">James </w:t>
      </w:r>
      <w:proofErr w:type="spellStart"/>
      <w:r>
        <w:rPr>
          <w:rFonts w:eastAsia="Times New Roman"/>
          <w:b/>
        </w:rPr>
        <w:t>Raptis</w:t>
      </w:r>
      <w:proofErr w:type="spellEnd"/>
      <w:r>
        <w:rPr>
          <w:rFonts w:eastAsia="Times New Roman"/>
          <w:b/>
        </w:rPr>
        <w:t xml:space="preserve"> </w:t>
      </w:r>
      <w:r>
        <w:rPr>
          <w:rFonts w:eastAsia="Times New Roman"/>
          <w:b/>
          <w:szCs w:val="24"/>
        </w:rPr>
        <w:t>and others named in the schedule</w:t>
      </w:r>
    </w:p>
    <w:p w:rsidR="00560FA6" w:rsidRDefault="00560FA6" w:rsidP="00560FA6">
      <w:pPr>
        <w:spacing w:before="120"/>
        <w:jc w:val="left"/>
        <w:rPr>
          <w:rFonts w:eastAsia="Times New Roman"/>
        </w:rPr>
      </w:pPr>
      <w:r>
        <w:rPr>
          <w:rFonts w:eastAsia="Times New Roman"/>
        </w:rPr>
        <w:t>Respondents</w:t>
      </w: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center"/>
        <w:rPr>
          <w:rFonts w:eastAsia="Times New Roman"/>
          <w:szCs w:val="24"/>
        </w:rPr>
      </w:pPr>
      <w:r>
        <w:rPr>
          <w:rFonts w:eastAsia="Times New Roman"/>
          <w:b/>
          <w:szCs w:val="24"/>
        </w:rPr>
        <w:t>PENAL NOTICE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11"/>
      </w:tblGrid>
      <w:tr w:rsidR="00560FA6" w:rsidTr="009F7FEB">
        <w:trPr>
          <w:trHeight w:val="4904"/>
        </w:trPr>
        <w:tc>
          <w:tcPr>
            <w:tcW w:w="9573" w:type="dxa"/>
          </w:tcPr>
          <w:p w:rsidR="00560FA6" w:rsidRDefault="00560FA6" w:rsidP="00832B5A">
            <w:pPr>
              <w:rPr>
                <w:b/>
              </w:rPr>
            </w:pPr>
          </w:p>
          <w:p w:rsidR="00560FA6" w:rsidRDefault="00560FA6" w:rsidP="00832B5A">
            <w:pPr>
              <w:spacing w:before="120"/>
            </w:pPr>
            <w:r>
              <w:rPr>
                <w:b/>
              </w:rPr>
              <w:t>TO:  Education Corporation of Australia Pty Limited ACN 062 003 641 as trustee for The Educational Gold Trust</w:t>
            </w:r>
          </w:p>
          <w:p w:rsidR="00560FA6" w:rsidRDefault="00560FA6" w:rsidP="00832B5A">
            <w:pPr>
              <w:spacing w:before="120"/>
              <w:rPr>
                <w:b/>
              </w:rPr>
            </w:pPr>
            <w:r>
              <w:rPr>
                <w:b/>
              </w:rPr>
              <w:t xml:space="preserve">IF YOU (BEING THE PERSON BOUND BY THIS ORDER): </w:t>
            </w:r>
          </w:p>
          <w:p w:rsidR="00560FA6" w:rsidRDefault="00DB4C42" w:rsidP="00DB4C42">
            <w:pPr>
              <w:tabs>
                <w:tab w:val="left" w:pos="680"/>
              </w:tabs>
              <w:spacing w:before="120"/>
              <w:ind w:left="680" w:hanging="680"/>
              <w:rPr>
                <w:b/>
              </w:rPr>
            </w:pPr>
            <w:r>
              <w:rPr>
                <w:rFonts w:ascii="Arial" w:hAnsi="Arial"/>
                <w:b/>
                <w:sz w:val="22"/>
              </w:rPr>
              <w:t>(A)</w:t>
            </w:r>
            <w:r>
              <w:rPr>
                <w:rFonts w:ascii="Arial" w:hAnsi="Arial"/>
                <w:b/>
                <w:sz w:val="22"/>
              </w:rPr>
              <w:tab/>
            </w:r>
            <w:r w:rsidR="00560FA6">
              <w:rPr>
                <w:b/>
              </w:rPr>
              <w:t xml:space="preserve">REFUSE OR NEGLECT TO DO ANY ACT WITHIN THE TIME SPECIFIED IN THIS ORDER FOR THE DOING OF THE ACT; OR </w:t>
            </w:r>
          </w:p>
          <w:p w:rsidR="00560FA6" w:rsidRDefault="00DB4C42" w:rsidP="00DB4C42">
            <w:pPr>
              <w:tabs>
                <w:tab w:val="left" w:pos="680"/>
              </w:tabs>
              <w:spacing w:before="120"/>
              <w:ind w:left="680" w:hanging="680"/>
              <w:rPr>
                <w:b/>
              </w:rPr>
            </w:pPr>
            <w:r>
              <w:rPr>
                <w:rFonts w:ascii="Arial" w:hAnsi="Arial"/>
                <w:b/>
                <w:sz w:val="22"/>
              </w:rPr>
              <w:t>(B)</w:t>
            </w:r>
            <w:r>
              <w:rPr>
                <w:rFonts w:ascii="Arial" w:hAnsi="Arial"/>
                <w:b/>
                <w:sz w:val="22"/>
              </w:rPr>
              <w:tab/>
            </w:r>
            <w:r w:rsidR="00560FA6">
              <w:rPr>
                <w:b/>
              </w:rPr>
              <w:t>DISOBEY THE ORDER BY DOING AN ACT WHICH THE ORDER REQUIRES YOU NOT TO DO,</w:t>
            </w:r>
          </w:p>
          <w:p w:rsidR="00560FA6" w:rsidRDefault="00560FA6" w:rsidP="00832B5A">
            <w:pPr>
              <w:spacing w:before="120"/>
              <w:rPr>
                <w:b/>
              </w:rPr>
            </w:pPr>
            <w:r>
              <w:rPr>
                <w:b/>
              </w:rPr>
              <w:t>YOU WILL BE LIABLE TO IMPRISONMENT, SEQUESTRATION OF PROPERTY OR OTHER PUNISHMENT.</w:t>
            </w:r>
          </w:p>
          <w:p w:rsidR="00560FA6" w:rsidRDefault="00560FA6" w:rsidP="00832B5A">
            <w:pPr>
              <w:spacing w:before="120"/>
            </w:pPr>
            <w:r>
              <w:rPr>
                <w:b/>
              </w:rPr>
              <w:t>ANY OTHER PERSON WHO KNOWS OF THIS ORDER AND DOES ANYTHING WHICH HELPS OR PERMITS YOU TO BREACH THE TERMS OF THIS ORDER MAY BE SIMILARLY PUNISHED.</w:t>
            </w:r>
          </w:p>
        </w:tc>
      </w:tr>
    </w:tbl>
    <w:p w:rsidR="00560FA6" w:rsidRDefault="00560FA6" w:rsidP="00560FA6">
      <w:pPr>
        <w:spacing w:before="120"/>
        <w:rPr>
          <w:b/>
        </w:rPr>
      </w:pPr>
      <w:r>
        <w:br w:type="page"/>
      </w:r>
      <w:r>
        <w:rPr>
          <w:b/>
        </w:rPr>
        <w:lastRenderedPageBreak/>
        <w:t>TO:  Education Corporation of Australia Pty Limited ACN 062 003 641 as trustee for The Educational Gold Trust</w:t>
      </w:r>
    </w:p>
    <w:p w:rsidR="00560FA6" w:rsidRDefault="00560FA6" w:rsidP="00560FA6">
      <w:pPr>
        <w:spacing w:before="120"/>
      </w:pPr>
      <w:r>
        <w:t>This is a '</w:t>
      </w:r>
      <w:r>
        <w:rPr>
          <w:i/>
        </w:rPr>
        <w:t>freezing order</w:t>
      </w:r>
      <w:r>
        <w:t>' made against you on 1 October 2021 by Justice Collier at a hearing without notice to you after the Court was given the undertakings set out in Schedule A to this order and after the Court read the affidavits listed in Schedule B to this order.</w:t>
      </w:r>
    </w:p>
    <w:p w:rsidR="00560FA6" w:rsidRDefault="00560FA6" w:rsidP="00560FA6">
      <w:pPr>
        <w:pStyle w:val="OrdersHeading2"/>
      </w:pPr>
      <w:r>
        <w:t>THE COURT ORDERS:</w:t>
      </w:r>
    </w:p>
    <w:p w:rsidR="00560FA6" w:rsidRDefault="00DB4C42" w:rsidP="00560FA6">
      <w:pPr>
        <w:pStyle w:val="OrdersHeading1"/>
      </w:pPr>
      <w:r>
        <w:rPr>
          <w:caps w:val="0"/>
        </w:rPr>
        <w:t>INTRODUCTION</w:t>
      </w:r>
    </w:p>
    <w:p w:rsidR="00560FA6" w:rsidRDefault="00DB4C42" w:rsidP="00DB4C42">
      <w:pPr>
        <w:pStyle w:val="Order1"/>
        <w:numPr>
          <w:ilvl w:val="0"/>
          <w:numId w:val="0"/>
        </w:numPr>
        <w:tabs>
          <w:tab w:val="left" w:pos="720"/>
        </w:tabs>
        <w:ind w:left="720" w:hanging="720"/>
      </w:pPr>
      <w:r>
        <w:t>1.</w:t>
      </w:r>
      <w:r>
        <w:tab/>
      </w:r>
    </w:p>
    <w:p w:rsidR="00560FA6" w:rsidRDefault="00DB4C42" w:rsidP="00DB4C42">
      <w:pPr>
        <w:pStyle w:val="Order2"/>
        <w:numPr>
          <w:ilvl w:val="0"/>
          <w:numId w:val="0"/>
        </w:numPr>
        <w:tabs>
          <w:tab w:val="left" w:pos="1440"/>
        </w:tabs>
        <w:ind w:left="1440" w:hanging="720"/>
      </w:pPr>
      <w:r>
        <w:t>(a)</w:t>
      </w:r>
      <w:r>
        <w:tab/>
      </w:r>
      <w:r w:rsidR="00560FA6">
        <w:t>The application for this order is made returnable immediately.</w:t>
      </w:r>
    </w:p>
    <w:p w:rsidR="00560FA6" w:rsidRDefault="00DB4C42" w:rsidP="00DB4C42">
      <w:pPr>
        <w:pStyle w:val="Order2"/>
        <w:numPr>
          <w:ilvl w:val="0"/>
          <w:numId w:val="0"/>
        </w:numPr>
        <w:tabs>
          <w:tab w:val="left" w:pos="1440"/>
        </w:tabs>
        <w:ind w:left="1440" w:hanging="720"/>
      </w:pPr>
      <w:r>
        <w:t>(b)</w:t>
      </w:r>
      <w:r>
        <w:tab/>
      </w:r>
      <w:r w:rsidR="00560FA6">
        <w:t>The time for service of this order, the application, supporting affidavits, the applicant's outline of submissions and originating process is abridged and service is to be effected by: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emailing the abovementioned documents to:</w:t>
      </w:r>
    </w:p>
    <w:p w:rsidR="00560FA6" w:rsidRDefault="00DB4C42" w:rsidP="00DB4C42">
      <w:pPr>
        <w:pStyle w:val="Order4"/>
        <w:numPr>
          <w:ilvl w:val="0"/>
          <w:numId w:val="0"/>
        </w:numPr>
        <w:tabs>
          <w:tab w:val="left" w:pos="2160"/>
        </w:tabs>
        <w:ind w:left="2880" w:hanging="720"/>
      </w:pPr>
      <w:r>
        <w:t>A.</w:t>
      </w:r>
      <w:r>
        <w:tab/>
      </w:r>
      <w:hyperlink r:id="rId57" w:history="1">
        <w:r w:rsidR="00560FA6">
          <w:rPr>
            <w:rStyle w:val="Hyperlink"/>
          </w:rPr>
          <w:t>Brendan.Balasekeran@bdo.com.au</w:t>
        </w:r>
      </w:hyperlink>
      <w:r w:rsidR="00560FA6">
        <w:t xml:space="preserve">; </w:t>
      </w:r>
    </w:p>
    <w:p w:rsidR="00560FA6" w:rsidRDefault="00DB4C42" w:rsidP="00DB4C42">
      <w:pPr>
        <w:pStyle w:val="Order4"/>
        <w:numPr>
          <w:ilvl w:val="0"/>
          <w:numId w:val="0"/>
        </w:numPr>
        <w:tabs>
          <w:tab w:val="left" w:pos="2160"/>
        </w:tabs>
        <w:ind w:left="2880" w:hanging="720"/>
      </w:pPr>
      <w:r>
        <w:t>B.</w:t>
      </w:r>
      <w:r>
        <w:tab/>
      </w:r>
      <w:hyperlink r:id="rId58" w:history="1">
        <w:r w:rsidR="00560FA6">
          <w:rPr>
            <w:rStyle w:val="Hyperlink"/>
          </w:rPr>
          <w:t>i.hughes@hopgoodganim.com.au</w:t>
        </w:r>
      </w:hyperlink>
      <w:r w:rsidR="00560FA6">
        <w:t>; and</w:t>
      </w:r>
    </w:p>
    <w:p w:rsidR="00560FA6" w:rsidRDefault="00DB4C42" w:rsidP="00DB4C42">
      <w:pPr>
        <w:pStyle w:val="Order4"/>
        <w:numPr>
          <w:ilvl w:val="0"/>
          <w:numId w:val="0"/>
        </w:numPr>
        <w:tabs>
          <w:tab w:val="left" w:pos="2160"/>
        </w:tabs>
        <w:ind w:left="2880" w:hanging="720"/>
      </w:pPr>
      <w:r>
        <w:t>C.</w:t>
      </w:r>
      <w:r>
        <w:tab/>
      </w:r>
      <w:hyperlink r:id="rId59" w:history="1">
        <w:r w:rsidR="00560FA6">
          <w:rPr>
            <w:rStyle w:val="Hyperlink"/>
          </w:rPr>
          <w:t>andrew.johnson@greystoneslaw.com.au</w:t>
        </w:r>
      </w:hyperlink>
      <w:r w:rsidR="00560FA6">
        <w:t xml:space="preserve">, </w:t>
      </w:r>
    </w:p>
    <w:p w:rsidR="00560FA6" w:rsidRDefault="00560FA6" w:rsidP="00187BD9">
      <w:pPr>
        <w:pStyle w:val="Order3"/>
        <w:numPr>
          <w:ilvl w:val="0"/>
          <w:numId w:val="0"/>
        </w:numPr>
        <w:ind w:left="2160"/>
      </w:pPr>
      <w:r>
        <w:t>by 4.00 pm on 4 October 2021;</w:t>
      </w:r>
    </w:p>
    <w:p w:rsidR="00560FA6" w:rsidRDefault="00DB4C42" w:rsidP="00DB4C42">
      <w:pPr>
        <w:pStyle w:val="Order3"/>
        <w:numPr>
          <w:ilvl w:val="0"/>
          <w:numId w:val="0"/>
        </w:numPr>
        <w:tabs>
          <w:tab w:val="left" w:pos="1440"/>
        </w:tabs>
        <w:ind w:left="2160" w:hanging="720"/>
      </w:pPr>
      <w:r>
        <w:t>(ii)</w:t>
      </w:r>
      <w:r>
        <w:tab/>
      </w:r>
      <w:r w:rsidR="00560FA6">
        <w:t>posting the abovementioned documents by express post to:</w:t>
      </w:r>
    </w:p>
    <w:p w:rsidR="00560FA6" w:rsidRDefault="00DB4C42" w:rsidP="00DB4C42">
      <w:pPr>
        <w:pStyle w:val="Order4"/>
        <w:numPr>
          <w:ilvl w:val="0"/>
          <w:numId w:val="0"/>
        </w:numPr>
        <w:tabs>
          <w:tab w:val="left" w:pos="2160"/>
        </w:tabs>
        <w:ind w:left="2880" w:hanging="720"/>
      </w:pPr>
      <w:r>
        <w:t>A.</w:t>
      </w:r>
      <w:r>
        <w:tab/>
      </w:r>
      <w:proofErr w:type="spellStart"/>
      <w:r w:rsidR="00560FA6">
        <w:t>Glenorra</w:t>
      </w:r>
      <w:proofErr w:type="spellEnd"/>
      <w:r w:rsidR="00560FA6">
        <w:t xml:space="preserve"> Pty Limited, Level 7, 10 Eagle Street, Brisbane City QLD 4000;</w:t>
      </w:r>
    </w:p>
    <w:p w:rsidR="00560FA6" w:rsidRDefault="00DB4C42" w:rsidP="00DB4C42">
      <w:pPr>
        <w:pStyle w:val="Order4"/>
        <w:numPr>
          <w:ilvl w:val="0"/>
          <w:numId w:val="0"/>
        </w:numPr>
        <w:tabs>
          <w:tab w:val="left" w:pos="2160"/>
        </w:tabs>
        <w:ind w:left="2880" w:hanging="720"/>
      </w:pPr>
      <w:r>
        <w:t>B.</w:t>
      </w:r>
      <w:r>
        <w:tab/>
      </w:r>
      <w:proofErr w:type="spellStart"/>
      <w:r w:rsidR="00560FA6">
        <w:t>Raptis</w:t>
      </w:r>
      <w:proofErr w:type="spellEnd"/>
      <w:r w:rsidR="00560FA6">
        <w:t xml:space="preserve"> Group Limited, Level 7, 10 Eagle Street, Brisbane QLD 4000;</w:t>
      </w:r>
    </w:p>
    <w:p w:rsidR="00560FA6" w:rsidRDefault="00DB4C42" w:rsidP="00DB4C42">
      <w:pPr>
        <w:pStyle w:val="Order4"/>
        <w:numPr>
          <w:ilvl w:val="0"/>
          <w:numId w:val="0"/>
        </w:numPr>
        <w:tabs>
          <w:tab w:val="left" w:pos="2160"/>
        </w:tabs>
        <w:ind w:left="2880" w:hanging="720"/>
      </w:pPr>
      <w:r>
        <w:t>C.</w:t>
      </w:r>
      <w:r>
        <w:tab/>
      </w:r>
      <w:r w:rsidR="00560FA6">
        <w:t xml:space="preserve">143 Commodore Drive, Surfers Paradise QLD 4217; </w:t>
      </w:r>
    </w:p>
    <w:p w:rsidR="00560FA6" w:rsidRDefault="00DB4C42" w:rsidP="00DB4C42">
      <w:pPr>
        <w:pStyle w:val="Order4"/>
        <w:numPr>
          <w:ilvl w:val="0"/>
          <w:numId w:val="0"/>
        </w:numPr>
        <w:tabs>
          <w:tab w:val="left" w:pos="2160"/>
        </w:tabs>
        <w:ind w:left="2880" w:hanging="720"/>
      </w:pPr>
      <w:r>
        <w:t>D.</w:t>
      </w:r>
      <w:r>
        <w:tab/>
      </w:r>
      <w:r w:rsidR="00560FA6">
        <w:t>246 Connells Point Road, Connells Point, NSW 2221;</w:t>
      </w:r>
    </w:p>
    <w:p w:rsidR="00560FA6" w:rsidRDefault="00DB4C42" w:rsidP="00DB4C42">
      <w:pPr>
        <w:pStyle w:val="Order4"/>
        <w:numPr>
          <w:ilvl w:val="0"/>
          <w:numId w:val="0"/>
        </w:numPr>
        <w:tabs>
          <w:tab w:val="left" w:pos="2160"/>
        </w:tabs>
        <w:ind w:left="2880" w:hanging="720"/>
      </w:pPr>
      <w:r>
        <w:t>E.</w:t>
      </w:r>
      <w:r>
        <w:tab/>
      </w:r>
      <w:r w:rsidR="00560FA6">
        <w:t>Greystones Lawyers and Corporate Advisors, PO Box 12203, Brisbane, QLD 4000;</w:t>
      </w:r>
    </w:p>
    <w:p w:rsidR="00560FA6" w:rsidRDefault="00DB4C42" w:rsidP="00DB4C42">
      <w:pPr>
        <w:pStyle w:val="Order4"/>
        <w:numPr>
          <w:ilvl w:val="0"/>
          <w:numId w:val="0"/>
        </w:numPr>
        <w:tabs>
          <w:tab w:val="left" w:pos="2160"/>
        </w:tabs>
        <w:ind w:left="2880" w:hanging="720"/>
      </w:pPr>
      <w:r>
        <w:t>F.</w:t>
      </w:r>
      <w:r>
        <w:tab/>
      </w:r>
      <w:r w:rsidR="00560FA6">
        <w:t>BDO, Level 10, 12 Creek Street, Brisbane, QLD 4000; and</w:t>
      </w:r>
    </w:p>
    <w:p w:rsidR="00560FA6" w:rsidRDefault="00DB4C42" w:rsidP="00DB4C42">
      <w:pPr>
        <w:pStyle w:val="Order4"/>
        <w:numPr>
          <w:ilvl w:val="0"/>
          <w:numId w:val="0"/>
        </w:numPr>
        <w:tabs>
          <w:tab w:val="left" w:pos="2160"/>
        </w:tabs>
        <w:ind w:left="2880" w:hanging="720"/>
      </w:pPr>
      <w:r>
        <w:t>G.</w:t>
      </w:r>
      <w:r>
        <w:tab/>
      </w:r>
      <w:proofErr w:type="spellStart"/>
      <w:r w:rsidR="00560FA6">
        <w:t>HopgoodGanim</w:t>
      </w:r>
      <w:proofErr w:type="spellEnd"/>
      <w:r w:rsidR="00560FA6">
        <w:t xml:space="preserve"> Lawyers, Level 8, Waterfront Place, 1 Eagle Street, Brisbane QLD 4000,</w:t>
      </w:r>
    </w:p>
    <w:p w:rsidR="00560FA6" w:rsidRDefault="00560FA6" w:rsidP="00187BD9">
      <w:pPr>
        <w:pStyle w:val="Order3"/>
        <w:numPr>
          <w:ilvl w:val="0"/>
          <w:numId w:val="0"/>
        </w:numPr>
        <w:ind w:left="2160"/>
      </w:pPr>
      <w:r>
        <w:t>by 4.00 pm on 4 October 2021.</w:t>
      </w:r>
    </w:p>
    <w:p w:rsidR="00560FA6" w:rsidRDefault="00DB4C42" w:rsidP="00DB4C42">
      <w:pPr>
        <w:pStyle w:val="Order1"/>
        <w:numPr>
          <w:ilvl w:val="0"/>
          <w:numId w:val="0"/>
        </w:numPr>
        <w:tabs>
          <w:tab w:val="left" w:pos="720"/>
        </w:tabs>
        <w:ind w:left="720" w:hanging="720"/>
      </w:pPr>
      <w:r>
        <w:lastRenderedPageBreak/>
        <w:t>2.</w:t>
      </w:r>
      <w:r>
        <w:tab/>
      </w:r>
      <w:r w:rsidR="00560FA6">
        <w:t>Subject to the next paragraph, this order has effect up to and including the next hearing date ("</w:t>
      </w:r>
      <w:r w:rsidR="00560FA6">
        <w:rPr>
          <w:b/>
        </w:rPr>
        <w:t>the Return Date</w:t>
      </w:r>
      <w:r w:rsidR="00560FA6">
        <w:t>").</w:t>
      </w:r>
    </w:p>
    <w:p w:rsidR="00560FA6" w:rsidRDefault="00DB4C42" w:rsidP="00DB4C42">
      <w:pPr>
        <w:pStyle w:val="Order1"/>
        <w:numPr>
          <w:ilvl w:val="0"/>
          <w:numId w:val="0"/>
        </w:numPr>
        <w:tabs>
          <w:tab w:val="left" w:pos="720"/>
        </w:tabs>
        <w:ind w:left="720" w:hanging="720"/>
      </w:pPr>
      <w:r>
        <w:t>3.</w:t>
      </w:r>
      <w:r>
        <w:tab/>
      </w:r>
      <w:r w:rsidR="00560FA6">
        <w:t>Anyone served with or notified of this order, including you, may apply to the Court at any time to vary or discharge this order or so much of it as affects the person served or notified.</w:t>
      </w:r>
    </w:p>
    <w:p w:rsidR="00560FA6" w:rsidRDefault="00DB4C42" w:rsidP="00DB4C42">
      <w:pPr>
        <w:pStyle w:val="Order1"/>
        <w:numPr>
          <w:ilvl w:val="0"/>
          <w:numId w:val="0"/>
        </w:numPr>
        <w:tabs>
          <w:tab w:val="left" w:pos="720"/>
        </w:tabs>
        <w:ind w:left="720" w:hanging="720"/>
      </w:pPr>
      <w:r>
        <w:t>4.</w:t>
      </w:r>
      <w:r>
        <w:tab/>
      </w:r>
      <w:r w:rsidR="00560FA6">
        <w:t>In this order:</w:t>
      </w:r>
    </w:p>
    <w:p w:rsidR="00560FA6" w:rsidRDefault="00DB4C42" w:rsidP="00DB4C42">
      <w:pPr>
        <w:pStyle w:val="Order2"/>
        <w:numPr>
          <w:ilvl w:val="0"/>
          <w:numId w:val="0"/>
        </w:numPr>
        <w:tabs>
          <w:tab w:val="left" w:pos="1440"/>
        </w:tabs>
        <w:ind w:left="1440" w:hanging="720"/>
      </w:pPr>
      <w:r>
        <w:t>(a)</w:t>
      </w:r>
      <w:r>
        <w:tab/>
      </w:r>
      <w:r w:rsidR="00560FA6">
        <w:t>'applicant', if there is more than one applicant, includes all the applicants;</w:t>
      </w:r>
    </w:p>
    <w:p w:rsidR="00560FA6" w:rsidRDefault="00DB4C42" w:rsidP="00DB4C42">
      <w:pPr>
        <w:pStyle w:val="Order2"/>
        <w:numPr>
          <w:ilvl w:val="0"/>
          <w:numId w:val="0"/>
        </w:numPr>
        <w:tabs>
          <w:tab w:val="left" w:pos="1440"/>
        </w:tabs>
        <w:ind w:left="1440" w:hanging="720"/>
      </w:pPr>
      <w:r>
        <w:t>(b)</w:t>
      </w:r>
      <w:r>
        <w:tab/>
      </w:r>
      <w:r w:rsidR="00560FA6">
        <w:t>'you', where there is more than one of you, includes all of you and includes you if you are a corporation;</w:t>
      </w:r>
    </w:p>
    <w:p w:rsidR="00560FA6" w:rsidRDefault="00DB4C42" w:rsidP="00DB4C42">
      <w:pPr>
        <w:pStyle w:val="Order2"/>
        <w:numPr>
          <w:ilvl w:val="0"/>
          <w:numId w:val="0"/>
        </w:numPr>
        <w:tabs>
          <w:tab w:val="left" w:pos="1440"/>
        </w:tabs>
        <w:ind w:left="1440" w:hanging="720"/>
      </w:pPr>
      <w:r>
        <w:t>(c)</w:t>
      </w:r>
      <w:r>
        <w:tab/>
      </w:r>
      <w:r w:rsidR="00560FA6">
        <w:t>'properties' means:</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9/24-26 Queensland Avenue, Broadbeach QLD 4218 (Title Reference 50168066);</w:t>
      </w:r>
    </w:p>
    <w:p w:rsidR="00560FA6" w:rsidRDefault="00DB4C42" w:rsidP="00DB4C42">
      <w:pPr>
        <w:pStyle w:val="Order3"/>
        <w:numPr>
          <w:ilvl w:val="0"/>
          <w:numId w:val="0"/>
        </w:numPr>
        <w:tabs>
          <w:tab w:val="left" w:pos="1440"/>
        </w:tabs>
        <w:ind w:left="2160" w:hanging="720"/>
      </w:pPr>
      <w:r>
        <w:t>(ii)</w:t>
      </w:r>
      <w:r>
        <w:tab/>
      </w:r>
      <w:r w:rsidR="00560FA6">
        <w:t>4/7-11 Elkhorn Avenue, Surfers Paradise QLD 4217 (Title Reference 50043396);</w:t>
      </w:r>
    </w:p>
    <w:p w:rsidR="00560FA6" w:rsidRDefault="00DB4C42" w:rsidP="00DB4C42">
      <w:pPr>
        <w:pStyle w:val="Order3"/>
        <w:numPr>
          <w:ilvl w:val="0"/>
          <w:numId w:val="0"/>
        </w:numPr>
        <w:tabs>
          <w:tab w:val="left" w:pos="1440"/>
        </w:tabs>
        <w:ind w:left="2160" w:hanging="720"/>
      </w:pPr>
      <w:r>
        <w:t>(iii)</w:t>
      </w:r>
      <w:r>
        <w:tab/>
      </w:r>
      <w:r w:rsidR="00560FA6">
        <w:t>8/24-26 Queensland Avenue, Broadbeach QLD 4218 (Title Reference 50168065); and</w:t>
      </w:r>
    </w:p>
    <w:p w:rsidR="00560FA6" w:rsidRDefault="00DB4C42" w:rsidP="00DB4C42">
      <w:pPr>
        <w:pStyle w:val="Order3"/>
        <w:numPr>
          <w:ilvl w:val="0"/>
          <w:numId w:val="0"/>
        </w:numPr>
        <w:tabs>
          <w:tab w:val="left" w:pos="1440"/>
        </w:tabs>
        <w:ind w:left="2160" w:hanging="720"/>
      </w:pPr>
      <w:r>
        <w:t>(iv)</w:t>
      </w:r>
      <w:r>
        <w:tab/>
      </w:r>
      <w:r w:rsidR="00560FA6">
        <w:t>23 Ferny Avenue, Surfers Paradise QLD 4217 (Title Reference 50421095),</w:t>
      </w:r>
    </w:p>
    <w:p w:rsidR="00560FA6" w:rsidRDefault="00560FA6" w:rsidP="00187BD9">
      <w:pPr>
        <w:pStyle w:val="Order2"/>
        <w:numPr>
          <w:ilvl w:val="0"/>
          <w:numId w:val="0"/>
        </w:numPr>
        <w:ind w:left="2160" w:hanging="720"/>
      </w:pPr>
      <w:r>
        <w:t>or, if any of them (or any part thereof) have been sold, the net proceeds of the sale;</w:t>
      </w:r>
    </w:p>
    <w:p w:rsidR="00560FA6" w:rsidRDefault="00DB4C42" w:rsidP="00DB4C42">
      <w:pPr>
        <w:pStyle w:val="Order2"/>
        <w:numPr>
          <w:ilvl w:val="0"/>
          <w:numId w:val="0"/>
        </w:numPr>
        <w:tabs>
          <w:tab w:val="left" w:pos="1440"/>
        </w:tabs>
        <w:ind w:left="1440" w:hanging="720"/>
      </w:pPr>
      <w:r>
        <w:t>(d)</w:t>
      </w:r>
      <w:r>
        <w:tab/>
      </w:r>
      <w:r w:rsidR="00560FA6">
        <w:t>'third party' means a person other than you and the applicant;</w:t>
      </w:r>
    </w:p>
    <w:p w:rsidR="00560FA6" w:rsidRDefault="00DB4C42" w:rsidP="00DB4C42">
      <w:pPr>
        <w:pStyle w:val="Order2"/>
        <w:numPr>
          <w:ilvl w:val="0"/>
          <w:numId w:val="0"/>
        </w:numPr>
        <w:tabs>
          <w:tab w:val="left" w:pos="1440"/>
        </w:tabs>
        <w:ind w:left="1440" w:hanging="720"/>
      </w:pPr>
      <w:r>
        <w:t>(e)</w:t>
      </w:r>
      <w:r>
        <w:tab/>
      </w:r>
      <w:r w:rsidR="00560FA6">
        <w:t>'unencumbered value' means value free of mortgages, charges, liens or other encumbrances.</w:t>
      </w:r>
    </w:p>
    <w:p w:rsidR="00560FA6" w:rsidRDefault="00DB4C42" w:rsidP="00DB4C42">
      <w:pPr>
        <w:pStyle w:val="Order1"/>
        <w:numPr>
          <w:ilvl w:val="0"/>
          <w:numId w:val="0"/>
        </w:numPr>
        <w:tabs>
          <w:tab w:val="left" w:pos="720"/>
        </w:tabs>
        <w:ind w:left="720" w:hanging="720"/>
      </w:pPr>
      <w:r>
        <w:t>5.</w:t>
      </w:r>
      <w:r>
        <w:tab/>
      </w:r>
    </w:p>
    <w:p w:rsidR="00560FA6" w:rsidRDefault="00DB4C42" w:rsidP="00DB4C42">
      <w:pPr>
        <w:pStyle w:val="Order2"/>
        <w:numPr>
          <w:ilvl w:val="0"/>
          <w:numId w:val="0"/>
        </w:numPr>
        <w:tabs>
          <w:tab w:val="left" w:pos="1440"/>
        </w:tabs>
        <w:ind w:left="1440" w:hanging="720"/>
      </w:pPr>
      <w:r>
        <w:t>(a)</w:t>
      </w:r>
      <w:r>
        <w:tab/>
      </w:r>
      <w:r w:rsidR="00560FA6">
        <w:t>If you are ordered to do something, you must do it by yourself or through directors, officers, partners, employees, agents or others acting on your behalf or on your instructions.</w:t>
      </w:r>
    </w:p>
    <w:p w:rsidR="00560FA6" w:rsidRDefault="00DB4C42" w:rsidP="00DB4C42">
      <w:pPr>
        <w:pStyle w:val="Order2"/>
        <w:numPr>
          <w:ilvl w:val="0"/>
          <w:numId w:val="0"/>
        </w:numPr>
        <w:tabs>
          <w:tab w:val="left" w:pos="1440"/>
        </w:tabs>
        <w:ind w:left="1440" w:hanging="720"/>
      </w:pPr>
      <w:r>
        <w:t>(b)</w:t>
      </w:r>
      <w:r>
        <w:tab/>
      </w:r>
      <w:r w:rsidR="00560FA6">
        <w:t>If you are ordered not to do something, you must not do it yourself or through directors, officers, partners, employees, agents or others acting on your behalf or on your instructions or with your encouragement or in any other way.</w:t>
      </w:r>
    </w:p>
    <w:p w:rsidR="00560FA6" w:rsidRDefault="00DB4C42" w:rsidP="00560FA6">
      <w:pPr>
        <w:pStyle w:val="OrdersHeading1"/>
      </w:pPr>
      <w:r>
        <w:rPr>
          <w:caps w:val="0"/>
        </w:rPr>
        <w:lastRenderedPageBreak/>
        <w:t xml:space="preserve">FREEZING OF </w:t>
      </w:r>
      <w:r>
        <w:rPr>
          <w:bCs/>
          <w:caps w:val="0"/>
        </w:rPr>
        <w:t>ASSETS</w:t>
      </w:r>
    </w:p>
    <w:p w:rsidR="00560FA6" w:rsidRDefault="00DB4C42" w:rsidP="00DB4C42">
      <w:pPr>
        <w:pStyle w:val="Order1"/>
        <w:numPr>
          <w:ilvl w:val="0"/>
          <w:numId w:val="0"/>
        </w:numPr>
        <w:tabs>
          <w:tab w:val="left" w:pos="720"/>
        </w:tabs>
        <w:ind w:left="720" w:hanging="720"/>
      </w:pPr>
      <w:r>
        <w:t>6.</w:t>
      </w:r>
      <w:r>
        <w:tab/>
      </w:r>
    </w:p>
    <w:p w:rsidR="00560FA6" w:rsidRDefault="00DB4C42" w:rsidP="00DB4C42">
      <w:pPr>
        <w:pStyle w:val="Order2"/>
        <w:numPr>
          <w:ilvl w:val="0"/>
          <w:numId w:val="0"/>
        </w:numPr>
        <w:tabs>
          <w:tab w:val="left" w:pos="1440"/>
        </w:tabs>
        <w:ind w:left="1440" w:hanging="720"/>
      </w:pPr>
      <w:r>
        <w:t>(a)</w:t>
      </w:r>
      <w:r>
        <w:tab/>
      </w:r>
      <w:r w:rsidR="00560FA6">
        <w:t>You must not remove from Australia or in any way dispose of, deal with or diminish the value of any of the properties ('</w:t>
      </w:r>
      <w:r w:rsidR="00560FA6">
        <w:rPr>
          <w:b/>
        </w:rPr>
        <w:t>Australian assets</w:t>
      </w:r>
      <w:r w:rsidR="00560FA6">
        <w:t>') up to the unencumbered value of AUD$23,815,519.60 ('</w:t>
      </w:r>
      <w:r w:rsidR="00560FA6">
        <w:rPr>
          <w:b/>
        </w:rPr>
        <w:t>the Relevant Amount</w:t>
      </w:r>
      <w:r w:rsidR="00560FA6">
        <w:t>').</w:t>
      </w:r>
    </w:p>
    <w:p w:rsidR="00560FA6" w:rsidRDefault="00DB4C42" w:rsidP="00DB4C42">
      <w:pPr>
        <w:pStyle w:val="Order2"/>
        <w:numPr>
          <w:ilvl w:val="0"/>
          <w:numId w:val="0"/>
        </w:numPr>
        <w:tabs>
          <w:tab w:val="left" w:pos="1440"/>
        </w:tabs>
        <w:ind w:left="1440" w:hanging="720"/>
      </w:pPr>
      <w:r>
        <w:t>(b)</w:t>
      </w:r>
      <w:r>
        <w:tab/>
      </w:r>
      <w:r w:rsidR="00560FA6">
        <w:t>If the unencumbered value of your Australian assets exceeds the Relevant Amount, you may remove any of those assets from Australia or dispose of or deal with them or diminish their value, so long as the total unencumbered value of your Australian assets still exceeds the Relevant Amount.</w:t>
      </w:r>
    </w:p>
    <w:p w:rsidR="00560FA6" w:rsidRDefault="00DB4C42" w:rsidP="00560FA6">
      <w:pPr>
        <w:pStyle w:val="OrdersHeading1"/>
      </w:pPr>
      <w:r>
        <w:rPr>
          <w:caps w:val="0"/>
        </w:rPr>
        <w:t>PROVISION OF INFORMATION</w:t>
      </w:r>
    </w:p>
    <w:p w:rsidR="00560FA6" w:rsidRDefault="00DB4C42" w:rsidP="00DB4C42">
      <w:pPr>
        <w:pStyle w:val="Order1"/>
        <w:numPr>
          <w:ilvl w:val="0"/>
          <w:numId w:val="0"/>
        </w:numPr>
        <w:tabs>
          <w:tab w:val="left" w:pos="720"/>
        </w:tabs>
        <w:ind w:left="720" w:hanging="720"/>
      </w:pPr>
      <w:bookmarkStart w:id="37" w:name="_Ref82997192"/>
      <w:r>
        <w:t>7.</w:t>
      </w:r>
      <w:r>
        <w:tab/>
      </w:r>
      <w:r w:rsidR="00560FA6">
        <w:t xml:space="preserve">Subject to paragraph </w:t>
      </w:r>
      <w:r w:rsidR="00560FA6">
        <w:fldChar w:fldCharType="begin" w:fldLock="1"/>
      </w:r>
      <w:r w:rsidR="00560FA6">
        <w:instrText xml:space="preserve"> REF _Ref82997006 \w \h </w:instrText>
      </w:r>
      <w:r w:rsidR="00560FA6">
        <w:fldChar w:fldCharType="separate"/>
      </w:r>
      <w:r w:rsidR="00DB6BC5">
        <w:t>10</w:t>
      </w:r>
      <w:r w:rsidR="00560FA6">
        <w:fldChar w:fldCharType="end"/>
      </w:r>
      <w:r w:rsidR="00560FA6">
        <w:t>, you must:</w:t>
      </w:r>
      <w:bookmarkEnd w:id="37"/>
    </w:p>
    <w:p w:rsidR="00560FA6" w:rsidRDefault="00DB4C42" w:rsidP="00DB4C42">
      <w:pPr>
        <w:pStyle w:val="Order2"/>
        <w:numPr>
          <w:ilvl w:val="0"/>
          <w:numId w:val="0"/>
        </w:numPr>
        <w:tabs>
          <w:tab w:val="left" w:pos="1440"/>
        </w:tabs>
        <w:ind w:left="1440" w:hanging="720"/>
      </w:pPr>
      <w:r>
        <w:t>(a)</w:t>
      </w:r>
      <w:r>
        <w:tab/>
      </w:r>
      <w:r w:rsidR="00560FA6">
        <w:t>at or before the further hearing on the Return Date (or within such further time as the Court may allow) to the best of your ability inform the applicant in writing of all your assets in Australia, giving their value, location and details (including any mortgages, charges or other encumbrances to which they are subject) and the extent of your interest in the assets;</w:t>
      </w:r>
    </w:p>
    <w:p w:rsidR="00560FA6" w:rsidRDefault="00DB4C42" w:rsidP="00DB4C42">
      <w:pPr>
        <w:pStyle w:val="Order2"/>
        <w:numPr>
          <w:ilvl w:val="0"/>
          <w:numId w:val="0"/>
        </w:numPr>
        <w:tabs>
          <w:tab w:val="left" w:pos="1440"/>
        </w:tabs>
        <w:ind w:left="1440" w:hanging="720"/>
      </w:pPr>
      <w:r>
        <w:t>(b)</w:t>
      </w:r>
      <w:r>
        <w:tab/>
      </w:r>
      <w:r w:rsidR="00560FA6">
        <w:t>within 10 working days after being served with this order, swear and serve on the applicant an affidavit setting out the above information.</w:t>
      </w:r>
    </w:p>
    <w:p w:rsidR="00560FA6" w:rsidRDefault="00DB4C42" w:rsidP="00DB4C42">
      <w:pPr>
        <w:pStyle w:val="Order1"/>
        <w:numPr>
          <w:ilvl w:val="0"/>
          <w:numId w:val="0"/>
        </w:numPr>
        <w:tabs>
          <w:tab w:val="left" w:pos="720"/>
        </w:tabs>
        <w:ind w:left="720" w:hanging="720"/>
      </w:pPr>
      <w:r>
        <w:t>8.</w:t>
      </w:r>
      <w:r>
        <w:tab/>
      </w:r>
      <w:r w:rsidR="00560FA6">
        <w:t>For the purposes of this order,</w:t>
      </w:r>
    </w:p>
    <w:p w:rsidR="00560FA6" w:rsidRDefault="00DB4C42" w:rsidP="00DB4C42">
      <w:pPr>
        <w:pStyle w:val="Order2"/>
        <w:numPr>
          <w:ilvl w:val="0"/>
          <w:numId w:val="0"/>
        </w:numPr>
        <w:tabs>
          <w:tab w:val="left" w:pos="1440"/>
        </w:tabs>
        <w:ind w:left="1440" w:hanging="720"/>
      </w:pPr>
      <w:r>
        <w:t>(a)</w:t>
      </w:r>
      <w:r>
        <w:tab/>
      </w:r>
      <w:r w:rsidR="00560FA6">
        <w:t>your assets include: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all your assets, whether or not they are in your name and whether they are solely or co-owned; and</w:t>
      </w:r>
    </w:p>
    <w:p w:rsidR="00560FA6" w:rsidRDefault="00DB4C42" w:rsidP="00DB4C42">
      <w:pPr>
        <w:pStyle w:val="Order3"/>
        <w:numPr>
          <w:ilvl w:val="0"/>
          <w:numId w:val="0"/>
        </w:numPr>
        <w:tabs>
          <w:tab w:val="left" w:pos="1440"/>
        </w:tabs>
        <w:ind w:left="2160" w:hanging="720"/>
      </w:pPr>
      <w:r>
        <w:t>(ii)</w:t>
      </w:r>
      <w:r>
        <w:tab/>
      </w:r>
      <w:r w:rsidR="00560FA6">
        <w:t>any asset which you have the power, directly or indirectly, to dispose of or deal with as if it were your own (you are to be regarded as having such power if a third party holds or controls the asset in accordance with your direct or indirect instructions).</w:t>
      </w:r>
    </w:p>
    <w:p w:rsidR="00560FA6" w:rsidRDefault="00DB4C42" w:rsidP="00DB4C42">
      <w:pPr>
        <w:pStyle w:val="Order2"/>
        <w:numPr>
          <w:ilvl w:val="0"/>
          <w:numId w:val="0"/>
        </w:numPr>
        <w:tabs>
          <w:tab w:val="left" w:pos="1440"/>
        </w:tabs>
        <w:ind w:left="1440" w:hanging="720"/>
      </w:pPr>
      <w:r>
        <w:t>(b)</w:t>
      </w:r>
      <w:r>
        <w:tab/>
      </w:r>
      <w:r w:rsidR="00560FA6">
        <w:t>the value of your assets is the value of the interest you have individually in your assets.</w:t>
      </w:r>
    </w:p>
    <w:p w:rsidR="00560FA6" w:rsidRDefault="00DB4C42" w:rsidP="00DB4C42">
      <w:pPr>
        <w:pStyle w:val="Order1"/>
        <w:numPr>
          <w:ilvl w:val="0"/>
          <w:numId w:val="0"/>
        </w:numPr>
        <w:tabs>
          <w:tab w:val="left" w:pos="720"/>
        </w:tabs>
        <w:ind w:left="720" w:hanging="720"/>
      </w:pPr>
      <w:bookmarkStart w:id="38" w:name="_Ref82997126"/>
      <w:r>
        <w:t>9.</w:t>
      </w:r>
      <w:r>
        <w:tab/>
      </w:r>
    </w:p>
    <w:bookmarkEnd w:id="38"/>
    <w:p w:rsidR="00560FA6" w:rsidRDefault="00DB4C42" w:rsidP="00DB4C42">
      <w:pPr>
        <w:pStyle w:val="Order2"/>
        <w:numPr>
          <w:ilvl w:val="0"/>
          <w:numId w:val="0"/>
        </w:numPr>
        <w:tabs>
          <w:tab w:val="left" w:pos="1440"/>
        </w:tabs>
        <w:ind w:left="1440" w:hanging="720"/>
      </w:pPr>
      <w:r>
        <w:lastRenderedPageBreak/>
        <w:t>(a)</w:t>
      </w:r>
      <w:r>
        <w:tab/>
      </w:r>
      <w:r w:rsidR="00560FA6">
        <w:t xml:space="preserve">This paragraph </w:t>
      </w:r>
      <w:r w:rsidR="00560FA6">
        <w:fldChar w:fldCharType="begin" w:fldLock="1"/>
      </w:r>
      <w:r w:rsidR="00560FA6">
        <w:instrText xml:space="preserve"> REF _Ref82997006 \w \h </w:instrText>
      </w:r>
      <w:r w:rsidR="00560FA6">
        <w:fldChar w:fldCharType="separate"/>
      </w:r>
      <w:r w:rsidR="00DB6BC5">
        <w:t>10</w:t>
      </w:r>
      <w:r w:rsidR="00560FA6">
        <w:fldChar w:fldCharType="end"/>
      </w:r>
      <w:r w:rsidR="00560FA6">
        <w:t xml:space="preserve"> applies if you are not a corporation and you wish to object to complying with paragraph </w:t>
      </w:r>
      <w:r w:rsidR="00560FA6">
        <w:fldChar w:fldCharType="begin" w:fldLock="1"/>
      </w:r>
      <w:r w:rsidR="00560FA6">
        <w:instrText xml:space="preserve"> REF _Ref82997192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(b)</w:t>
      </w:r>
      <w:r>
        <w:tab/>
      </w:r>
      <w:r w:rsidR="00560FA6">
        <w:t xml:space="preserve">This paragraph </w:t>
      </w:r>
      <w:r w:rsidR="00560FA6">
        <w:fldChar w:fldCharType="begin" w:fldLock="1"/>
      </w:r>
      <w:r w:rsidR="00560FA6">
        <w:instrText xml:space="preserve"> REF _Ref82997006 \w \h </w:instrText>
      </w:r>
      <w:r w:rsidR="00560FA6">
        <w:fldChar w:fldCharType="separate"/>
      </w:r>
      <w:r w:rsidR="00DB6BC5">
        <w:t>10</w:t>
      </w:r>
      <w:r w:rsidR="00560FA6">
        <w:fldChar w:fldCharType="end"/>
      </w:r>
      <w:r w:rsidR="00560FA6">
        <w:t xml:space="preserve"> also applies if you are a corporation and all of the persons who are able to comply with paragraph </w:t>
      </w:r>
      <w:r w:rsidR="00560FA6">
        <w:fldChar w:fldCharType="begin" w:fldLock="1"/>
      </w:r>
      <w:r w:rsidR="00560FA6">
        <w:instrText xml:space="preserve"> REF _Ref82997192 \w \h </w:instrText>
      </w:r>
      <w:r w:rsidR="00560FA6">
        <w:fldChar w:fldCharType="separate"/>
      </w:r>
      <w:r w:rsidR="00DB6BC5">
        <w:t>7</w:t>
      </w:r>
      <w:r w:rsidR="00560FA6">
        <w:fldChar w:fldCharType="end"/>
      </w:r>
      <w:r w:rsidR="00560FA6">
        <w:t xml:space="preserve"> on your behalf and with whom you have been able to communicate, wish to object to your complying with paragraph </w:t>
      </w:r>
      <w:r w:rsidR="00560FA6">
        <w:fldChar w:fldCharType="begin" w:fldLock="1"/>
      </w:r>
      <w:r w:rsidR="00560FA6">
        <w:instrText xml:space="preserve"> REF _Ref82997192 \w \h </w:instrText>
      </w:r>
      <w:r w:rsidR="00560FA6">
        <w:fldChar w:fldCharType="separate"/>
      </w:r>
      <w:r w:rsidR="00DB6BC5">
        <w:t>7</w:t>
      </w:r>
      <w:r w:rsidR="00560FA6">
        <w:fldChar w:fldCharType="end"/>
      </w:r>
      <w:r w:rsidR="00560FA6">
        <w:t xml:space="preserve"> on the grounds that some or all of the information required to be disclosed may tend to prove that they respectively:</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(have committed an offence against or arising under an Australian law or a law of a foreign country; or</w:t>
      </w:r>
    </w:p>
    <w:p w:rsidR="00560FA6" w:rsidRDefault="00DB4C42" w:rsidP="00DB4C42">
      <w:pPr>
        <w:pStyle w:val="Order3"/>
        <w:numPr>
          <w:ilvl w:val="0"/>
          <w:numId w:val="0"/>
        </w:numPr>
        <w:tabs>
          <w:tab w:val="left" w:pos="1440"/>
        </w:tabs>
        <w:ind w:left="2160" w:hanging="720"/>
      </w:pPr>
      <w:r>
        <w:t>(ii)</w:t>
      </w:r>
      <w:r>
        <w:tab/>
      </w:r>
      <w:r w:rsidR="00560FA6">
        <w:t>are liable to a civil penalty.</w:t>
      </w:r>
    </w:p>
    <w:p w:rsidR="00560FA6" w:rsidRDefault="00DB4C42" w:rsidP="00DB4C42">
      <w:pPr>
        <w:pStyle w:val="Order2"/>
        <w:numPr>
          <w:ilvl w:val="0"/>
          <w:numId w:val="0"/>
        </w:numPr>
        <w:tabs>
          <w:tab w:val="left" w:pos="1440"/>
        </w:tabs>
        <w:ind w:left="1440" w:hanging="720"/>
      </w:pPr>
      <w:r>
        <w:t>(c)</w:t>
      </w:r>
      <w:r>
        <w:tab/>
      </w:r>
      <w:r w:rsidR="00560FA6">
        <w:t xml:space="preserve">You must: </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disclose so much of the information required to be disclosed to which no objection is taken; and</w:t>
      </w:r>
    </w:p>
    <w:p w:rsidR="00560FA6" w:rsidRDefault="00DB4C42" w:rsidP="00DB4C42">
      <w:pPr>
        <w:pStyle w:val="Order3"/>
        <w:numPr>
          <w:ilvl w:val="0"/>
          <w:numId w:val="0"/>
        </w:numPr>
        <w:tabs>
          <w:tab w:val="left" w:pos="1440"/>
        </w:tabs>
        <w:ind w:left="2160" w:hanging="720"/>
      </w:pPr>
      <w:r>
        <w:t>(ii)</w:t>
      </w:r>
      <w:r>
        <w:tab/>
      </w:r>
      <w:r w:rsidR="00560FA6">
        <w:t>prepare an affidavit containing so much of the information required to be disclosed to which objection is taken, and deliver it to the Court in a sealed envelope; and</w:t>
      </w:r>
    </w:p>
    <w:p w:rsidR="00560FA6" w:rsidRDefault="00DB4C42" w:rsidP="00DB4C42">
      <w:pPr>
        <w:pStyle w:val="Order3"/>
        <w:numPr>
          <w:ilvl w:val="0"/>
          <w:numId w:val="0"/>
        </w:numPr>
        <w:tabs>
          <w:tab w:val="left" w:pos="1440"/>
        </w:tabs>
        <w:ind w:left="2160" w:hanging="720"/>
      </w:pPr>
      <w:r>
        <w:t>(iii)</w:t>
      </w:r>
      <w:r>
        <w:tab/>
      </w:r>
      <w:r w:rsidR="00560FA6">
        <w:t>file and serve on each other party a separate affidavit setting out the basis of the objection.</w:t>
      </w:r>
    </w:p>
    <w:p w:rsidR="00560FA6" w:rsidRDefault="00DB4C42" w:rsidP="00560FA6">
      <w:pPr>
        <w:pStyle w:val="OrdersHeading1"/>
      </w:pPr>
      <w:r>
        <w:rPr>
          <w:caps w:val="0"/>
        </w:rPr>
        <w:t>EXCEPTIONS TO THIS ORDER</w:t>
      </w:r>
    </w:p>
    <w:p w:rsidR="00560FA6" w:rsidRDefault="00DB4C42" w:rsidP="00DB4C42">
      <w:pPr>
        <w:pStyle w:val="Order1"/>
        <w:numPr>
          <w:ilvl w:val="0"/>
          <w:numId w:val="0"/>
        </w:numPr>
        <w:tabs>
          <w:tab w:val="left" w:pos="720"/>
        </w:tabs>
        <w:ind w:left="720" w:hanging="720"/>
      </w:pPr>
      <w:bookmarkStart w:id="39" w:name="_Ref82997006"/>
      <w:r>
        <w:t>10.</w:t>
      </w:r>
      <w:r>
        <w:tab/>
      </w:r>
      <w:r w:rsidR="00560FA6">
        <w:t>This order does not prohibit you from:</w:t>
      </w:r>
      <w:bookmarkEnd w:id="39"/>
    </w:p>
    <w:p w:rsidR="00560FA6" w:rsidRDefault="00DB4C42" w:rsidP="00DB4C42">
      <w:pPr>
        <w:pStyle w:val="Order2"/>
        <w:numPr>
          <w:ilvl w:val="0"/>
          <w:numId w:val="0"/>
        </w:numPr>
        <w:tabs>
          <w:tab w:val="left" w:pos="1440"/>
        </w:tabs>
        <w:ind w:left="1440" w:hanging="720"/>
      </w:pPr>
      <w:r>
        <w:t>(a)</w:t>
      </w:r>
      <w:r>
        <w:tab/>
      </w:r>
      <w:r w:rsidR="00560FA6">
        <w:t>paying your reasonable legal expenses;</w:t>
      </w:r>
    </w:p>
    <w:p w:rsidR="00560FA6" w:rsidRDefault="00DB4C42" w:rsidP="00DB4C42">
      <w:pPr>
        <w:pStyle w:val="Order2"/>
        <w:numPr>
          <w:ilvl w:val="0"/>
          <w:numId w:val="0"/>
        </w:numPr>
        <w:tabs>
          <w:tab w:val="left" w:pos="1440"/>
        </w:tabs>
        <w:ind w:left="1440" w:hanging="720"/>
      </w:pPr>
      <w:r>
        <w:t>(b)</w:t>
      </w:r>
      <w:r>
        <w:tab/>
      </w:r>
      <w:r w:rsidR="00560FA6">
        <w:t>dealing with or disposing of any of your assets in the ordinary and proper course of your business, including paying business expenses bona fide and properly incurred; and</w:t>
      </w:r>
    </w:p>
    <w:p w:rsidR="00560FA6" w:rsidRDefault="00DB4C42" w:rsidP="00DB4C42">
      <w:pPr>
        <w:pStyle w:val="Order2"/>
        <w:numPr>
          <w:ilvl w:val="0"/>
          <w:numId w:val="0"/>
        </w:numPr>
        <w:tabs>
          <w:tab w:val="left" w:pos="1440"/>
        </w:tabs>
        <w:ind w:left="1440" w:hanging="720"/>
      </w:pPr>
      <w:r>
        <w:t>(c)</w:t>
      </w:r>
      <w:r>
        <w:tab/>
      </w:r>
      <w:r w:rsidR="00560FA6">
        <w:t xml:space="preserve">in relation to matters not falling within (a) or (b), dealing with or disposing of any of your assets in discharging obligations bona fide and properly incurred under a contract entered into before this order was made, provided that before </w:t>
      </w:r>
      <w:r w:rsidR="00560FA6">
        <w:lastRenderedPageBreak/>
        <w:t>doing so you give the applicant, if possible, at least two working days written notice of the particulars of the obligation.</w:t>
      </w:r>
    </w:p>
    <w:p w:rsidR="00560FA6" w:rsidRDefault="00DB4C42" w:rsidP="00DB4C42">
      <w:pPr>
        <w:pStyle w:val="Order1"/>
        <w:numPr>
          <w:ilvl w:val="0"/>
          <w:numId w:val="0"/>
        </w:numPr>
        <w:tabs>
          <w:tab w:val="left" w:pos="720"/>
        </w:tabs>
        <w:ind w:left="720" w:hanging="720"/>
      </w:pPr>
      <w:r>
        <w:t>11.</w:t>
      </w:r>
      <w:r>
        <w:tab/>
      </w:r>
      <w:r w:rsidR="00560FA6">
        <w:t>You and the applicant may agree in writing that the exceptions in the preceding paragraph are to be varied.  In that case the applicant or you must as soon as practicable file with the Court and serve on the other a minute of a proposed consent order recording the variation signed by or on behalf of the applicant and you, and the Court may order that the exceptions are varied accordingly.</w:t>
      </w:r>
    </w:p>
    <w:p w:rsidR="00560FA6" w:rsidRDefault="00DB4C42" w:rsidP="00DB4C42">
      <w:pPr>
        <w:pStyle w:val="Order1"/>
        <w:numPr>
          <w:ilvl w:val="0"/>
          <w:numId w:val="0"/>
        </w:numPr>
        <w:tabs>
          <w:tab w:val="left" w:pos="720"/>
        </w:tabs>
        <w:ind w:left="720" w:hanging="720"/>
      </w:pPr>
      <w:r>
        <w:t>12.</w:t>
      </w:r>
      <w:r>
        <w:tab/>
      </w:r>
    </w:p>
    <w:p w:rsidR="00560FA6" w:rsidRDefault="00DB4C42" w:rsidP="00DB4C42">
      <w:pPr>
        <w:pStyle w:val="Order2"/>
        <w:numPr>
          <w:ilvl w:val="0"/>
          <w:numId w:val="0"/>
        </w:numPr>
        <w:tabs>
          <w:tab w:val="left" w:pos="1440"/>
        </w:tabs>
        <w:ind w:left="1440" w:hanging="720"/>
      </w:pPr>
      <w:r>
        <w:t>(a)</w:t>
      </w:r>
      <w:r>
        <w:tab/>
      </w:r>
      <w:r w:rsidR="00560FA6">
        <w:t>This order will cease to have effect if you:</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pay the sum of AUD$23,815,519.60 into Court; or</w:t>
      </w:r>
    </w:p>
    <w:p w:rsidR="00560FA6" w:rsidRDefault="00DB4C42" w:rsidP="00DB4C42">
      <w:pPr>
        <w:pStyle w:val="Order3"/>
        <w:numPr>
          <w:ilvl w:val="0"/>
          <w:numId w:val="0"/>
        </w:numPr>
        <w:tabs>
          <w:tab w:val="left" w:pos="1440"/>
        </w:tabs>
        <w:ind w:left="2160" w:hanging="720"/>
      </w:pPr>
      <w:r>
        <w:t>(ii)</w:t>
      </w:r>
      <w:r>
        <w:tab/>
      </w:r>
      <w:r w:rsidR="00560FA6">
        <w:t>pay that sum into a joint bank account in the name of your lawyer and the lawyer for the applicant as agreed in writing between them; or</w:t>
      </w:r>
    </w:p>
    <w:p w:rsidR="00560FA6" w:rsidRDefault="00DB4C42" w:rsidP="00DB4C42">
      <w:pPr>
        <w:pStyle w:val="Order3"/>
        <w:numPr>
          <w:ilvl w:val="0"/>
          <w:numId w:val="0"/>
        </w:numPr>
        <w:tabs>
          <w:tab w:val="left" w:pos="1440"/>
        </w:tabs>
        <w:ind w:left="2160" w:hanging="720"/>
      </w:pPr>
      <w:r>
        <w:t>(iii)</w:t>
      </w:r>
      <w:r>
        <w:tab/>
      </w:r>
      <w:r w:rsidR="00560FA6">
        <w:t>provide security in that sum by a method agreed in writing with the applicant to be held subject to the order of the Court.</w:t>
      </w:r>
    </w:p>
    <w:p w:rsidR="00560FA6" w:rsidRDefault="00DB4C42" w:rsidP="00DB4C42">
      <w:pPr>
        <w:pStyle w:val="Order2"/>
        <w:numPr>
          <w:ilvl w:val="0"/>
          <w:numId w:val="0"/>
        </w:numPr>
        <w:tabs>
          <w:tab w:val="left" w:pos="1440"/>
        </w:tabs>
        <w:ind w:left="1440" w:hanging="720"/>
      </w:pPr>
      <w:r>
        <w:t>(b)</w:t>
      </w:r>
      <w:r>
        <w:tab/>
      </w:r>
      <w:r w:rsidR="00560FA6">
        <w:t>Any such payment and any such security will not provide the applicant with any priority over your other creditors in the event of your insolvency.</w:t>
      </w:r>
    </w:p>
    <w:p w:rsidR="00560FA6" w:rsidRDefault="00DB4C42" w:rsidP="00DB4C42">
      <w:pPr>
        <w:pStyle w:val="Order2"/>
        <w:numPr>
          <w:ilvl w:val="0"/>
          <w:numId w:val="0"/>
        </w:numPr>
        <w:tabs>
          <w:tab w:val="left" w:pos="1440"/>
        </w:tabs>
        <w:ind w:left="1440" w:hanging="720"/>
      </w:pPr>
      <w:r>
        <w:t>(c)</w:t>
      </w:r>
      <w:r>
        <w:tab/>
      </w:r>
      <w:r w:rsidR="00560FA6">
        <w:t>If this order ceases to have effect pursuant 12(a) above, you must as soon as practicable file with the Court and serve on the applicant notice of that fact.</w:t>
      </w:r>
    </w:p>
    <w:p w:rsidR="00560FA6" w:rsidRDefault="00DB4C42" w:rsidP="00560FA6">
      <w:pPr>
        <w:pStyle w:val="OrdersHeading1"/>
      </w:pPr>
      <w:r>
        <w:rPr>
          <w:caps w:val="0"/>
        </w:rPr>
        <w:t>COSTS</w:t>
      </w:r>
    </w:p>
    <w:p w:rsidR="00560FA6" w:rsidRDefault="00DB4C42" w:rsidP="00DB4C42">
      <w:pPr>
        <w:pStyle w:val="Order1"/>
        <w:numPr>
          <w:ilvl w:val="0"/>
          <w:numId w:val="0"/>
        </w:numPr>
        <w:tabs>
          <w:tab w:val="left" w:pos="720"/>
        </w:tabs>
        <w:ind w:left="720" w:hanging="720"/>
      </w:pPr>
      <w:r>
        <w:t>13.</w:t>
      </w:r>
      <w:r>
        <w:tab/>
      </w:r>
      <w:r w:rsidR="00560FA6">
        <w:t>The costs of this application are reserved to the Court hearing the application on the Return Date.</w:t>
      </w:r>
    </w:p>
    <w:p w:rsidR="00560FA6" w:rsidRDefault="00DB4C42" w:rsidP="00560FA6">
      <w:pPr>
        <w:pStyle w:val="OrdersHeading1"/>
      </w:pPr>
      <w:r>
        <w:rPr>
          <w:caps w:val="0"/>
        </w:rPr>
        <w:t>PERSONS OTHER THAN THE APPLICANT AND RESPONDENT</w:t>
      </w:r>
    </w:p>
    <w:p w:rsidR="00560FA6" w:rsidRPr="00B37B03" w:rsidRDefault="00DB4C42" w:rsidP="00DB4C42">
      <w:pPr>
        <w:pStyle w:val="Order1"/>
        <w:numPr>
          <w:ilvl w:val="0"/>
          <w:numId w:val="0"/>
        </w:numPr>
        <w:tabs>
          <w:tab w:val="left" w:pos="720"/>
        </w:tabs>
        <w:ind w:left="720" w:hanging="720"/>
        <w:rPr>
          <w:b/>
        </w:rPr>
      </w:pPr>
      <w:r w:rsidRPr="00B37B03">
        <w:t>14.</w:t>
      </w:r>
      <w:r w:rsidRPr="00B37B03">
        <w:tab/>
      </w:r>
      <w:r w:rsidR="00560FA6" w:rsidRPr="00B37B03">
        <w:rPr>
          <w:b/>
        </w:rPr>
        <w:t>Set off by banks</w:t>
      </w:r>
    </w:p>
    <w:p w:rsidR="00560FA6" w:rsidRDefault="00560FA6" w:rsidP="009F7FEB">
      <w:pPr>
        <w:pStyle w:val="Order1"/>
        <w:numPr>
          <w:ilvl w:val="0"/>
          <w:numId w:val="0"/>
        </w:numPr>
        <w:ind w:left="720"/>
      </w:pPr>
      <w:r>
        <w:t>This order does not prevent any bank from exercising any right of set off it has in respect of any facility which it gave you before it was notified of this order.</w:t>
      </w:r>
    </w:p>
    <w:p w:rsidR="00560FA6" w:rsidRPr="00B37B03" w:rsidRDefault="00DB4C42" w:rsidP="00DB4C42">
      <w:pPr>
        <w:pStyle w:val="Order1"/>
        <w:numPr>
          <w:ilvl w:val="0"/>
          <w:numId w:val="0"/>
        </w:numPr>
        <w:tabs>
          <w:tab w:val="left" w:pos="720"/>
        </w:tabs>
        <w:ind w:left="720" w:hanging="720"/>
        <w:rPr>
          <w:b/>
        </w:rPr>
      </w:pPr>
      <w:r w:rsidRPr="00B37B03">
        <w:t>15.</w:t>
      </w:r>
      <w:r w:rsidRPr="00B37B03">
        <w:tab/>
      </w:r>
      <w:r w:rsidR="00560FA6" w:rsidRPr="00B37B03">
        <w:rPr>
          <w:b/>
        </w:rPr>
        <w:t>Bank withdrawals by the respondent</w:t>
      </w:r>
    </w:p>
    <w:p w:rsidR="00560FA6" w:rsidRDefault="00560FA6" w:rsidP="009F7FEB">
      <w:pPr>
        <w:pStyle w:val="Order1"/>
        <w:numPr>
          <w:ilvl w:val="0"/>
          <w:numId w:val="0"/>
        </w:numPr>
        <w:ind w:left="720"/>
      </w:pPr>
      <w:r>
        <w:t>No bank need inquire as to the application or proposed application of any money withdrawn by you if the withdrawal appears to be permitted by this order.</w:t>
      </w:r>
    </w:p>
    <w:p w:rsidR="00560FA6" w:rsidRPr="00B37B03" w:rsidRDefault="00DB4C42" w:rsidP="00DB4C42">
      <w:pPr>
        <w:pStyle w:val="Order1"/>
        <w:numPr>
          <w:ilvl w:val="0"/>
          <w:numId w:val="0"/>
        </w:numPr>
        <w:tabs>
          <w:tab w:val="left" w:pos="720"/>
        </w:tabs>
        <w:ind w:left="720" w:hanging="720"/>
        <w:rPr>
          <w:rFonts w:eastAsia="Calibri"/>
          <w:b/>
        </w:rPr>
      </w:pPr>
      <w:r w:rsidRPr="00B37B03">
        <w:rPr>
          <w:rFonts w:eastAsia="Calibri"/>
        </w:rPr>
        <w:t>16.</w:t>
      </w:r>
      <w:r w:rsidRPr="00B37B03">
        <w:rPr>
          <w:rFonts w:eastAsia="Calibri"/>
        </w:rPr>
        <w:tab/>
      </w:r>
      <w:r w:rsidR="00560FA6" w:rsidRPr="00B37B03">
        <w:rPr>
          <w:b/>
        </w:rPr>
        <w:t xml:space="preserve">Notices under s 260-5 of Schedule 1 to the </w:t>
      </w:r>
      <w:r w:rsidR="00560FA6" w:rsidRPr="00B37B03">
        <w:rPr>
          <w:b/>
          <w:i/>
        </w:rPr>
        <w:t xml:space="preserve">Taxation Administration Act 1953 </w:t>
      </w:r>
      <w:r w:rsidR="00560FA6" w:rsidRPr="00B37B03">
        <w:rPr>
          <w:b/>
        </w:rPr>
        <w:t>(</w:t>
      </w:r>
      <w:proofErr w:type="spellStart"/>
      <w:r w:rsidR="00560FA6" w:rsidRPr="00B37B03">
        <w:rPr>
          <w:b/>
        </w:rPr>
        <w:t>Cth</w:t>
      </w:r>
      <w:proofErr w:type="spellEnd"/>
      <w:r w:rsidR="00560FA6" w:rsidRPr="00B37B03">
        <w:rPr>
          <w:b/>
        </w:rPr>
        <w:t>)</w:t>
      </w:r>
    </w:p>
    <w:p w:rsidR="00560FA6" w:rsidRDefault="00560FA6" w:rsidP="009F7FEB">
      <w:pPr>
        <w:pStyle w:val="Order1"/>
        <w:numPr>
          <w:ilvl w:val="0"/>
          <w:numId w:val="0"/>
        </w:numPr>
        <w:ind w:left="720"/>
      </w:pPr>
      <w:r>
        <w:lastRenderedPageBreak/>
        <w:t xml:space="preserve">Nothing in this order shall prevent any third party complying with the terms of a notice issued by the Commissioner of Taxation to the third party pursuant to section 260-5 of Schedule 1 to the </w:t>
      </w:r>
      <w:r>
        <w:rPr>
          <w:i/>
        </w:rPr>
        <w:t>Taxation Administration Act 1953</w:t>
      </w:r>
      <w:r>
        <w:t xml:space="preserve"> (</w:t>
      </w:r>
      <w:proofErr w:type="spellStart"/>
      <w:r>
        <w:t>Cth</w:t>
      </w:r>
      <w:proofErr w:type="spellEnd"/>
      <w:r>
        <w:t>) in respect of any money which the third party may owe or may later owe to you.</w:t>
      </w:r>
    </w:p>
    <w:p w:rsidR="00560FA6" w:rsidRDefault="00560FA6" w:rsidP="00560FA6">
      <w:pPr>
        <w:pStyle w:val="bodytext20"/>
        <w:spacing w:before="120" w:after="0" w:line="360" w:lineRule="auto"/>
      </w:pPr>
    </w:p>
    <w:p w:rsidR="00560FA6" w:rsidRDefault="00560FA6" w:rsidP="00560FA6">
      <w:pPr>
        <w:spacing w:before="120"/>
        <w:jc w:val="center"/>
        <w:rPr>
          <w:b/>
          <w:bCs/>
        </w:rPr>
      </w:pPr>
      <w:r>
        <w:rPr>
          <w:b/>
          <w:bCs/>
        </w:rPr>
        <w:br w:type="page"/>
      </w:r>
      <w:r>
        <w:rPr>
          <w:b/>
          <w:bCs/>
        </w:rPr>
        <w:lastRenderedPageBreak/>
        <w:t>SCHEDULE A</w:t>
      </w:r>
    </w:p>
    <w:p w:rsidR="00560FA6" w:rsidRDefault="00DB4C42" w:rsidP="00560FA6">
      <w:pPr>
        <w:pStyle w:val="OrdersHeading1"/>
      </w:pPr>
      <w:r>
        <w:rPr>
          <w:caps w:val="0"/>
        </w:rPr>
        <w:t>UNDERTAKINGS GIVEN TO THE COURT BY THE APPLICANT</w:t>
      </w:r>
    </w:p>
    <w:p w:rsidR="00560FA6" w:rsidRDefault="00DB4C42" w:rsidP="00DB4C42">
      <w:pPr>
        <w:pStyle w:val="Order1"/>
        <w:numPr>
          <w:ilvl w:val="0"/>
          <w:numId w:val="0"/>
        </w:numPr>
        <w:tabs>
          <w:tab w:val="left" w:pos="720"/>
        </w:tabs>
        <w:ind w:left="720" w:hanging="720"/>
      </w:pPr>
      <w:r>
        <w:t>1.</w:t>
      </w:r>
      <w:r>
        <w:tab/>
      </w:r>
      <w:r w:rsidR="00560FA6">
        <w:t>The applicant undertakes to submit to such order (if any) as the Court may consider to be just for the payment of compensation (to be assessed by the Court or as it may direct) to any person (whether or not a party) affected by the operation of the order.</w:t>
      </w:r>
    </w:p>
    <w:p w:rsidR="00560FA6" w:rsidRDefault="00DB4C42" w:rsidP="00DB4C42">
      <w:pPr>
        <w:pStyle w:val="Order1"/>
        <w:numPr>
          <w:ilvl w:val="0"/>
          <w:numId w:val="0"/>
        </w:numPr>
        <w:tabs>
          <w:tab w:val="left" w:pos="720"/>
        </w:tabs>
        <w:ind w:left="720" w:hanging="720"/>
      </w:pPr>
      <w:r>
        <w:t>2.</w:t>
      </w:r>
      <w:r>
        <w:tab/>
      </w:r>
      <w:r w:rsidR="00560FA6">
        <w:t>As soon as practicable, the applicant will file and serve upon the respondent copies of:</w:t>
      </w:r>
    </w:p>
    <w:p w:rsidR="00560FA6" w:rsidRDefault="00DB4C42" w:rsidP="00DB4C42">
      <w:pPr>
        <w:pStyle w:val="Order2"/>
        <w:numPr>
          <w:ilvl w:val="0"/>
          <w:numId w:val="0"/>
        </w:numPr>
        <w:tabs>
          <w:tab w:val="left" w:pos="1440"/>
        </w:tabs>
        <w:ind w:left="1440" w:hanging="720"/>
      </w:pPr>
      <w:r>
        <w:t>(a)</w:t>
      </w:r>
      <w:r>
        <w:tab/>
      </w:r>
      <w:r w:rsidR="00560FA6">
        <w:t>this order;</w:t>
      </w:r>
    </w:p>
    <w:p w:rsidR="00560FA6" w:rsidRDefault="00DB4C42" w:rsidP="00DB4C42">
      <w:pPr>
        <w:pStyle w:val="Order2"/>
        <w:numPr>
          <w:ilvl w:val="0"/>
          <w:numId w:val="0"/>
        </w:numPr>
        <w:tabs>
          <w:tab w:val="left" w:pos="1440"/>
        </w:tabs>
        <w:ind w:left="1440" w:hanging="720"/>
      </w:pPr>
      <w:r>
        <w:t>(b)</w:t>
      </w:r>
      <w:r>
        <w:tab/>
      </w:r>
      <w:r w:rsidR="00560FA6">
        <w:t>the application for this order for hearing on the return date;</w:t>
      </w:r>
    </w:p>
    <w:p w:rsidR="00560FA6" w:rsidRDefault="00DB4C42" w:rsidP="00DB4C42">
      <w:pPr>
        <w:pStyle w:val="Order2"/>
        <w:numPr>
          <w:ilvl w:val="0"/>
          <w:numId w:val="0"/>
        </w:numPr>
        <w:tabs>
          <w:tab w:val="left" w:pos="1440"/>
        </w:tabs>
        <w:ind w:left="1440" w:hanging="720"/>
      </w:pPr>
      <w:r>
        <w:t>(c)</w:t>
      </w:r>
      <w:r>
        <w:tab/>
      </w:r>
      <w:r w:rsidR="00560FA6">
        <w:t>the following material in so far as it was relied on by the applicant at the hearing when the order was made:</w:t>
      </w:r>
    </w:p>
    <w:p w:rsidR="00560FA6" w:rsidRDefault="00DB4C42" w:rsidP="00DB4C42">
      <w:pPr>
        <w:pStyle w:val="Order3"/>
        <w:numPr>
          <w:ilvl w:val="0"/>
          <w:numId w:val="0"/>
        </w:numPr>
        <w:tabs>
          <w:tab w:val="left" w:pos="1440"/>
        </w:tabs>
        <w:ind w:left="2160" w:hanging="720"/>
      </w:pPr>
      <w:r>
        <w:t>(</w:t>
      </w:r>
      <w:proofErr w:type="spellStart"/>
      <w:r>
        <w:t>i</w:t>
      </w:r>
      <w:proofErr w:type="spellEnd"/>
      <w:r>
        <w:t>)</w:t>
      </w:r>
      <w:r>
        <w:tab/>
      </w:r>
      <w:r w:rsidR="00560FA6">
        <w:t>affidavits (or draft affidavits);</w:t>
      </w:r>
    </w:p>
    <w:p w:rsidR="00560FA6" w:rsidRDefault="00DB4C42" w:rsidP="00DB4C42">
      <w:pPr>
        <w:pStyle w:val="Order3"/>
        <w:numPr>
          <w:ilvl w:val="0"/>
          <w:numId w:val="0"/>
        </w:numPr>
        <w:tabs>
          <w:tab w:val="left" w:pos="1440"/>
        </w:tabs>
        <w:ind w:left="2160" w:hanging="720"/>
      </w:pPr>
      <w:r>
        <w:t>(ii)</w:t>
      </w:r>
      <w:r>
        <w:tab/>
      </w:r>
      <w:r w:rsidR="00560FA6">
        <w:t>exhibits capable of being copied;</w:t>
      </w:r>
    </w:p>
    <w:p w:rsidR="00560FA6" w:rsidRDefault="00DB4C42" w:rsidP="00DB4C42">
      <w:pPr>
        <w:pStyle w:val="Order3"/>
        <w:numPr>
          <w:ilvl w:val="0"/>
          <w:numId w:val="0"/>
        </w:numPr>
        <w:tabs>
          <w:tab w:val="left" w:pos="1440"/>
        </w:tabs>
        <w:ind w:left="2160" w:hanging="720"/>
      </w:pPr>
      <w:r>
        <w:t>(iii)</w:t>
      </w:r>
      <w:r>
        <w:tab/>
      </w:r>
      <w:r w:rsidR="00560FA6">
        <w:t>any written submission; and</w:t>
      </w:r>
    </w:p>
    <w:p w:rsidR="00560FA6" w:rsidRDefault="00DB4C42" w:rsidP="00DB4C42">
      <w:pPr>
        <w:pStyle w:val="Order3"/>
        <w:numPr>
          <w:ilvl w:val="0"/>
          <w:numId w:val="0"/>
        </w:numPr>
        <w:tabs>
          <w:tab w:val="left" w:pos="1440"/>
        </w:tabs>
        <w:ind w:left="2160" w:hanging="720"/>
      </w:pPr>
      <w:r>
        <w:t>(iv)</w:t>
      </w:r>
      <w:r>
        <w:tab/>
      </w:r>
      <w:r w:rsidR="00560FA6">
        <w:t>any other document that was provided to the Court.</w:t>
      </w:r>
    </w:p>
    <w:p w:rsidR="00560FA6" w:rsidRDefault="00DB4C42" w:rsidP="00DB4C42">
      <w:pPr>
        <w:pStyle w:val="Order2"/>
        <w:numPr>
          <w:ilvl w:val="0"/>
          <w:numId w:val="0"/>
        </w:numPr>
        <w:tabs>
          <w:tab w:val="left" w:pos="1440"/>
        </w:tabs>
        <w:ind w:left="1440" w:hanging="720"/>
      </w:pPr>
      <w:r>
        <w:t>(d)</w:t>
      </w:r>
      <w:r>
        <w:tab/>
      </w:r>
      <w:r w:rsidR="00560FA6">
        <w:t>a transcript, or, if none is available, a note, of any exclusively oral allegation of fact that was made and of any exclusively oral submission that was put, to the Court;</w:t>
      </w:r>
    </w:p>
    <w:p w:rsidR="00560FA6" w:rsidRDefault="00DB4C42" w:rsidP="00DB4C42">
      <w:pPr>
        <w:pStyle w:val="Order2"/>
        <w:numPr>
          <w:ilvl w:val="0"/>
          <w:numId w:val="0"/>
        </w:numPr>
        <w:tabs>
          <w:tab w:val="left" w:pos="1440"/>
        </w:tabs>
        <w:ind w:left="1440" w:hanging="720"/>
      </w:pPr>
      <w:r>
        <w:t>(e)</w:t>
      </w:r>
      <w:r>
        <w:tab/>
      </w:r>
      <w:r w:rsidR="00560FA6">
        <w:t>the originating process, or, if none was filed, any draft originating process produced to the Court.</w:t>
      </w:r>
    </w:p>
    <w:p w:rsidR="00560FA6" w:rsidRDefault="00DB4C42" w:rsidP="00DB4C42">
      <w:pPr>
        <w:pStyle w:val="Order1"/>
        <w:numPr>
          <w:ilvl w:val="0"/>
          <w:numId w:val="0"/>
        </w:numPr>
        <w:tabs>
          <w:tab w:val="left" w:pos="720"/>
        </w:tabs>
        <w:ind w:left="720" w:hanging="720"/>
      </w:pPr>
      <w:r>
        <w:t>3.</w:t>
      </w:r>
      <w:r>
        <w:tab/>
      </w:r>
      <w:r w:rsidR="00560FA6">
        <w:t>As soon as practicable, the applicant will cause anyone notified of this order to be given a copy of it.</w:t>
      </w:r>
    </w:p>
    <w:p w:rsidR="00560FA6" w:rsidRDefault="00DB4C42" w:rsidP="00DB4C42">
      <w:pPr>
        <w:pStyle w:val="Order1"/>
        <w:numPr>
          <w:ilvl w:val="0"/>
          <w:numId w:val="0"/>
        </w:numPr>
        <w:tabs>
          <w:tab w:val="left" w:pos="720"/>
        </w:tabs>
        <w:ind w:left="720" w:hanging="720"/>
      </w:pPr>
      <w:r>
        <w:t>4.</w:t>
      </w:r>
      <w:r>
        <w:tab/>
      </w:r>
      <w:r w:rsidR="00560FA6">
        <w:t xml:space="preserve">The applicant will pay the reasonable costs of anyone other than the respondent which have been incurred as a result of this order, including the costs of finding out whether that person holds any of the respondent’s assets. </w:t>
      </w:r>
    </w:p>
    <w:p w:rsidR="00560FA6" w:rsidRDefault="00DB4C42" w:rsidP="00DB4C42">
      <w:pPr>
        <w:pStyle w:val="Order1"/>
        <w:numPr>
          <w:ilvl w:val="0"/>
          <w:numId w:val="0"/>
        </w:numPr>
        <w:tabs>
          <w:tab w:val="left" w:pos="720"/>
        </w:tabs>
        <w:ind w:left="720" w:hanging="720"/>
      </w:pPr>
      <w:r>
        <w:t>5.</w:t>
      </w:r>
      <w:r>
        <w:tab/>
      </w:r>
      <w:r w:rsidR="00560FA6">
        <w:t>If this order ceases to have effect the applicant will promptly take all reasonable steps to inform in writing anyone to who has been notified of this order, or who he has reasonable grounds for supposing may act upon this order, that it has ceased to have effect.</w:t>
      </w:r>
    </w:p>
    <w:p w:rsidR="00560FA6" w:rsidRDefault="00DB4C42" w:rsidP="00DB4C42">
      <w:pPr>
        <w:pStyle w:val="Order1"/>
        <w:numPr>
          <w:ilvl w:val="0"/>
          <w:numId w:val="0"/>
        </w:numPr>
        <w:tabs>
          <w:tab w:val="left" w:pos="720"/>
        </w:tabs>
        <w:ind w:left="720" w:hanging="720"/>
      </w:pPr>
      <w:r>
        <w:t>6.</w:t>
      </w:r>
      <w:r>
        <w:tab/>
      </w:r>
      <w:r w:rsidR="00560FA6">
        <w:t>The applicant will not, without leave of the Court, use any information obtained as a result of this order for the purpose of any civil or criminal proceedings, either in or outside Australia, other than this proceeding.</w:t>
      </w:r>
    </w:p>
    <w:p w:rsidR="00560FA6" w:rsidRDefault="00DB4C42" w:rsidP="00DB4C42">
      <w:pPr>
        <w:pStyle w:val="Order1"/>
        <w:numPr>
          <w:ilvl w:val="0"/>
          <w:numId w:val="0"/>
        </w:numPr>
        <w:tabs>
          <w:tab w:val="left" w:pos="720"/>
        </w:tabs>
        <w:ind w:left="720" w:hanging="720"/>
      </w:pPr>
      <w:r>
        <w:lastRenderedPageBreak/>
        <w:t>7.</w:t>
      </w:r>
      <w:r>
        <w:tab/>
      </w:r>
      <w:r w:rsidR="00560FA6">
        <w:t>The applicant will not, without leave of the Court, seek to enforce this order in any country outside Australia or seek in any country outside Australia an order of a similar nature or an order conferring a charge or other security against the respondent or the respondent’s assets.</w:t>
      </w:r>
    </w:p>
    <w:p w:rsidR="00560FA6" w:rsidRDefault="00560FA6" w:rsidP="00560FA6">
      <w:pPr>
        <w:pStyle w:val="Order1"/>
        <w:numPr>
          <w:ilvl w:val="0"/>
          <w:numId w:val="0"/>
        </w:numPr>
        <w:jc w:val="center"/>
      </w:pPr>
      <w:r>
        <w:br w:type="page"/>
      </w:r>
      <w:r>
        <w:rPr>
          <w:b/>
          <w:bCs/>
        </w:rPr>
        <w:lastRenderedPageBreak/>
        <w:t>SCHEDULE B</w:t>
      </w:r>
    </w:p>
    <w:p w:rsidR="00560FA6" w:rsidRDefault="00560FA6" w:rsidP="00560FA6">
      <w:pPr>
        <w:spacing w:before="120"/>
        <w:jc w:val="left"/>
        <w:rPr>
          <w:rFonts w:eastAsia="Times New Roman"/>
          <w:b/>
          <w:bCs/>
          <w:szCs w:val="24"/>
        </w:rPr>
      </w:pPr>
      <w:r>
        <w:rPr>
          <w:b/>
          <w:bCs/>
        </w:rPr>
        <w:t>AFFIDAVITS RELIED ON</w:t>
      </w:r>
    </w:p>
    <w:tbl>
      <w:tblPr>
        <w:tblW w:w="0" w:type="auto"/>
        <w:tblLook w:val="01E0" w:firstRow="1" w:lastRow="1" w:firstColumn="1" w:lastColumn="1" w:noHBand="0" w:noVBand="0"/>
      </w:tblPr>
      <w:tblGrid>
        <w:gridCol w:w="1308"/>
        <w:gridCol w:w="3874"/>
        <w:gridCol w:w="3845"/>
      </w:tblGrid>
      <w:tr w:rsidR="00560FA6" w:rsidTr="00832B5A">
        <w:trPr>
          <w:trHeight w:val="454"/>
        </w:trPr>
        <w:tc>
          <w:tcPr>
            <w:tcW w:w="1242" w:type="dxa"/>
          </w:tcPr>
          <w:p w:rsidR="00560FA6" w:rsidRDefault="00560FA6" w:rsidP="00832B5A">
            <w:pPr>
              <w:spacing w:before="120"/>
              <w:rPr>
                <w:i/>
                <w:iCs/>
              </w:rPr>
            </w:pPr>
          </w:p>
        </w:tc>
        <w:tc>
          <w:tcPr>
            <w:tcW w:w="4165" w:type="dxa"/>
          </w:tcPr>
          <w:p w:rsidR="00560FA6" w:rsidRDefault="00560FA6" w:rsidP="00832B5A">
            <w:pPr>
              <w:spacing w:before="120"/>
              <w:rPr>
                <w:b/>
                <w:bCs/>
              </w:rPr>
            </w:pPr>
            <w:r>
              <w:rPr>
                <w:b/>
                <w:bCs/>
              </w:rPr>
              <w:t>Name of deponent</w:t>
            </w:r>
          </w:p>
        </w:tc>
        <w:tc>
          <w:tcPr>
            <w:tcW w:w="4166" w:type="dxa"/>
          </w:tcPr>
          <w:p w:rsidR="00560FA6" w:rsidRDefault="00560FA6" w:rsidP="00832B5A">
            <w:pPr>
              <w:spacing w:before="120"/>
              <w:rPr>
                <w:b/>
                <w:bCs/>
              </w:rPr>
            </w:pPr>
            <w:r>
              <w:rPr>
                <w:b/>
                <w:bCs/>
              </w:rPr>
              <w:t>Date affidavit made</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(1)</w:t>
            </w:r>
            <w:r>
              <w:tab/>
            </w:r>
          </w:p>
        </w:tc>
        <w:tc>
          <w:tcPr>
            <w:tcW w:w="4165" w:type="dxa"/>
          </w:tcPr>
          <w:p w:rsidR="00560FA6" w:rsidRDefault="00560FA6" w:rsidP="00832B5A">
            <w:pPr>
              <w:spacing w:before="120"/>
            </w:pPr>
            <w:proofErr w:type="spellStart"/>
            <w:r>
              <w:t>Vasilee</w:t>
            </w:r>
            <w:proofErr w:type="spellEnd"/>
            <w:r>
              <w:t xml:space="preserve"> </w:t>
            </w:r>
            <w:proofErr w:type="spellStart"/>
            <w:r>
              <w:t>Zarogiannis</w:t>
            </w:r>
            <w:proofErr w:type="spellEnd"/>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DB4C42" w:rsidP="00DB4C42">
            <w:pPr>
              <w:pStyle w:val="numpara1"/>
              <w:numPr>
                <w:ilvl w:val="0"/>
                <w:numId w:val="0"/>
              </w:numPr>
              <w:tabs>
                <w:tab w:val="left" w:pos="680"/>
              </w:tabs>
              <w:spacing w:before="120" w:after="0" w:line="360" w:lineRule="auto"/>
              <w:ind w:left="680" w:hanging="680"/>
            </w:pPr>
            <w:r>
              <w:t>(2)</w:t>
            </w:r>
            <w:r>
              <w:tab/>
            </w:r>
          </w:p>
        </w:tc>
        <w:tc>
          <w:tcPr>
            <w:tcW w:w="4165" w:type="dxa"/>
          </w:tcPr>
          <w:p w:rsidR="00560FA6" w:rsidRDefault="00560FA6" w:rsidP="00832B5A">
            <w:pPr>
              <w:spacing w:before="120"/>
            </w:pPr>
            <w:r>
              <w:t>Andrew John Chambers</w:t>
            </w:r>
          </w:p>
        </w:tc>
        <w:tc>
          <w:tcPr>
            <w:tcW w:w="4166" w:type="dxa"/>
          </w:tcPr>
          <w:p w:rsidR="00560FA6" w:rsidRDefault="00560FA6" w:rsidP="00832B5A">
            <w:pPr>
              <w:spacing w:before="120"/>
            </w:pPr>
            <w:r>
              <w:t>1 October 2021</w:t>
            </w:r>
          </w:p>
        </w:tc>
      </w:tr>
      <w:tr w:rsidR="00560FA6" w:rsidTr="00832B5A">
        <w:trPr>
          <w:trHeight w:val="567"/>
        </w:trPr>
        <w:tc>
          <w:tcPr>
            <w:tcW w:w="1242" w:type="dxa"/>
          </w:tcPr>
          <w:p w:rsidR="00560FA6" w:rsidRDefault="00560FA6" w:rsidP="00832B5A">
            <w:pPr>
              <w:pStyle w:val="numpara1"/>
              <w:numPr>
                <w:ilvl w:val="0"/>
                <w:numId w:val="0"/>
              </w:numPr>
              <w:spacing w:before="120" w:after="0" w:line="360" w:lineRule="auto"/>
              <w:ind w:left="680"/>
            </w:pPr>
          </w:p>
        </w:tc>
        <w:tc>
          <w:tcPr>
            <w:tcW w:w="4165" w:type="dxa"/>
          </w:tcPr>
          <w:p w:rsidR="00560FA6" w:rsidRDefault="00DB4C42" w:rsidP="00832B5A">
            <w:pPr>
              <w:spacing w:before="120"/>
            </w:pPr>
            <w:r>
              <w:rPr>
                <w:noProof/>
              </w:rPr>
              <w:t xml:space="preserve">     </w:t>
            </w:r>
          </w:p>
        </w:tc>
        <w:tc>
          <w:tcPr>
            <w:tcW w:w="4166" w:type="dxa"/>
          </w:tcPr>
          <w:p w:rsidR="00560FA6" w:rsidRDefault="00DB4C42" w:rsidP="00832B5A">
            <w:pPr>
              <w:spacing w:before="120"/>
            </w:pPr>
            <w:r>
              <w:rPr>
                <w:noProof/>
              </w:rPr>
              <w:t xml:space="preserve">     </w:t>
            </w:r>
          </w:p>
        </w:tc>
      </w:tr>
    </w:tbl>
    <w:p w:rsidR="00560FA6" w:rsidRDefault="00560FA6" w:rsidP="00560FA6">
      <w:pPr>
        <w:spacing w:before="120"/>
        <w:rPr>
          <w:rFonts w:eastAsia="Times New Roman"/>
          <w:szCs w:val="24"/>
        </w:rPr>
      </w:pPr>
    </w:p>
    <w:p w:rsidR="00560FA6" w:rsidRDefault="00560FA6" w:rsidP="00560FA6">
      <w:pPr>
        <w:spacing w:before="120"/>
        <w:jc w:val="left"/>
        <w:rPr>
          <w:rFonts w:eastAsia="Times New Roman"/>
          <w:szCs w:val="24"/>
        </w:rPr>
      </w:pPr>
    </w:p>
    <w:p w:rsidR="00560FA6" w:rsidRDefault="00560FA6" w:rsidP="00560FA6">
      <w:pPr>
        <w:spacing w:before="120"/>
        <w:jc w:val="left"/>
        <w:rPr>
          <w:rFonts w:eastAsia="Times New Roman"/>
          <w:szCs w:val="24"/>
        </w:rPr>
      </w:pPr>
      <w:r>
        <w:rPr>
          <w:b/>
          <w:bCs/>
        </w:rPr>
        <w:t>NAME AND ADDRESS OF APPLICANT'S LAWYERS</w:t>
      </w:r>
    </w:p>
    <w:p w:rsidR="00560FA6" w:rsidRDefault="00560FA6" w:rsidP="00560FA6">
      <w:pPr>
        <w:tabs>
          <w:tab w:val="left" w:pos="4253"/>
        </w:tabs>
        <w:spacing w:before="120"/>
        <w:jc w:val="left"/>
        <w:rPr>
          <w:rFonts w:eastAsia="Times New Roman"/>
          <w:szCs w:val="24"/>
        </w:rPr>
      </w:pPr>
      <w:r>
        <w:t xml:space="preserve">The applicant's lawyers are: </w:t>
      </w:r>
      <w:r>
        <w:tab/>
        <w:t xml:space="preserve">K&amp;L Gates </w:t>
      </w:r>
    </w:p>
    <w:p w:rsidR="00560FA6" w:rsidRDefault="00560FA6" w:rsidP="00560FA6">
      <w:pPr>
        <w:ind w:left="4253"/>
      </w:pPr>
      <w:r>
        <w:t>Level 25 South Tower, 525 Collins Street</w:t>
      </w:r>
    </w:p>
    <w:p w:rsidR="00560FA6" w:rsidRDefault="00560FA6" w:rsidP="00560FA6">
      <w:pPr>
        <w:ind w:left="4253"/>
      </w:pPr>
      <w:r>
        <w:t>Melbourne VIC 3000</w:t>
      </w:r>
    </w:p>
    <w:p w:rsidR="00560FA6" w:rsidRDefault="00560FA6" w:rsidP="00560FA6">
      <w:pPr>
        <w:tabs>
          <w:tab w:val="left" w:pos="837"/>
        </w:tabs>
        <w:ind w:left="4253"/>
      </w:pPr>
      <w:r>
        <w:t>Tel:</w:t>
      </w:r>
      <w:r>
        <w:tab/>
        <w:t>+61 3 9205 2000</w:t>
      </w:r>
    </w:p>
    <w:p w:rsidR="00560FA6" w:rsidRDefault="00560FA6" w:rsidP="00560FA6">
      <w:pPr>
        <w:tabs>
          <w:tab w:val="left" w:pos="837"/>
        </w:tabs>
        <w:ind w:left="4253"/>
      </w:pPr>
      <w:r>
        <w:t xml:space="preserve">Tel: </w:t>
      </w:r>
      <w:r>
        <w:tab/>
        <w:t>+61 3 9640 4269 (after office hours)</w:t>
      </w:r>
    </w:p>
    <w:p w:rsidR="00560FA6" w:rsidRDefault="00560FA6" w:rsidP="00560FA6">
      <w:pPr>
        <w:tabs>
          <w:tab w:val="left" w:pos="837"/>
        </w:tabs>
        <w:ind w:left="4253"/>
      </w:pPr>
      <w:r>
        <w:t xml:space="preserve">Fax: </w:t>
      </w:r>
      <w:r>
        <w:tab/>
        <w:t>+61 3 9205 2055</w:t>
      </w:r>
    </w:p>
    <w:p w:rsidR="00560FA6" w:rsidRDefault="00560FA6" w:rsidP="00560FA6">
      <w:pPr>
        <w:ind w:left="4253"/>
        <w:rPr>
          <w:bCs/>
        </w:rPr>
      </w:pPr>
      <w:r>
        <w:rPr>
          <w:bCs/>
        </w:rPr>
        <w:t xml:space="preserve">Email: </w:t>
      </w:r>
      <w:r>
        <w:rPr>
          <w:bCs/>
        </w:rPr>
        <w:tab/>
        <w:t xml:space="preserve">Andrew.Chambers@klgates.com </w:t>
      </w:r>
    </w:p>
    <w:p w:rsidR="00560FA6" w:rsidRDefault="00560FA6" w:rsidP="00560FA6">
      <w:pPr>
        <w:ind w:left="4253"/>
      </w:pPr>
      <w:r>
        <w:t xml:space="preserve">Ref: </w:t>
      </w:r>
      <w:r>
        <w:rPr>
          <w:bCs/>
        </w:rPr>
        <w:tab/>
        <w:t>TTRO.AJC.7390795.00090</w:t>
      </w:r>
    </w:p>
    <w:p w:rsidR="00560FA6" w:rsidRDefault="00560FA6" w:rsidP="00560FA6">
      <w:pPr>
        <w:tabs>
          <w:tab w:val="left" w:pos="4253"/>
        </w:tabs>
        <w:spacing w:before="120"/>
        <w:jc w:val="left"/>
        <w:rPr>
          <w:sz w:val="20"/>
        </w:rPr>
      </w:pPr>
    </w:p>
    <w:p w:rsidR="00560FA6" w:rsidRDefault="00560FA6" w:rsidP="00560FA6">
      <w:pPr>
        <w:spacing w:before="120"/>
      </w:pPr>
    </w:p>
    <w:p w:rsidR="00560FA6" w:rsidRDefault="00560FA6" w:rsidP="00560FA6">
      <w:pPr>
        <w:spacing w:before="120"/>
      </w:pPr>
    </w:p>
    <w:p w:rsidR="00560FA6" w:rsidRPr="005A606E" w:rsidRDefault="00560FA6" w:rsidP="00560FA6">
      <w:pPr>
        <w:pStyle w:val="ListNo1alt"/>
        <w:numPr>
          <w:ilvl w:val="0"/>
          <w:numId w:val="0"/>
        </w:numPr>
      </w:pPr>
    </w:p>
    <w:p w:rsidR="001A6C52" w:rsidRDefault="001A6C52" w:rsidP="001A6C52">
      <w:pPr>
        <w:pStyle w:val="BodyText"/>
      </w:pPr>
    </w:p>
    <w:p w:rsidR="00A431E6" w:rsidRDefault="00A431E6" w:rsidP="001A6C52">
      <w:pPr>
        <w:pStyle w:val="BodyText"/>
      </w:pPr>
    </w:p>
    <w:p w:rsidR="0050309C" w:rsidRDefault="00DB6BC5" w:rsidP="004D53E5">
      <w:pPr>
        <w:pStyle w:val="SingleSpace"/>
      </w:pPr>
      <w:bookmarkStart w:id="40" w:name="OrdersStatement"/>
      <w:r>
        <w:t>Note:</w:t>
      </w:r>
      <w:r>
        <w:tab/>
        <w:t xml:space="preserve">Entry of orders is dealt with in Rule 39.32 of the </w:t>
      </w:r>
      <w:r>
        <w:rPr>
          <w:i/>
        </w:rPr>
        <w:t>Federal Court Rules 2011</w:t>
      </w:r>
      <w:r>
        <w:t>.</w:t>
      </w:r>
      <w:bookmarkEnd w:id="40"/>
    </w:p>
    <w:p w:rsidR="00604342" w:rsidRDefault="00604342" w:rsidP="002B0E91">
      <w:pPr>
        <w:pStyle w:val="BodyText"/>
      </w:pPr>
    </w:p>
    <w:p w:rsidR="00395B24" w:rsidRDefault="00395B24">
      <w:pPr>
        <w:pStyle w:val="NormalHeadings"/>
        <w:spacing w:before="240" w:after="120"/>
        <w:rPr>
          <w:b w:val="0"/>
        </w:rPr>
        <w:sectPr w:rsidR="00395B24" w:rsidSect="0092590B">
          <w:headerReference w:type="default" r:id="rId60"/>
          <w:footerReference w:type="default" r:id="rId61"/>
          <w:headerReference w:type="first" r:id="rId62"/>
          <w:footerReference w:type="first" r:id="rId63"/>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41" w:name="ReasonsPage"/>
      <w:bookmarkEnd w:id="41"/>
      <w:r w:rsidRPr="00045BB7">
        <w:rPr>
          <w:sz w:val="28"/>
          <w:szCs w:val="28"/>
        </w:rPr>
        <w:lastRenderedPageBreak/>
        <w:t>REASONS FOR JUDGMENT</w:t>
      </w:r>
    </w:p>
    <w:p w:rsidR="00694BEB" w:rsidRDefault="00E91B85" w:rsidP="005E0510">
      <w:pPr>
        <w:pStyle w:val="NormalHeadings"/>
        <w:spacing w:line="360" w:lineRule="auto"/>
        <w:jc w:val="left"/>
        <w:rPr>
          <w:sz w:val="26"/>
          <w:szCs w:val="26"/>
        </w:rPr>
      </w:pPr>
      <w:r>
        <w:rPr>
          <w:sz w:val="26"/>
          <w:szCs w:val="26"/>
        </w:rPr>
        <w:t>COLLIER J:</w:t>
      </w:r>
    </w:p>
    <w:p w:rsidR="00D72AA2" w:rsidRDefault="00DB4C42" w:rsidP="00DB4C42">
      <w:pPr>
        <w:pStyle w:val="ParaNumbering"/>
        <w:numPr>
          <w:ilvl w:val="0"/>
          <w:numId w:val="0"/>
        </w:numPr>
        <w:tabs>
          <w:tab w:val="left" w:pos="720"/>
        </w:tabs>
        <w:ind w:hanging="720"/>
      </w:pPr>
      <w:r>
        <w:rPr>
          <w:sz w:val="20"/>
        </w:rPr>
        <w:t>1</w:t>
      </w:r>
      <w:r>
        <w:rPr>
          <w:sz w:val="20"/>
        </w:rPr>
        <w:tab/>
      </w:r>
      <w:r w:rsidR="00D72AA2">
        <w:t xml:space="preserve">Today the </w:t>
      </w:r>
      <w:r w:rsidR="00C01687">
        <w:t>Deputy Commissioner of Taxation (</w:t>
      </w:r>
      <w:r w:rsidR="00C01687" w:rsidRPr="00354345">
        <w:rPr>
          <w:b/>
        </w:rPr>
        <w:t>DCT</w:t>
      </w:r>
      <w:r w:rsidR="00C01687">
        <w:rPr>
          <w:b/>
        </w:rPr>
        <w:t>)</w:t>
      </w:r>
      <w:r w:rsidR="00C01687">
        <w:t xml:space="preserve"> </w:t>
      </w:r>
      <w:r w:rsidR="00D72AA2">
        <w:t>filed an originating application seeking judgment against three respondents in respect of identified tax related liabilities for significant sums. Materially :</w:t>
      </w:r>
    </w:p>
    <w:p w:rsidR="00D72AA2"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D72AA2">
        <w:t xml:space="preserve">In respect of the first respondent, Mr James </w:t>
      </w:r>
      <w:proofErr w:type="spellStart"/>
      <w:r w:rsidR="00D72AA2">
        <w:t>Raptis</w:t>
      </w:r>
      <w:proofErr w:type="spellEnd"/>
      <w:r w:rsidR="00D72AA2">
        <w:t>, the DCT seeks judgment in the amount of $23,815,519.60 plus any further general interest charges thereon, for income tax, administrative penalties and shortfall interest charges;</w:t>
      </w:r>
    </w:p>
    <w:p w:rsidR="00D72AA2"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D72AA2">
        <w:t xml:space="preserve">In respect of the second respondent, </w:t>
      </w:r>
      <w:proofErr w:type="spellStart"/>
      <w:r w:rsidR="00D72AA2">
        <w:t>Northernson</w:t>
      </w:r>
      <w:proofErr w:type="spellEnd"/>
      <w:r w:rsidR="00D72AA2">
        <w:t xml:space="preserve"> Pty Ltd ACN 090 704 902 as trustee for the </w:t>
      </w:r>
      <w:proofErr w:type="spellStart"/>
      <w:r w:rsidR="00D72AA2">
        <w:t>Northernson</w:t>
      </w:r>
      <w:proofErr w:type="spellEnd"/>
      <w:r w:rsidR="00D72AA2">
        <w:t xml:space="preserve"> Trust (</w:t>
      </w:r>
      <w:proofErr w:type="spellStart"/>
      <w:r w:rsidR="00D72AA2" w:rsidRPr="00D72AA2">
        <w:rPr>
          <w:b/>
        </w:rPr>
        <w:t>Northernson</w:t>
      </w:r>
      <w:proofErr w:type="spellEnd"/>
      <w:r w:rsidR="00D72AA2">
        <w:t xml:space="preserve">), the DCT seeks judgment in the amount of $59,390,078.36 plus any further general interest charges thereon, for </w:t>
      </w:r>
      <w:r w:rsidR="00D72AA2" w:rsidRPr="00E96D45">
        <w:t>income tax, administrative penalties and shortfall interest charges</w:t>
      </w:r>
      <w:r w:rsidR="00D72AA2">
        <w:t>;</w:t>
      </w:r>
    </w:p>
    <w:p w:rsidR="00D72AA2"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D72AA2">
        <w:t xml:space="preserve">In respect of the third respondent, </w:t>
      </w:r>
      <w:proofErr w:type="spellStart"/>
      <w:r w:rsidR="00D72AA2">
        <w:t>Sevinhand</w:t>
      </w:r>
      <w:proofErr w:type="spellEnd"/>
      <w:r w:rsidR="00D72AA2">
        <w:t xml:space="preserve"> Company Limited (company number 02100771) (</w:t>
      </w:r>
      <w:proofErr w:type="spellStart"/>
      <w:r w:rsidR="00D72AA2" w:rsidRPr="00D72AA2">
        <w:rPr>
          <w:b/>
        </w:rPr>
        <w:t>Sevinhand</w:t>
      </w:r>
      <w:proofErr w:type="spellEnd"/>
      <w:r w:rsidR="00D72AA2">
        <w:t xml:space="preserve">) the DCT </w:t>
      </w:r>
      <w:r w:rsidR="00D72AA2" w:rsidRPr="00E96D45">
        <w:t>seeks judgment in the amount of $</w:t>
      </w:r>
      <w:r w:rsidR="00D72AA2">
        <w:t>26,468,384.17</w:t>
      </w:r>
      <w:r w:rsidR="00D72AA2" w:rsidRPr="00E96D45">
        <w:t xml:space="preserve"> plus any further general interest charges thereon, for income tax, administrative penalties and shortfall interest charges</w:t>
      </w:r>
      <w:r w:rsidR="00D72AA2">
        <w:t>.</w:t>
      </w:r>
    </w:p>
    <w:p w:rsidR="00C01687" w:rsidRDefault="00DB4C42" w:rsidP="00DB4C42">
      <w:pPr>
        <w:pStyle w:val="ParaNumbering"/>
        <w:numPr>
          <w:ilvl w:val="0"/>
          <w:numId w:val="0"/>
        </w:numPr>
        <w:tabs>
          <w:tab w:val="left" w:pos="720"/>
        </w:tabs>
        <w:ind w:hanging="720"/>
      </w:pPr>
      <w:r>
        <w:rPr>
          <w:sz w:val="20"/>
        </w:rPr>
        <w:t>2</w:t>
      </w:r>
      <w:r>
        <w:rPr>
          <w:sz w:val="20"/>
        </w:rPr>
        <w:tab/>
      </w:r>
      <w:r w:rsidR="00E91B85">
        <w:t xml:space="preserve">Before the Court </w:t>
      </w:r>
      <w:r w:rsidR="00D72AA2">
        <w:t xml:space="preserve">now </w:t>
      </w:r>
      <w:r w:rsidR="00E91B85">
        <w:t>is an interlocutory application</w:t>
      </w:r>
      <w:r w:rsidR="00D72AA2">
        <w:t xml:space="preserve">, </w:t>
      </w:r>
      <w:r w:rsidR="00C01687">
        <w:t>also</w:t>
      </w:r>
      <w:r w:rsidR="00E91B85">
        <w:t xml:space="preserve"> </w:t>
      </w:r>
      <w:r w:rsidR="00354345">
        <w:t xml:space="preserve">filed </w:t>
      </w:r>
      <w:r w:rsidR="00C7772A">
        <w:t xml:space="preserve">today </w:t>
      </w:r>
      <w:r w:rsidR="00354345">
        <w:t xml:space="preserve">by the </w:t>
      </w:r>
      <w:r w:rsidR="00C01687">
        <w:t>DCT</w:t>
      </w:r>
      <w:r w:rsidR="00354345">
        <w:t xml:space="preserve">. Materially, </w:t>
      </w:r>
      <w:r w:rsidR="00C01687">
        <w:t xml:space="preserve">on an </w:t>
      </w:r>
      <w:r w:rsidR="00C01687" w:rsidRPr="00354345">
        <w:rPr>
          <w:i/>
        </w:rPr>
        <w:t>ex parte</w:t>
      </w:r>
      <w:r w:rsidR="00C01687">
        <w:t xml:space="preserve"> basis, pursuant to </w:t>
      </w:r>
      <w:proofErr w:type="spellStart"/>
      <w:r w:rsidR="00C01687">
        <w:t>Div</w:t>
      </w:r>
      <w:proofErr w:type="spellEnd"/>
      <w:r w:rsidR="00C01687">
        <w:t xml:space="preserve"> 7.4 of the </w:t>
      </w:r>
      <w:r w:rsidR="00C01687" w:rsidRPr="00354345">
        <w:rPr>
          <w:i/>
        </w:rPr>
        <w:t>Federal Court Rules 2011</w:t>
      </w:r>
      <w:r w:rsidR="00C01687">
        <w:t xml:space="preserve"> (</w:t>
      </w:r>
      <w:proofErr w:type="spellStart"/>
      <w:r w:rsidR="00C01687">
        <w:t>Cth</w:t>
      </w:r>
      <w:proofErr w:type="spellEnd"/>
      <w:r w:rsidR="00C01687">
        <w:t xml:space="preserve">) </w:t>
      </w:r>
      <w:r w:rsidR="00354345">
        <w:t>the DCT seeks</w:t>
      </w:r>
      <w:r w:rsidR="009B55DC">
        <w:t>:</w:t>
      </w:r>
      <w:r w:rsidR="00354345">
        <w:t xml:space="preserve"> </w:t>
      </w:r>
    </w:p>
    <w:p w:rsidR="00C0168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354345">
        <w:t xml:space="preserve">interim </w:t>
      </w:r>
      <w:r w:rsidR="00C01687" w:rsidRPr="00C01687">
        <w:t xml:space="preserve">freezing and ancillary orders </w:t>
      </w:r>
      <w:r w:rsidR="00C01687">
        <w:t>against</w:t>
      </w:r>
      <w:r w:rsidR="00354345">
        <w:t xml:space="preserve"> </w:t>
      </w:r>
      <w:r w:rsidR="00C01687">
        <w:t xml:space="preserve">Mr </w:t>
      </w:r>
      <w:proofErr w:type="spellStart"/>
      <w:r w:rsidR="00C01687">
        <w:t>Raptis</w:t>
      </w:r>
      <w:proofErr w:type="spellEnd"/>
      <w:r w:rsidR="00C01687">
        <w:t xml:space="preserve">, </w:t>
      </w:r>
      <w:proofErr w:type="spellStart"/>
      <w:r w:rsidR="00C01687">
        <w:t>Northernson</w:t>
      </w:r>
      <w:proofErr w:type="spellEnd"/>
      <w:r w:rsidR="00C01687">
        <w:t xml:space="preserve"> and </w:t>
      </w:r>
      <w:proofErr w:type="spellStart"/>
      <w:r w:rsidR="00C01687">
        <w:t>Sevinhand</w:t>
      </w:r>
      <w:proofErr w:type="spellEnd"/>
      <w:r w:rsidR="00C01687">
        <w:t>;</w:t>
      </w:r>
    </w:p>
    <w:p w:rsidR="00B2214F"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C01687">
        <w:t xml:space="preserve">interim freezing and ancillary orders against </w:t>
      </w:r>
      <w:r w:rsidR="00B2214F">
        <w:t>nine other named respondents, being corporate entities named in the Schedule to the interlocutory application</w:t>
      </w:r>
      <w:r w:rsidR="00BC6172">
        <w:t xml:space="preserve"> (</w:t>
      </w:r>
      <w:r w:rsidR="00BC6172" w:rsidRPr="00BC6172">
        <w:rPr>
          <w:b/>
        </w:rPr>
        <w:t>Asset Entities</w:t>
      </w:r>
      <w:r w:rsidR="00BC6172">
        <w:t>)</w:t>
      </w:r>
      <w:r w:rsidR="00B2214F">
        <w:t>;</w:t>
      </w:r>
    </w:p>
    <w:p w:rsidR="00B2214F"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354345">
        <w:t>orders for dispensation with service of</w:t>
      </w:r>
      <w:r w:rsidR="00B2214F">
        <w:t xml:space="preserve"> this interlocutory application;</w:t>
      </w:r>
    </w:p>
    <w:p w:rsidR="00B2214F"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354345">
        <w:t>substituted service on the respondents</w:t>
      </w:r>
      <w:r w:rsidR="00B2214F">
        <w:t>;</w:t>
      </w:r>
      <w:r w:rsidR="00354345">
        <w:t xml:space="preserve"> and </w:t>
      </w:r>
    </w:p>
    <w:p w:rsidR="00077768"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354345">
        <w:t xml:space="preserve">service of the originating application and relevant documents on </w:t>
      </w:r>
      <w:proofErr w:type="spellStart"/>
      <w:r w:rsidR="00B2214F">
        <w:t>Sevinhand</w:t>
      </w:r>
      <w:proofErr w:type="spellEnd"/>
      <w:r w:rsidR="00354345">
        <w:t xml:space="preserve"> in the United Kingdom in accordance with the </w:t>
      </w:r>
      <w:r w:rsidR="00354345" w:rsidRPr="00C7772A">
        <w:rPr>
          <w:i/>
        </w:rPr>
        <w:t>Convention of 15 November 1965 on the Service Abroad of Judicial and Extrajudicial Documents in Civil or Commercial Matters</w:t>
      </w:r>
      <w:r w:rsidR="00C7772A">
        <w:t xml:space="preserve"> (</w:t>
      </w:r>
      <w:r w:rsidR="00C7772A" w:rsidRPr="00C7772A">
        <w:rPr>
          <w:b/>
        </w:rPr>
        <w:t>Convention</w:t>
      </w:r>
      <w:r w:rsidR="00C7772A">
        <w:t>)</w:t>
      </w:r>
      <w:r w:rsidR="00354345">
        <w:t>.</w:t>
      </w:r>
    </w:p>
    <w:p w:rsidR="00DF21A3" w:rsidRDefault="00DB4C42" w:rsidP="00DB4C42">
      <w:pPr>
        <w:pStyle w:val="ParaNumbering"/>
        <w:numPr>
          <w:ilvl w:val="0"/>
          <w:numId w:val="0"/>
        </w:numPr>
        <w:tabs>
          <w:tab w:val="left" w:pos="720"/>
        </w:tabs>
        <w:ind w:hanging="720"/>
      </w:pPr>
      <w:r>
        <w:rPr>
          <w:sz w:val="20"/>
        </w:rPr>
        <w:lastRenderedPageBreak/>
        <w:t>3</w:t>
      </w:r>
      <w:r>
        <w:rPr>
          <w:sz w:val="20"/>
        </w:rPr>
        <w:tab/>
      </w:r>
      <w:r w:rsidR="00B2214F">
        <w:t xml:space="preserve">The DCT relies on two affidavits, sworn and filed today. The first affidavit </w:t>
      </w:r>
      <w:r w:rsidR="004375F4">
        <w:t>is that o</w:t>
      </w:r>
      <w:r w:rsidR="00B2214F">
        <w:t xml:space="preserve">f </w:t>
      </w:r>
      <w:proofErr w:type="spellStart"/>
      <w:r w:rsidR="00B2214F">
        <w:t>Vasilee</w:t>
      </w:r>
      <w:proofErr w:type="spellEnd"/>
      <w:r w:rsidR="00B2214F">
        <w:t xml:space="preserve"> </w:t>
      </w:r>
      <w:proofErr w:type="spellStart"/>
      <w:r w:rsidR="00B2214F">
        <w:t>Zarogiannis</w:t>
      </w:r>
      <w:proofErr w:type="spellEnd"/>
      <w:r w:rsidR="00B2214F">
        <w:t xml:space="preserve">, </w:t>
      </w:r>
      <w:r w:rsidR="004375F4">
        <w:t xml:space="preserve">Acting Business Strategy Manager in the Debt and </w:t>
      </w:r>
      <w:proofErr w:type="spellStart"/>
      <w:r w:rsidR="004375F4">
        <w:t>Lodgment</w:t>
      </w:r>
      <w:proofErr w:type="spellEnd"/>
      <w:r w:rsidR="004375F4">
        <w:t xml:space="preserve"> Management, Service Delivery Group at the Australian Taxation Office </w:t>
      </w:r>
      <w:r w:rsidR="00975DD2">
        <w:t>(</w:t>
      </w:r>
      <w:r w:rsidR="00975DD2" w:rsidRPr="00975DD2">
        <w:rPr>
          <w:b/>
        </w:rPr>
        <w:t>ATO</w:t>
      </w:r>
      <w:r w:rsidR="00975DD2">
        <w:t xml:space="preserve">) </w:t>
      </w:r>
      <w:r w:rsidR="004375F4">
        <w:t>in Melbourne. The second affidavit is that of Andrew C</w:t>
      </w:r>
      <w:r w:rsidR="007C2C54">
        <w:t>hamb</w:t>
      </w:r>
      <w:r w:rsidR="004375F4">
        <w:t xml:space="preserve">ers, </w:t>
      </w:r>
      <w:r w:rsidR="007C2C54">
        <w:t xml:space="preserve">a partner at K&amp;L Gates the solicitors for the DCT in this matter. </w:t>
      </w:r>
    </w:p>
    <w:p w:rsidR="00DF21A3" w:rsidRDefault="00DB4C42" w:rsidP="00C0201D">
      <w:pPr>
        <w:pStyle w:val="Heading1"/>
      </w:pPr>
      <w:r>
        <w:rPr>
          <w:caps w:val="0"/>
        </w:rPr>
        <w:t>BACKGROUND FACTS AS ALLEGED BY THE DCT</w:t>
      </w:r>
    </w:p>
    <w:p w:rsidR="00C0201D" w:rsidRDefault="00DB4C42" w:rsidP="00DB4C42">
      <w:pPr>
        <w:pStyle w:val="ParaNumbering"/>
        <w:numPr>
          <w:ilvl w:val="0"/>
          <w:numId w:val="0"/>
        </w:numPr>
        <w:tabs>
          <w:tab w:val="left" w:pos="720"/>
        </w:tabs>
        <w:ind w:hanging="720"/>
      </w:pPr>
      <w:r>
        <w:rPr>
          <w:sz w:val="20"/>
        </w:rPr>
        <w:t>4</w:t>
      </w:r>
      <w:r>
        <w:rPr>
          <w:sz w:val="20"/>
        </w:rPr>
        <w:tab/>
      </w:r>
      <w:r w:rsidR="00595DB7">
        <w:t xml:space="preserve">In summary, </w:t>
      </w:r>
      <w:r w:rsidR="00AB3A6C">
        <w:t xml:space="preserve">and </w:t>
      </w:r>
      <w:r w:rsidR="009B55DC">
        <w:t xml:space="preserve">referable to </w:t>
      </w:r>
      <w:r w:rsidR="00AB3A6C">
        <w:t xml:space="preserve">evidence in affidavits of Messrs </w:t>
      </w:r>
      <w:proofErr w:type="spellStart"/>
      <w:r w:rsidR="00AB3A6C">
        <w:t>Zarogiannis</w:t>
      </w:r>
      <w:proofErr w:type="spellEnd"/>
      <w:r w:rsidR="00AB3A6C">
        <w:t xml:space="preserve"> and Chambers, </w:t>
      </w:r>
      <w:r w:rsidR="00595DB7">
        <w:t>the DCT alleges the following.</w:t>
      </w:r>
    </w:p>
    <w:p w:rsidR="00595DB7" w:rsidRDefault="00595DB7" w:rsidP="00595DB7">
      <w:pPr>
        <w:pStyle w:val="Heading2"/>
      </w:pPr>
      <w:r>
        <w:t xml:space="preserve">Mr </w:t>
      </w:r>
      <w:proofErr w:type="spellStart"/>
      <w:r>
        <w:t>Raptis</w:t>
      </w:r>
      <w:proofErr w:type="spellEnd"/>
    </w:p>
    <w:p w:rsidR="00595DB7" w:rsidRDefault="00DB4C42" w:rsidP="00DB4C42">
      <w:pPr>
        <w:pStyle w:val="ParaNumbering"/>
        <w:numPr>
          <w:ilvl w:val="0"/>
          <w:numId w:val="0"/>
        </w:numPr>
        <w:tabs>
          <w:tab w:val="left" w:pos="720"/>
        </w:tabs>
        <w:ind w:hanging="720"/>
      </w:pPr>
      <w:r>
        <w:rPr>
          <w:sz w:val="20"/>
        </w:rPr>
        <w:t>5</w:t>
      </w:r>
      <w:r>
        <w:rPr>
          <w:sz w:val="20"/>
        </w:rPr>
        <w:tab/>
      </w:r>
      <w:r w:rsidR="00595DB7">
        <w:t xml:space="preserve">Mr </w:t>
      </w:r>
      <w:proofErr w:type="spellStart"/>
      <w:r w:rsidR="00595DB7">
        <w:t>Raptis</w:t>
      </w:r>
      <w:proofErr w:type="spellEnd"/>
      <w:r w:rsidR="00595DB7">
        <w:t xml:space="preserve"> is a property developer, who has been involved in the property development industry in Au</w:t>
      </w:r>
      <w:r w:rsidR="00273A9A">
        <w:t xml:space="preserve">stralia since the 1960s. He </w:t>
      </w:r>
      <w:r w:rsidR="00595DB7">
        <w:t xml:space="preserve">is currently the managing director, </w:t>
      </w:r>
      <w:r w:rsidR="00273A9A">
        <w:t>Chief Executive Officer,</w:t>
      </w:r>
      <w:r w:rsidR="00595DB7">
        <w:t xml:space="preserve"> and Chairman of ASX-listed </w:t>
      </w:r>
      <w:proofErr w:type="spellStart"/>
      <w:r w:rsidR="00595DB7">
        <w:t>Raptis</w:t>
      </w:r>
      <w:proofErr w:type="spellEnd"/>
      <w:r w:rsidR="00273A9A">
        <w:t xml:space="preserve"> Group Limited ACN 010 472 858</w:t>
      </w:r>
      <w:r w:rsidR="00595DB7">
        <w:t>, a deve</w:t>
      </w:r>
      <w:r w:rsidR="002C7911">
        <w:t>loper of mixed-use properti</w:t>
      </w:r>
      <w:r w:rsidR="00BC6172">
        <w:t>es in the Gold Coast Queensland. He is also a director of a significant number of other companies</w:t>
      </w:r>
      <w:r w:rsidR="00273A9A">
        <w:t>,</w:t>
      </w:r>
      <w:r w:rsidR="00BC6172">
        <w:t xml:space="preserve"> including companies collectively referred to as the </w:t>
      </w:r>
      <w:proofErr w:type="spellStart"/>
      <w:r w:rsidR="00BC6172">
        <w:t>Raptis</w:t>
      </w:r>
      <w:proofErr w:type="spellEnd"/>
      <w:r w:rsidR="00BC6172">
        <w:t xml:space="preserve"> Group.</w:t>
      </w:r>
    </w:p>
    <w:p w:rsidR="00DF21A3" w:rsidRDefault="00DB4C42" w:rsidP="00DB4C42">
      <w:pPr>
        <w:pStyle w:val="ParaNumbering"/>
        <w:numPr>
          <w:ilvl w:val="0"/>
          <w:numId w:val="0"/>
        </w:numPr>
        <w:tabs>
          <w:tab w:val="left" w:pos="720"/>
        </w:tabs>
        <w:ind w:hanging="720"/>
      </w:pPr>
      <w:r>
        <w:rPr>
          <w:sz w:val="20"/>
        </w:rPr>
        <w:t>6</w:t>
      </w:r>
      <w:r>
        <w:rPr>
          <w:sz w:val="20"/>
        </w:rPr>
        <w:tab/>
      </w:r>
      <w:r w:rsidR="00BC6172">
        <w:t xml:space="preserve">Mr </w:t>
      </w:r>
      <w:proofErr w:type="spellStart"/>
      <w:r w:rsidR="00BC6172">
        <w:t>Raptis</w:t>
      </w:r>
      <w:proofErr w:type="spellEnd"/>
      <w:r w:rsidR="00BC6172">
        <w:t xml:space="preserve"> has been the subject of a number of </w:t>
      </w:r>
      <w:r w:rsidR="00975DD2">
        <w:t>ATO reviews and audits into his income tax affairs.</w:t>
      </w:r>
    </w:p>
    <w:p w:rsidR="00762C1B" w:rsidRDefault="00DB4C42" w:rsidP="00DB4C42">
      <w:pPr>
        <w:pStyle w:val="ParaNumbering"/>
        <w:numPr>
          <w:ilvl w:val="0"/>
          <w:numId w:val="0"/>
        </w:numPr>
        <w:tabs>
          <w:tab w:val="left" w:pos="720"/>
        </w:tabs>
        <w:ind w:hanging="720"/>
      </w:pPr>
      <w:r>
        <w:rPr>
          <w:sz w:val="20"/>
        </w:rPr>
        <w:t>7</w:t>
      </w:r>
      <w:r>
        <w:rPr>
          <w:sz w:val="20"/>
        </w:rPr>
        <w:tab/>
      </w:r>
      <w:r w:rsidR="00975DD2">
        <w:t xml:space="preserve">Mr </w:t>
      </w:r>
      <w:proofErr w:type="spellStart"/>
      <w:r w:rsidR="00975DD2">
        <w:t>Raptis</w:t>
      </w:r>
      <w:proofErr w:type="spellEnd"/>
      <w:r w:rsidR="00975DD2">
        <w:t xml:space="preserve"> has maintained a long association with Mr Vanda Gould as his accountant. Mr Gould was the subject of compliance investigations by the ATO in relation to tax avoidance arrangements involving offshore </w:t>
      </w:r>
      <w:r w:rsidR="00C90EFC">
        <w:t xml:space="preserve">service providers providing services to Australian taxpayers associated with Mr Gould. Mr Gould </w:t>
      </w:r>
      <w:r w:rsidR="00762C1B">
        <w:t>was</w:t>
      </w:r>
      <w:r w:rsidR="00C90EFC">
        <w:t xml:space="preserve"> convicted under the </w:t>
      </w:r>
      <w:r w:rsidR="00C90EFC" w:rsidRPr="00C90EFC">
        <w:rPr>
          <w:i/>
        </w:rPr>
        <w:t>Crimes Act 1914</w:t>
      </w:r>
      <w:r w:rsidR="00C90EFC">
        <w:t xml:space="preserve"> (</w:t>
      </w:r>
      <w:proofErr w:type="spellStart"/>
      <w:r w:rsidR="00C90EFC">
        <w:t>Cth</w:t>
      </w:r>
      <w:proofErr w:type="spellEnd"/>
      <w:r w:rsidR="00C90EFC">
        <w:t xml:space="preserve">). </w:t>
      </w:r>
    </w:p>
    <w:p w:rsidR="00975DD2" w:rsidRDefault="00DB4C42" w:rsidP="00DB4C42">
      <w:pPr>
        <w:pStyle w:val="ParaNumbering"/>
        <w:numPr>
          <w:ilvl w:val="0"/>
          <w:numId w:val="0"/>
        </w:numPr>
        <w:tabs>
          <w:tab w:val="left" w:pos="720"/>
        </w:tabs>
        <w:ind w:hanging="720"/>
      </w:pPr>
      <w:r>
        <w:rPr>
          <w:sz w:val="20"/>
        </w:rPr>
        <w:t>8</w:t>
      </w:r>
      <w:r>
        <w:rPr>
          <w:sz w:val="20"/>
        </w:rPr>
        <w:tab/>
      </w:r>
      <w:r w:rsidR="00C90EFC">
        <w:t xml:space="preserve">Mr </w:t>
      </w:r>
      <w:proofErr w:type="spellStart"/>
      <w:r w:rsidR="00C90EFC">
        <w:t>Raptis</w:t>
      </w:r>
      <w:proofErr w:type="spellEnd"/>
      <w:r w:rsidR="00C90EFC">
        <w:t xml:space="preserve"> has been involved with offshore entities associated with Mr Gould. ATO investigations have revealed what appear to be tax avoidance arrangements in respect of Mr </w:t>
      </w:r>
      <w:proofErr w:type="spellStart"/>
      <w:r w:rsidR="00C90EFC">
        <w:t>Raptis</w:t>
      </w:r>
      <w:proofErr w:type="spellEnd"/>
      <w:r w:rsidR="00C90EFC">
        <w:t xml:space="preserve">, members of his immediate family, and entities with which he is associated. </w:t>
      </w:r>
    </w:p>
    <w:p w:rsidR="00751FB5" w:rsidRDefault="00DB4C42" w:rsidP="00DB4C42">
      <w:pPr>
        <w:pStyle w:val="ParaNumbering"/>
        <w:numPr>
          <w:ilvl w:val="0"/>
          <w:numId w:val="0"/>
        </w:numPr>
        <w:tabs>
          <w:tab w:val="left" w:pos="720"/>
        </w:tabs>
        <w:ind w:hanging="720"/>
      </w:pPr>
      <w:r>
        <w:rPr>
          <w:sz w:val="20"/>
        </w:rPr>
        <w:t>9</w:t>
      </w:r>
      <w:r>
        <w:rPr>
          <w:sz w:val="20"/>
        </w:rPr>
        <w:tab/>
      </w:r>
      <w:r w:rsidR="00751FB5">
        <w:t xml:space="preserve">Mr </w:t>
      </w:r>
      <w:proofErr w:type="spellStart"/>
      <w:r w:rsidR="00751FB5">
        <w:t>Raptis</w:t>
      </w:r>
      <w:proofErr w:type="spellEnd"/>
      <w:r w:rsidR="00751FB5">
        <w:t xml:space="preserve"> and entities with which he is associated have a long history of failing to file tax returns and pay tax deb</w:t>
      </w:r>
      <w:r w:rsidR="00B02DCD">
        <w:t>t</w:t>
      </w:r>
      <w:r w:rsidR="00751FB5">
        <w:t>s.</w:t>
      </w:r>
    </w:p>
    <w:p w:rsidR="00B27EA7" w:rsidRDefault="00DB4C42" w:rsidP="00DB4C42">
      <w:pPr>
        <w:pStyle w:val="ParaNumbering"/>
        <w:numPr>
          <w:ilvl w:val="0"/>
          <w:numId w:val="0"/>
        </w:numPr>
        <w:tabs>
          <w:tab w:val="left" w:pos="720"/>
        </w:tabs>
        <w:ind w:hanging="720"/>
      </w:pPr>
      <w:r>
        <w:rPr>
          <w:sz w:val="20"/>
        </w:rPr>
        <w:t>10</w:t>
      </w:r>
      <w:r>
        <w:rPr>
          <w:sz w:val="20"/>
        </w:rPr>
        <w:tab/>
      </w:r>
      <w:r w:rsidR="00751FB5">
        <w:t xml:space="preserve">As a result of a review/audit </w:t>
      </w:r>
      <w:r w:rsidR="00535B01">
        <w:t>the Commissioner of Taxation (</w:t>
      </w:r>
      <w:r w:rsidR="00535B01" w:rsidRPr="00535B01">
        <w:rPr>
          <w:b/>
        </w:rPr>
        <w:t>Commissioner</w:t>
      </w:r>
      <w:r w:rsidR="00535B01">
        <w:t xml:space="preserve">) has concluded that </w:t>
      </w:r>
      <w:r w:rsidR="00751FB5">
        <w:t xml:space="preserve">there </w:t>
      </w:r>
      <w:r w:rsidR="00535B01">
        <w:t>are</w:t>
      </w:r>
      <w:r w:rsidR="00751FB5">
        <w:t xml:space="preserve"> significant amounts of undisclosed income and evasion by Mr </w:t>
      </w:r>
      <w:proofErr w:type="spellStart"/>
      <w:r w:rsidR="00751FB5">
        <w:t>Raptis</w:t>
      </w:r>
      <w:proofErr w:type="spellEnd"/>
      <w:r w:rsidR="00751FB5">
        <w:t>.</w:t>
      </w:r>
      <w:r w:rsidR="00DD089F">
        <w:t xml:space="preserve"> On 1 October 2020 the Commissioner issued to Mr </w:t>
      </w:r>
      <w:proofErr w:type="spellStart"/>
      <w:r w:rsidR="00DD089F">
        <w:t>Raptis</w:t>
      </w:r>
      <w:proofErr w:type="spellEnd"/>
      <w:r w:rsidR="00DD089F">
        <w:t xml:space="preserve"> </w:t>
      </w:r>
      <w:r w:rsidR="00B27EA7">
        <w:t>:</w:t>
      </w:r>
    </w:p>
    <w:p w:rsidR="00B27EA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DD089F">
        <w:t xml:space="preserve">notices of amended assessment of income tax payable for the 2014-2019 income years (inclusive) and </w:t>
      </w:r>
    </w:p>
    <w:p w:rsidR="00751FB5" w:rsidRDefault="00DB4C42" w:rsidP="00DB4C42">
      <w:pPr>
        <w:pStyle w:val="FCBullets"/>
        <w:numPr>
          <w:ilvl w:val="0"/>
          <w:numId w:val="0"/>
        </w:numPr>
        <w:tabs>
          <w:tab w:val="left" w:pos="720"/>
        </w:tabs>
        <w:ind w:left="720" w:hanging="720"/>
      </w:pPr>
      <w:r>
        <w:rPr>
          <w:rFonts w:ascii="Symbol" w:hAnsi="Symbol"/>
        </w:rPr>
        <w:lastRenderedPageBreak/>
        <w:t></w:t>
      </w:r>
      <w:r>
        <w:rPr>
          <w:rFonts w:ascii="Symbol" w:hAnsi="Symbol"/>
        </w:rPr>
        <w:tab/>
      </w:r>
      <w:r w:rsidR="00DD089F">
        <w:t>notice of assessment of shortfall penalty for the 2014-2019 income years (inclusive).</w:t>
      </w:r>
    </w:p>
    <w:p w:rsidR="00751FB5" w:rsidRDefault="00751FB5" w:rsidP="00751FB5">
      <w:pPr>
        <w:pStyle w:val="Heading2"/>
      </w:pPr>
      <w:proofErr w:type="spellStart"/>
      <w:r>
        <w:t>Northernson</w:t>
      </w:r>
      <w:proofErr w:type="spellEnd"/>
    </w:p>
    <w:p w:rsidR="00751FB5" w:rsidRDefault="00DB4C42" w:rsidP="00DB4C42">
      <w:pPr>
        <w:pStyle w:val="ParaNumbering"/>
        <w:numPr>
          <w:ilvl w:val="0"/>
          <w:numId w:val="0"/>
        </w:numPr>
        <w:tabs>
          <w:tab w:val="left" w:pos="720"/>
        </w:tabs>
        <w:ind w:hanging="720"/>
      </w:pPr>
      <w:r>
        <w:rPr>
          <w:sz w:val="20"/>
        </w:rPr>
        <w:t>11</w:t>
      </w:r>
      <w:r>
        <w:rPr>
          <w:sz w:val="20"/>
        </w:rPr>
        <w:tab/>
      </w:r>
      <w:r w:rsidR="00762C1B">
        <w:t xml:space="preserve">The second respondent, </w:t>
      </w:r>
      <w:proofErr w:type="spellStart"/>
      <w:r w:rsidR="00751FB5">
        <w:t>Northernson</w:t>
      </w:r>
      <w:proofErr w:type="spellEnd"/>
      <w:r w:rsidR="00762C1B">
        <w:t>,</w:t>
      </w:r>
      <w:r w:rsidR="00751FB5">
        <w:t xml:space="preserve"> was incorporated on 16 November 1999. Mr </w:t>
      </w:r>
      <w:proofErr w:type="spellStart"/>
      <w:r w:rsidR="00751FB5">
        <w:t>Raptis</w:t>
      </w:r>
      <w:proofErr w:type="spellEnd"/>
      <w:r w:rsidR="00751FB5">
        <w:t xml:space="preserve"> has been the sole director and secretary of </w:t>
      </w:r>
      <w:proofErr w:type="spellStart"/>
      <w:r w:rsidR="00751FB5">
        <w:t>Northernson</w:t>
      </w:r>
      <w:proofErr w:type="spellEnd"/>
      <w:r w:rsidR="00751FB5">
        <w:t xml:space="preserve"> since 12 December 2003. The sole (non-beneficial) shareholder of </w:t>
      </w:r>
      <w:proofErr w:type="spellStart"/>
      <w:r w:rsidR="00751FB5">
        <w:t>Northernson</w:t>
      </w:r>
      <w:proofErr w:type="spellEnd"/>
      <w:r w:rsidR="00751FB5">
        <w:t xml:space="preserve"> is Merilee Lisle, an employee of one of Mr </w:t>
      </w:r>
      <w:proofErr w:type="spellStart"/>
      <w:r w:rsidR="00751FB5">
        <w:t>Raptis</w:t>
      </w:r>
      <w:proofErr w:type="spellEnd"/>
      <w:r w:rsidR="00751FB5">
        <w:t>’ companies.</w:t>
      </w:r>
      <w:r w:rsidR="00535B01">
        <w:t xml:space="preserve"> </w:t>
      </w:r>
      <w:proofErr w:type="spellStart"/>
      <w:r w:rsidR="00535B01">
        <w:t>Northernson</w:t>
      </w:r>
      <w:proofErr w:type="spellEnd"/>
      <w:r w:rsidR="00535B01">
        <w:t xml:space="preserve"> acts as corporate trustee of the </w:t>
      </w:r>
      <w:proofErr w:type="spellStart"/>
      <w:r w:rsidR="00535B01">
        <w:t>Northernson</w:t>
      </w:r>
      <w:proofErr w:type="spellEnd"/>
      <w:r w:rsidR="00535B01">
        <w:t xml:space="preserve"> Trust, a discretionary trust of which eligible beneficiaries include Mr </w:t>
      </w:r>
      <w:proofErr w:type="spellStart"/>
      <w:r w:rsidR="00535B01">
        <w:t>Raptis</w:t>
      </w:r>
      <w:proofErr w:type="spellEnd"/>
      <w:r w:rsidR="00535B01">
        <w:t xml:space="preserve">, his family and relatives, any company in which Mr </w:t>
      </w:r>
      <w:proofErr w:type="spellStart"/>
      <w:r w:rsidR="00535B01">
        <w:t>Raptis</w:t>
      </w:r>
      <w:proofErr w:type="spellEnd"/>
      <w:r w:rsidR="00535B01">
        <w:t xml:space="preserve"> is a director or shareholder, and any trust in which Mr </w:t>
      </w:r>
      <w:proofErr w:type="spellStart"/>
      <w:r w:rsidR="00535B01">
        <w:t>Raptis</w:t>
      </w:r>
      <w:proofErr w:type="spellEnd"/>
      <w:r w:rsidR="00535B01">
        <w:t xml:space="preserve"> is a beneficiary or holds a beneficiary interest.</w:t>
      </w:r>
    </w:p>
    <w:p w:rsidR="00B27EA7" w:rsidRDefault="00DB4C42" w:rsidP="00DB4C42">
      <w:pPr>
        <w:pStyle w:val="ParaNumbering"/>
        <w:numPr>
          <w:ilvl w:val="0"/>
          <w:numId w:val="0"/>
        </w:numPr>
        <w:tabs>
          <w:tab w:val="left" w:pos="720"/>
        </w:tabs>
        <w:ind w:hanging="720"/>
      </w:pPr>
      <w:r>
        <w:rPr>
          <w:sz w:val="20"/>
        </w:rPr>
        <w:t>12</w:t>
      </w:r>
      <w:r>
        <w:rPr>
          <w:sz w:val="20"/>
        </w:rPr>
        <w:tab/>
      </w:r>
      <w:r w:rsidR="00535B01">
        <w:t>As a result of a review/a</w:t>
      </w:r>
      <w:r w:rsidR="00B27EA7">
        <w:t>udit, the Commissioner concluded</w:t>
      </w:r>
      <w:r w:rsidR="00535B01">
        <w:t xml:space="preserve"> that taxable income has not been reported correctly by </w:t>
      </w:r>
      <w:proofErr w:type="spellStart"/>
      <w:r w:rsidR="00535B01">
        <w:t>Northernson</w:t>
      </w:r>
      <w:proofErr w:type="spellEnd"/>
      <w:r w:rsidR="00535B01">
        <w:t>.</w:t>
      </w:r>
      <w:r w:rsidR="009E44AF">
        <w:t xml:space="preserve"> On 1 October 2021</w:t>
      </w:r>
      <w:r w:rsidR="009E44AF" w:rsidRPr="009E44AF">
        <w:t xml:space="preserve"> the Commissioner issued to </w:t>
      </w:r>
      <w:proofErr w:type="spellStart"/>
      <w:r w:rsidR="009E44AF">
        <w:t>Northernson</w:t>
      </w:r>
      <w:proofErr w:type="spellEnd"/>
      <w:r w:rsidR="009E44AF">
        <w:t xml:space="preserve"> (as trustee for the Northern Trust)</w:t>
      </w:r>
      <w:r w:rsidR="00B27EA7">
        <w:t xml:space="preserve"> :</w:t>
      </w:r>
      <w:r w:rsidR="009E44AF">
        <w:t xml:space="preserve"> </w:t>
      </w:r>
    </w:p>
    <w:p w:rsidR="00B27EA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9E44AF" w:rsidRPr="009E44AF">
        <w:t xml:space="preserve">notices of assessment of income tax payable for the </w:t>
      </w:r>
      <w:r w:rsidR="009E44AF">
        <w:t>2007, 2008 and 2013-2016</w:t>
      </w:r>
      <w:r w:rsidR="009E44AF" w:rsidRPr="009E44AF">
        <w:t xml:space="preserve"> income years (inclusive)</w:t>
      </w:r>
      <w:r w:rsidR="009E44AF">
        <w:t>,</w:t>
      </w:r>
      <w:r w:rsidR="009E44AF" w:rsidRPr="009E44AF">
        <w:t xml:space="preserve"> </w:t>
      </w:r>
    </w:p>
    <w:p w:rsidR="00B27EA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9E44AF" w:rsidRPr="009E44AF">
        <w:t xml:space="preserve">a notice of assessment of penalty for </w:t>
      </w:r>
      <w:r w:rsidR="009E44AF">
        <w:t xml:space="preserve">failing to provide a document for the 2013-2016 income years </w:t>
      </w:r>
      <w:r w:rsidR="009E44AF" w:rsidRPr="009E44AF">
        <w:t>(inclusive)</w:t>
      </w:r>
      <w:r w:rsidR="00CE6C2D">
        <w:t xml:space="preserve">; and </w:t>
      </w:r>
    </w:p>
    <w:p w:rsidR="00535B01"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CE6C2D">
        <w:t>a notice of assessment of shortfall penalty for the 2007 and 2008 income years.</w:t>
      </w:r>
    </w:p>
    <w:p w:rsidR="00535B01" w:rsidRDefault="00535B01" w:rsidP="00535B01">
      <w:pPr>
        <w:pStyle w:val="Heading2"/>
      </w:pPr>
      <w:proofErr w:type="spellStart"/>
      <w:r>
        <w:t>Sevinhand</w:t>
      </w:r>
      <w:proofErr w:type="spellEnd"/>
    </w:p>
    <w:p w:rsidR="00535B01" w:rsidRDefault="00DB4C42" w:rsidP="00DB4C42">
      <w:pPr>
        <w:pStyle w:val="ParaNumbering"/>
        <w:numPr>
          <w:ilvl w:val="0"/>
          <w:numId w:val="0"/>
        </w:numPr>
        <w:tabs>
          <w:tab w:val="left" w:pos="720"/>
        </w:tabs>
        <w:ind w:hanging="720"/>
      </w:pPr>
      <w:r>
        <w:rPr>
          <w:sz w:val="20"/>
        </w:rPr>
        <w:t>13</w:t>
      </w:r>
      <w:r>
        <w:rPr>
          <w:sz w:val="20"/>
        </w:rPr>
        <w:tab/>
      </w:r>
      <w:r w:rsidR="00B27EA7">
        <w:t xml:space="preserve">The third respondent, </w:t>
      </w:r>
      <w:proofErr w:type="spellStart"/>
      <w:r w:rsidR="00D37A29">
        <w:t>Sevinhand</w:t>
      </w:r>
      <w:proofErr w:type="spellEnd"/>
      <w:r w:rsidR="00B27EA7">
        <w:t>,</w:t>
      </w:r>
      <w:r w:rsidR="00D37A29">
        <w:t xml:space="preserve"> is a private limited company in the United Kingdom. The sole director is Mr John Donnelly. The shareholders are two companies associated with Mr Gould.</w:t>
      </w:r>
      <w:r w:rsidR="008D37B4">
        <w:t xml:space="preserve"> </w:t>
      </w:r>
      <w:proofErr w:type="spellStart"/>
      <w:r w:rsidR="008D37B4">
        <w:t>Sevinhand</w:t>
      </w:r>
      <w:proofErr w:type="spellEnd"/>
      <w:r w:rsidR="008D37B4">
        <w:t xml:space="preserve"> has never lodge an income tax return in Australia.</w:t>
      </w:r>
    </w:p>
    <w:p w:rsidR="00B27EA7" w:rsidRDefault="00DB4C42" w:rsidP="00DB4C42">
      <w:pPr>
        <w:pStyle w:val="ParaNumbering"/>
        <w:numPr>
          <w:ilvl w:val="0"/>
          <w:numId w:val="0"/>
        </w:numPr>
        <w:tabs>
          <w:tab w:val="left" w:pos="720"/>
        </w:tabs>
        <w:ind w:hanging="720"/>
      </w:pPr>
      <w:r>
        <w:rPr>
          <w:sz w:val="20"/>
        </w:rPr>
        <w:t>14</w:t>
      </w:r>
      <w:r>
        <w:rPr>
          <w:sz w:val="20"/>
        </w:rPr>
        <w:tab/>
      </w:r>
      <w:r w:rsidR="008D37B4">
        <w:t xml:space="preserve">Mr </w:t>
      </w:r>
      <w:proofErr w:type="spellStart"/>
      <w:r w:rsidR="008D37B4">
        <w:t>Raptis</w:t>
      </w:r>
      <w:proofErr w:type="spellEnd"/>
      <w:r w:rsidR="008D37B4">
        <w:t xml:space="preserve"> has denied any beneficial interest in </w:t>
      </w:r>
      <w:proofErr w:type="spellStart"/>
      <w:r w:rsidR="008D37B4">
        <w:t>Sevinhand</w:t>
      </w:r>
      <w:proofErr w:type="spellEnd"/>
      <w:r w:rsidR="008D37B4">
        <w:t xml:space="preserve">, however the Commissioner is of the view that its central management and control was with Mr Gould, who made decisions at the direction of or on behalf of Mr </w:t>
      </w:r>
      <w:proofErr w:type="spellStart"/>
      <w:r w:rsidR="008D37B4">
        <w:t>Raptis</w:t>
      </w:r>
      <w:proofErr w:type="spellEnd"/>
      <w:r w:rsidR="008D37B4">
        <w:t xml:space="preserve">. Accordingly the Commissioner has identified income of </w:t>
      </w:r>
      <w:proofErr w:type="spellStart"/>
      <w:r w:rsidR="008D37B4">
        <w:t>Sevinhand</w:t>
      </w:r>
      <w:proofErr w:type="spellEnd"/>
      <w:r w:rsidR="008D37B4">
        <w:t xml:space="preserve"> which </w:t>
      </w:r>
      <w:r w:rsidR="00707D53">
        <w:t>is</w:t>
      </w:r>
      <w:r w:rsidR="008D37B4">
        <w:t xml:space="preserve"> taxable.</w:t>
      </w:r>
      <w:r w:rsidR="009E44AF">
        <w:t xml:space="preserve"> On 1 October 2021</w:t>
      </w:r>
      <w:r w:rsidR="009E44AF" w:rsidRPr="009E44AF">
        <w:t xml:space="preserve"> the Commissioner issued to </w:t>
      </w:r>
      <w:proofErr w:type="spellStart"/>
      <w:r w:rsidR="009E44AF">
        <w:t>Sevinhand</w:t>
      </w:r>
      <w:proofErr w:type="spellEnd"/>
      <w:r w:rsidR="00B27EA7">
        <w:t>:</w:t>
      </w:r>
    </w:p>
    <w:p w:rsidR="00B27EA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9E44AF" w:rsidRPr="009E44AF">
        <w:t xml:space="preserve">notices of assessment of income tax payable for the </w:t>
      </w:r>
      <w:r w:rsidR="004C4FA8">
        <w:t>2000-2011</w:t>
      </w:r>
      <w:r w:rsidR="009E44AF" w:rsidRPr="009E44AF">
        <w:t xml:space="preserve"> income years (inclusive) and </w:t>
      </w:r>
    </w:p>
    <w:p w:rsidR="00D37A29"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9E44AF" w:rsidRPr="009E44AF">
        <w:t xml:space="preserve">a notice of assessment of penalty for </w:t>
      </w:r>
      <w:r w:rsidR="004C4FA8">
        <w:t xml:space="preserve">failing to provide a document for the 2001-2011 income years </w:t>
      </w:r>
      <w:r w:rsidR="009E44AF" w:rsidRPr="009E44AF">
        <w:t>(inclusive)</w:t>
      </w:r>
      <w:r w:rsidR="004C4FA8">
        <w:t>.</w:t>
      </w:r>
    </w:p>
    <w:p w:rsidR="00B02DCD" w:rsidRDefault="00DB4C42" w:rsidP="009862ED">
      <w:pPr>
        <w:pStyle w:val="Heading1"/>
      </w:pPr>
      <w:r>
        <w:rPr>
          <w:caps w:val="0"/>
        </w:rPr>
        <w:lastRenderedPageBreak/>
        <w:t>RELEVANT ASSETS</w:t>
      </w:r>
    </w:p>
    <w:p w:rsidR="009862ED" w:rsidRDefault="00DB4C42" w:rsidP="00DB4C42">
      <w:pPr>
        <w:pStyle w:val="ParaNumbering"/>
        <w:numPr>
          <w:ilvl w:val="0"/>
          <w:numId w:val="0"/>
        </w:numPr>
        <w:tabs>
          <w:tab w:val="left" w:pos="720"/>
        </w:tabs>
        <w:ind w:hanging="720"/>
      </w:pPr>
      <w:r>
        <w:rPr>
          <w:sz w:val="20"/>
        </w:rPr>
        <w:t>15</w:t>
      </w:r>
      <w:r>
        <w:rPr>
          <w:sz w:val="20"/>
        </w:rPr>
        <w:tab/>
      </w:r>
      <w:r w:rsidR="00BE0365">
        <w:t>Assets allegedly owned by</w:t>
      </w:r>
      <w:r w:rsidR="00E63F29">
        <w:t xml:space="preserve"> </w:t>
      </w:r>
      <w:r w:rsidR="00BE0365">
        <w:t xml:space="preserve">Mr </w:t>
      </w:r>
      <w:proofErr w:type="spellStart"/>
      <w:r w:rsidR="00BE0365">
        <w:t>Raptis</w:t>
      </w:r>
      <w:proofErr w:type="spellEnd"/>
      <w:r w:rsidR="00BE0365">
        <w:t xml:space="preserve">, </w:t>
      </w:r>
      <w:proofErr w:type="spellStart"/>
      <w:r w:rsidR="00BE0365">
        <w:t>Northernson</w:t>
      </w:r>
      <w:proofErr w:type="spellEnd"/>
      <w:r w:rsidR="00BE0365">
        <w:t xml:space="preserve">, </w:t>
      </w:r>
      <w:proofErr w:type="spellStart"/>
      <w:r w:rsidR="00BE0365">
        <w:t>Sevinhand</w:t>
      </w:r>
      <w:proofErr w:type="spellEnd"/>
      <w:r w:rsidR="00BE0365">
        <w:t xml:space="preserve"> and the Asset Entities</w:t>
      </w:r>
      <w:r w:rsidR="00A33ADB">
        <w:t>, either individually, jointly or as trustee,</w:t>
      </w:r>
      <w:r w:rsidR="00BE0365">
        <w:t xml:space="preserve"> are set out in the affidavit of Mr </w:t>
      </w:r>
      <w:proofErr w:type="spellStart"/>
      <w:r w:rsidR="00BE0365">
        <w:t>Zarogiannis</w:t>
      </w:r>
      <w:proofErr w:type="spellEnd"/>
      <w:r w:rsidR="00BE0365">
        <w:t>.</w:t>
      </w:r>
    </w:p>
    <w:p w:rsidR="00BE0365" w:rsidRDefault="00BE0365" w:rsidP="00BE0365">
      <w:pPr>
        <w:pStyle w:val="Heading2"/>
      </w:pPr>
      <w:r>
        <w:t xml:space="preserve">Mr </w:t>
      </w:r>
      <w:proofErr w:type="spellStart"/>
      <w:r>
        <w:t>Raptis</w:t>
      </w:r>
      <w:proofErr w:type="spellEnd"/>
    </w:p>
    <w:p w:rsidR="00363AF3" w:rsidRDefault="00DB4C42" w:rsidP="00DB4C42">
      <w:pPr>
        <w:pStyle w:val="ParaNumbering"/>
        <w:numPr>
          <w:ilvl w:val="0"/>
          <w:numId w:val="0"/>
        </w:numPr>
        <w:ind w:hanging="720"/>
      </w:pPr>
      <w:r>
        <w:rPr>
          <w:sz w:val="20"/>
        </w:rPr>
        <w:t>16</w:t>
      </w:r>
      <w:r>
        <w:rPr>
          <w:sz w:val="20"/>
        </w:rPr>
        <w:tab/>
      </w:r>
      <w:r w:rsidR="00363AF3">
        <w:t xml:space="preserve">The Commissioner identified the following Australian assets held by Mr </w:t>
      </w:r>
      <w:proofErr w:type="spellStart"/>
      <w:r w:rsidR="00363AF3">
        <w:t>Raptis</w:t>
      </w:r>
      <w:proofErr w:type="spellEnd"/>
      <w:r w:rsidR="00363AF3">
        <w:t>:</w:t>
      </w:r>
    </w:p>
    <w:p w:rsidR="00363AF3" w:rsidRDefault="00363AF3" w:rsidP="00363AF3">
      <w:pPr>
        <w:pStyle w:val="BodyText"/>
      </w:pPr>
      <w:r>
        <w:rPr>
          <w:noProof/>
          <w:lang w:eastAsia="en-AU"/>
        </w:rPr>
        <w:drawing>
          <wp:inline distT="0" distB="0" distL="0" distR="0" wp14:anchorId="5BDED76C" wp14:editId="0EFB2ECB">
            <wp:extent cx="5591556" cy="42656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ptis 1.jpg"/>
                    <pic:cNvPicPr/>
                  </pic:nvPicPr>
                  <pic:blipFill>
                    <a:blip r:embed="rId64">
                      <a:extLst>
                        <a:ext uri="{28A0092B-C50C-407E-A947-70E740481C1C}">
                          <a14:useLocalDpi xmlns:a14="http://schemas.microsoft.com/office/drawing/2010/main" val="0"/>
                        </a:ext>
                      </a:extLst>
                    </a:blip>
                    <a:stretch>
                      <a:fillRect/>
                    </a:stretch>
                  </pic:blipFill>
                  <pic:spPr>
                    <a:xfrm>
                      <a:off x="0" y="0"/>
                      <a:ext cx="5591556" cy="4265676"/>
                    </a:xfrm>
                    <a:prstGeom prst="rect">
                      <a:avLst/>
                    </a:prstGeom>
                  </pic:spPr>
                </pic:pic>
              </a:graphicData>
            </a:graphic>
          </wp:inline>
        </w:drawing>
      </w:r>
    </w:p>
    <w:p w:rsidR="00363AF3" w:rsidRDefault="00363AF3" w:rsidP="00363AF3">
      <w:pPr>
        <w:pStyle w:val="BodyText"/>
      </w:pPr>
      <w:r>
        <w:rPr>
          <w:noProof/>
          <w:lang w:eastAsia="en-AU"/>
        </w:rPr>
        <w:lastRenderedPageBreak/>
        <w:drawing>
          <wp:inline distT="0" distB="0" distL="0" distR="0" wp14:anchorId="553ECC14" wp14:editId="65280D28">
            <wp:extent cx="5582412" cy="700430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ptis 2.jpg"/>
                    <pic:cNvPicPr/>
                  </pic:nvPicPr>
                  <pic:blipFill>
                    <a:blip r:embed="rId65">
                      <a:extLst>
                        <a:ext uri="{28A0092B-C50C-407E-A947-70E740481C1C}">
                          <a14:useLocalDpi xmlns:a14="http://schemas.microsoft.com/office/drawing/2010/main" val="0"/>
                        </a:ext>
                      </a:extLst>
                    </a:blip>
                    <a:stretch>
                      <a:fillRect/>
                    </a:stretch>
                  </pic:blipFill>
                  <pic:spPr>
                    <a:xfrm>
                      <a:off x="0" y="0"/>
                      <a:ext cx="5582412" cy="7004304"/>
                    </a:xfrm>
                    <a:prstGeom prst="rect">
                      <a:avLst/>
                    </a:prstGeom>
                  </pic:spPr>
                </pic:pic>
              </a:graphicData>
            </a:graphic>
          </wp:inline>
        </w:drawing>
      </w:r>
    </w:p>
    <w:p w:rsidR="00363AF3" w:rsidRDefault="00363AF3" w:rsidP="00363AF3">
      <w:pPr>
        <w:pStyle w:val="BodyText"/>
      </w:pPr>
      <w:r>
        <w:rPr>
          <w:noProof/>
          <w:lang w:eastAsia="en-AU"/>
        </w:rPr>
        <w:lastRenderedPageBreak/>
        <w:drawing>
          <wp:inline distT="0" distB="0" distL="0" distR="0" wp14:anchorId="4C8D94F7" wp14:editId="6E98B4F9">
            <wp:extent cx="5609844" cy="7520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ptis 3.jpg"/>
                    <pic:cNvPicPr/>
                  </pic:nvPicPr>
                  <pic:blipFill>
                    <a:blip r:embed="rId66">
                      <a:extLst>
                        <a:ext uri="{28A0092B-C50C-407E-A947-70E740481C1C}">
                          <a14:useLocalDpi xmlns:a14="http://schemas.microsoft.com/office/drawing/2010/main" val="0"/>
                        </a:ext>
                      </a:extLst>
                    </a:blip>
                    <a:stretch>
                      <a:fillRect/>
                    </a:stretch>
                  </pic:blipFill>
                  <pic:spPr>
                    <a:xfrm>
                      <a:off x="0" y="0"/>
                      <a:ext cx="5609844" cy="7520940"/>
                    </a:xfrm>
                    <a:prstGeom prst="rect">
                      <a:avLst/>
                    </a:prstGeom>
                  </pic:spPr>
                </pic:pic>
              </a:graphicData>
            </a:graphic>
          </wp:inline>
        </w:drawing>
      </w:r>
    </w:p>
    <w:p w:rsidR="00363AF3" w:rsidRDefault="00363AF3" w:rsidP="00363AF3">
      <w:pPr>
        <w:pStyle w:val="BodyText"/>
      </w:pPr>
      <w:r>
        <w:rPr>
          <w:noProof/>
          <w:lang w:eastAsia="en-AU"/>
        </w:rPr>
        <w:lastRenderedPageBreak/>
        <w:drawing>
          <wp:inline distT="0" distB="0" distL="0" distR="0" wp14:anchorId="7363AE36" wp14:editId="521F5443">
            <wp:extent cx="5637276" cy="4796028"/>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ptis 4.jpg"/>
                    <pic:cNvPicPr/>
                  </pic:nvPicPr>
                  <pic:blipFill>
                    <a:blip r:embed="rId67">
                      <a:extLst>
                        <a:ext uri="{28A0092B-C50C-407E-A947-70E740481C1C}">
                          <a14:useLocalDpi xmlns:a14="http://schemas.microsoft.com/office/drawing/2010/main" val="0"/>
                        </a:ext>
                      </a:extLst>
                    </a:blip>
                    <a:stretch>
                      <a:fillRect/>
                    </a:stretch>
                  </pic:blipFill>
                  <pic:spPr>
                    <a:xfrm>
                      <a:off x="0" y="0"/>
                      <a:ext cx="5637276" cy="4796028"/>
                    </a:xfrm>
                    <a:prstGeom prst="rect">
                      <a:avLst/>
                    </a:prstGeom>
                  </pic:spPr>
                </pic:pic>
              </a:graphicData>
            </a:graphic>
          </wp:inline>
        </w:drawing>
      </w:r>
    </w:p>
    <w:p w:rsidR="00363AF3" w:rsidRDefault="00363AF3" w:rsidP="00363AF3">
      <w:pPr>
        <w:pStyle w:val="BodyText"/>
      </w:pPr>
    </w:p>
    <w:p w:rsidR="00363AF3" w:rsidRDefault="00363AF3" w:rsidP="00363AF3">
      <w:pPr>
        <w:pStyle w:val="Heading2"/>
      </w:pPr>
      <w:proofErr w:type="spellStart"/>
      <w:r>
        <w:t>Northernson</w:t>
      </w:r>
      <w:proofErr w:type="spellEnd"/>
    </w:p>
    <w:p w:rsidR="00363AF3" w:rsidRDefault="00DB4C42" w:rsidP="00DB4C42">
      <w:pPr>
        <w:pStyle w:val="ParaNumbering"/>
        <w:numPr>
          <w:ilvl w:val="0"/>
          <w:numId w:val="0"/>
        </w:numPr>
        <w:ind w:hanging="720"/>
      </w:pPr>
      <w:r>
        <w:rPr>
          <w:sz w:val="20"/>
        </w:rPr>
        <w:t>17</w:t>
      </w:r>
      <w:r>
        <w:rPr>
          <w:sz w:val="20"/>
        </w:rPr>
        <w:tab/>
      </w:r>
      <w:r w:rsidR="00363AF3">
        <w:t xml:space="preserve">The following assets were identified by the Commissioner as being held by </w:t>
      </w:r>
      <w:proofErr w:type="spellStart"/>
      <w:r w:rsidR="00363AF3">
        <w:t>Northernson</w:t>
      </w:r>
      <w:proofErr w:type="spellEnd"/>
      <w:r w:rsidR="00363AF3">
        <w:t>.</w:t>
      </w:r>
    </w:p>
    <w:p w:rsidR="00363AF3" w:rsidRDefault="00DB4C42" w:rsidP="00DB4C42">
      <w:pPr>
        <w:pStyle w:val="ParaNumbering"/>
        <w:numPr>
          <w:ilvl w:val="0"/>
          <w:numId w:val="0"/>
        </w:numPr>
        <w:ind w:hanging="720"/>
      </w:pPr>
      <w:r>
        <w:rPr>
          <w:sz w:val="20"/>
        </w:rPr>
        <w:t>18</w:t>
      </w:r>
      <w:r>
        <w:rPr>
          <w:sz w:val="20"/>
        </w:rPr>
        <w:tab/>
      </w:r>
      <w:r w:rsidR="00363AF3">
        <w:t>Property 141-143 Commodore Drive, Paradise Waters / Surfers Paradise QLD 4217 (Title References 15888143 and 15888144) (</w:t>
      </w:r>
      <w:r w:rsidR="00363AF3" w:rsidRPr="005444E1">
        <w:rPr>
          <w:b/>
        </w:rPr>
        <w:t>Paradise Waters Property</w:t>
      </w:r>
      <w:r w:rsidR="00363AF3" w:rsidRPr="005444E1">
        <w:t>)</w:t>
      </w:r>
      <w:r w:rsidR="00363AF3">
        <w:t>. The Commissioner estimated the Paradise Waters Property to have a value of approximately $20,000,000;</w:t>
      </w:r>
    </w:p>
    <w:p w:rsidR="00363AF3" w:rsidRDefault="00DB4C42" w:rsidP="00DB4C42">
      <w:pPr>
        <w:pStyle w:val="ParaNumbering"/>
        <w:numPr>
          <w:ilvl w:val="0"/>
          <w:numId w:val="0"/>
        </w:numPr>
        <w:ind w:hanging="720"/>
      </w:pPr>
      <w:r>
        <w:rPr>
          <w:sz w:val="20"/>
        </w:rPr>
        <w:t>19</w:t>
      </w:r>
      <w:r>
        <w:rPr>
          <w:sz w:val="20"/>
        </w:rPr>
        <w:tab/>
      </w:r>
      <w:r w:rsidR="00363AF3">
        <w:t>The Commissioner noted that title searches of the Paradise Waters Property revealed that it was subject to the following encumbrances:</w:t>
      </w:r>
    </w:p>
    <w:p w:rsidR="00363AF3" w:rsidRDefault="00DB4C42" w:rsidP="00DB4C42">
      <w:pPr>
        <w:pStyle w:val="ListNo1alt"/>
        <w:numPr>
          <w:ilvl w:val="0"/>
          <w:numId w:val="0"/>
        </w:numPr>
        <w:tabs>
          <w:tab w:val="left" w:pos="720"/>
        </w:tabs>
        <w:ind w:left="720" w:hanging="720"/>
      </w:pPr>
      <w:r>
        <w:t>(a)</w:t>
      </w:r>
      <w:r>
        <w:tab/>
      </w:r>
      <w:r w:rsidR="00363AF3">
        <w:t xml:space="preserve">first registered mortgage (dealing number 711903418) registered on 5 September 2008 granted in favour of </w:t>
      </w:r>
      <w:proofErr w:type="spellStart"/>
      <w:r w:rsidR="00363AF3">
        <w:t>Sevinhand</w:t>
      </w:r>
      <w:proofErr w:type="spellEnd"/>
      <w:r w:rsidR="00363AF3">
        <w:t xml:space="preserve"> (</w:t>
      </w:r>
      <w:proofErr w:type="spellStart"/>
      <w:r w:rsidR="00363AF3" w:rsidRPr="003D3EC8">
        <w:rPr>
          <w:b/>
        </w:rPr>
        <w:t>Sevinhand</w:t>
      </w:r>
      <w:proofErr w:type="spellEnd"/>
      <w:r w:rsidR="00363AF3" w:rsidRPr="003D3EC8">
        <w:rPr>
          <w:b/>
        </w:rPr>
        <w:t xml:space="preserve"> Mortgage</w:t>
      </w:r>
      <w:r w:rsidR="00363AF3">
        <w:t>); and</w:t>
      </w:r>
    </w:p>
    <w:p w:rsidR="00363AF3" w:rsidRDefault="00DB4C42" w:rsidP="00DB4C42">
      <w:pPr>
        <w:pStyle w:val="ListNo1alt"/>
        <w:numPr>
          <w:ilvl w:val="0"/>
          <w:numId w:val="0"/>
        </w:numPr>
        <w:tabs>
          <w:tab w:val="left" w:pos="720"/>
        </w:tabs>
        <w:ind w:left="720" w:hanging="720"/>
      </w:pPr>
      <w:r>
        <w:t>(b)</w:t>
      </w:r>
      <w:r>
        <w:tab/>
      </w:r>
      <w:r w:rsidR="00363AF3">
        <w:t>second registered mortgage (dealing number 717138543) registered on 18 March 2016 granted in favour of CVC Loan Managers Pty Ltd ACN 101 447 429 (CVCLM) (</w:t>
      </w:r>
      <w:r w:rsidR="00363AF3" w:rsidRPr="003D3EC8">
        <w:rPr>
          <w:b/>
        </w:rPr>
        <w:t>CVCLM Mortgage</w:t>
      </w:r>
      <w:r w:rsidR="00363AF3">
        <w:t>).</w:t>
      </w:r>
    </w:p>
    <w:p w:rsidR="00363AF3" w:rsidRDefault="00DB4C42" w:rsidP="00DB4C42">
      <w:pPr>
        <w:pStyle w:val="ParaNumbering"/>
        <w:numPr>
          <w:ilvl w:val="0"/>
          <w:numId w:val="0"/>
        </w:numPr>
        <w:ind w:hanging="720"/>
      </w:pPr>
      <w:r>
        <w:rPr>
          <w:sz w:val="20"/>
        </w:rPr>
        <w:lastRenderedPageBreak/>
        <w:t>20</w:t>
      </w:r>
      <w:r>
        <w:rPr>
          <w:sz w:val="20"/>
        </w:rPr>
        <w:tab/>
      </w:r>
      <w:r w:rsidR="00363AF3">
        <w:t xml:space="preserve">The Commissioner was unaware of the current amounts secured under the CVCLM Mortgage or the </w:t>
      </w:r>
      <w:proofErr w:type="spellStart"/>
      <w:r w:rsidR="00363AF3">
        <w:t>Sevinhand</w:t>
      </w:r>
      <w:proofErr w:type="spellEnd"/>
      <w:r w:rsidR="00363AF3">
        <w:t xml:space="preserve"> Mortgage, if any. Financial statements for </w:t>
      </w:r>
      <w:proofErr w:type="spellStart"/>
      <w:r w:rsidR="00363AF3">
        <w:t>Northernson</w:t>
      </w:r>
      <w:proofErr w:type="spellEnd"/>
      <w:r w:rsidR="00363AF3">
        <w:t xml:space="preserve"> for the 2009 financial year provided to the Commissioner during the course of the 2020 review stated that the balance of the </w:t>
      </w:r>
      <w:proofErr w:type="spellStart"/>
      <w:r w:rsidR="00363AF3">
        <w:t>Sevinhand</w:t>
      </w:r>
      <w:proofErr w:type="spellEnd"/>
      <w:r w:rsidR="00363AF3">
        <w:t xml:space="preserve">/HWBB loan was $13,423,500 as at 30 June 2009. The Commissioner, however, did not have a view on whether these financial statements were accurate. </w:t>
      </w:r>
    </w:p>
    <w:p w:rsidR="00363AF3" w:rsidRDefault="00DB4C42" w:rsidP="00DB4C42">
      <w:pPr>
        <w:pStyle w:val="ParaNumbering"/>
        <w:numPr>
          <w:ilvl w:val="0"/>
          <w:numId w:val="0"/>
        </w:numPr>
        <w:ind w:hanging="720"/>
      </w:pPr>
      <w:r>
        <w:rPr>
          <w:sz w:val="20"/>
        </w:rPr>
        <w:t>21</w:t>
      </w:r>
      <w:r>
        <w:rPr>
          <w:sz w:val="20"/>
        </w:rPr>
        <w:tab/>
      </w:r>
      <w:r w:rsidR="00363AF3">
        <w:t>An active NAB bank account in the name of “</w:t>
      </w:r>
      <w:proofErr w:type="spellStart"/>
      <w:r w:rsidR="00363AF3">
        <w:t>Northernson</w:t>
      </w:r>
      <w:proofErr w:type="spellEnd"/>
      <w:r w:rsidR="00363AF3">
        <w:t xml:space="preserve"> Pty Ltd Business Management” (BSB 84004, account number 550080244) was also identified by the Commissioner. </w:t>
      </w:r>
    </w:p>
    <w:p w:rsidR="00363AF3" w:rsidRDefault="00363AF3" w:rsidP="00363AF3">
      <w:pPr>
        <w:pStyle w:val="Heading2"/>
      </w:pPr>
      <w:proofErr w:type="spellStart"/>
      <w:r>
        <w:t>Sevinhand</w:t>
      </w:r>
      <w:proofErr w:type="spellEnd"/>
    </w:p>
    <w:p w:rsidR="00363AF3" w:rsidRDefault="00DB4C42" w:rsidP="00DB4C42">
      <w:pPr>
        <w:pStyle w:val="ParaNumbering"/>
        <w:numPr>
          <w:ilvl w:val="0"/>
          <w:numId w:val="0"/>
        </w:numPr>
        <w:ind w:hanging="720"/>
      </w:pPr>
      <w:r>
        <w:rPr>
          <w:sz w:val="20"/>
        </w:rPr>
        <w:t>22</w:t>
      </w:r>
      <w:r>
        <w:rPr>
          <w:sz w:val="20"/>
        </w:rPr>
        <w:tab/>
      </w:r>
      <w:r w:rsidR="00363AF3">
        <w:t xml:space="preserve">The Commissioner identified the following Australian assets held by </w:t>
      </w:r>
      <w:proofErr w:type="spellStart"/>
      <w:r w:rsidR="00363AF3">
        <w:t>Sevinhand</w:t>
      </w:r>
      <w:proofErr w:type="spellEnd"/>
      <w:r w:rsidR="00363AF3">
        <w:t>:</w:t>
      </w:r>
    </w:p>
    <w:p w:rsidR="00363AF3"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proofErr w:type="spellStart"/>
      <w:r w:rsidR="00363AF3">
        <w:t>Sevinhand</w:t>
      </w:r>
      <w:proofErr w:type="spellEnd"/>
      <w:r w:rsidR="00363AF3">
        <w:t xml:space="preserve"> Mortgage (referred to above);</w:t>
      </w:r>
    </w:p>
    <w:p w:rsidR="00363AF3"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363AF3">
        <w:t xml:space="preserve">Fixed and Floating Charge dated 3 September 2008 given by </w:t>
      </w:r>
      <w:proofErr w:type="spellStart"/>
      <w:r w:rsidR="00363AF3">
        <w:t>Northernson</w:t>
      </w:r>
      <w:proofErr w:type="spellEnd"/>
      <w:r w:rsidR="00363AF3">
        <w:t xml:space="preserve"> in favour of </w:t>
      </w:r>
      <w:proofErr w:type="spellStart"/>
      <w:r w:rsidR="00363AF3">
        <w:t>Sevinhand</w:t>
      </w:r>
      <w:proofErr w:type="spellEnd"/>
      <w:r w:rsidR="00363AF3">
        <w:t xml:space="preserve">, formerly registered on the ASIC Register of Company Charges and now registered on the Personal Property Securities Register bearing registration number </w:t>
      </w:r>
      <w:r w:rsidR="00363AF3" w:rsidRPr="0067207D">
        <w:t>201112200093681</w:t>
      </w:r>
      <w:r w:rsidR="00363AF3">
        <w:t xml:space="preserve"> (</w:t>
      </w:r>
      <w:proofErr w:type="spellStart"/>
      <w:r w:rsidR="00363AF3">
        <w:rPr>
          <w:b/>
        </w:rPr>
        <w:t>Northernson</w:t>
      </w:r>
      <w:proofErr w:type="spellEnd"/>
      <w:r w:rsidR="00363AF3">
        <w:rPr>
          <w:b/>
        </w:rPr>
        <w:t xml:space="preserve"> Charge</w:t>
      </w:r>
      <w:r w:rsidR="00363AF3">
        <w:t>);</w:t>
      </w:r>
    </w:p>
    <w:p w:rsidR="00363AF3"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363AF3">
        <w:t>4,000,000 fully paid ordinary shares in ASX-listed RPG. At the market close on 27 September 2021, RPG shares were trading at $0.033 per share. Accordingly, as at 27 September 2021, the value of the shareholding is $132,000.</w:t>
      </w:r>
    </w:p>
    <w:p w:rsidR="00363AF3" w:rsidRDefault="00DB4C42" w:rsidP="00DB4C42">
      <w:pPr>
        <w:pStyle w:val="ParaNumbering"/>
        <w:numPr>
          <w:ilvl w:val="0"/>
          <w:numId w:val="0"/>
        </w:numPr>
        <w:ind w:hanging="720"/>
      </w:pPr>
      <w:r>
        <w:rPr>
          <w:sz w:val="20"/>
        </w:rPr>
        <w:t>23</w:t>
      </w:r>
      <w:r>
        <w:rPr>
          <w:sz w:val="20"/>
        </w:rPr>
        <w:tab/>
      </w:r>
      <w:r w:rsidR="00363AF3">
        <w:t xml:space="preserve">The following international bank accounts of </w:t>
      </w:r>
      <w:proofErr w:type="spellStart"/>
      <w:r w:rsidR="00363AF3">
        <w:t>Sevinhand</w:t>
      </w:r>
      <w:proofErr w:type="spellEnd"/>
      <w:r w:rsidR="00363AF3">
        <w:t xml:space="preserve"> were identified by the Commissioner:</w:t>
      </w:r>
    </w:p>
    <w:p w:rsidR="00363AF3" w:rsidRDefault="00363AF3" w:rsidP="00363AF3">
      <w:pPr>
        <w:pStyle w:val="BodyText"/>
      </w:pPr>
      <w:r>
        <w:rPr>
          <w:noProof/>
          <w:lang w:eastAsia="en-AU"/>
        </w:rPr>
        <w:drawing>
          <wp:inline distT="0" distB="0" distL="0" distR="0" wp14:anchorId="16F077EB" wp14:editId="2235233A">
            <wp:extent cx="5253228" cy="211683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vinhand 1.jpg"/>
                    <pic:cNvPicPr/>
                  </pic:nvPicPr>
                  <pic:blipFill>
                    <a:blip r:embed="rId68">
                      <a:extLst>
                        <a:ext uri="{28A0092B-C50C-407E-A947-70E740481C1C}">
                          <a14:useLocalDpi xmlns:a14="http://schemas.microsoft.com/office/drawing/2010/main" val="0"/>
                        </a:ext>
                      </a:extLst>
                    </a:blip>
                    <a:stretch>
                      <a:fillRect/>
                    </a:stretch>
                  </pic:blipFill>
                  <pic:spPr>
                    <a:xfrm>
                      <a:off x="0" y="0"/>
                      <a:ext cx="5253228" cy="2116836"/>
                    </a:xfrm>
                    <a:prstGeom prst="rect">
                      <a:avLst/>
                    </a:prstGeom>
                  </pic:spPr>
                </pic:pic>
              </a:graphicData>
            </a:graphic>
          </wp:inline>
        </w:drawing>
      </w:r>
    </w:p>
    <w:p w:rsidR="00363AF3" w:rsidRDefault="00363AF3" w:rsidP="00363AF3">
      <w:pPr>
        <w:pStyle w:val="BodyText"/>
      </w:pPr>
      <w:r>
        <w:rPr>
          <w:noProof/>
          <w:lang w:eastAsia="en-AU"/>
        </w:rPr>
        <w:lastRenderedPageBreak/>
        <w:drawing>
          <wp:inline distT="0" distB="0" distL="0" distR="0" wp14:anchorId="6B952C07" wp14:editId="54C6FF14">
            <wp:extent cx="5253228" cy="3918204"/>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vinhand 2.jpg"/>
                    <pic:cNvPicPr/>
                  </pic:nvPicPr>
                  <pic:blipFill>
                    <a:blip r:embed="rId69">
                      <a:extLst>
                        <a:ext uri="{28A0092B-C50C-407E-A947-70E740481C1C}">
                          <a14:useLocalDpi xmlns:a14="http://schemas.microsoft.com/office/drawing/2010/main" val="0"/>
                        </a:ext>
                      </a:extLst>
                    </a:blip>
                    <a:stretch>
                      <a:fillRect/>
                    </a:stretch>
                  </pic:blipFill>
                  <pic:spPr>
                    <a:xfrm>
                      <a:off x="0" y="0"/>
                      <a:ext cx="5253228" cy="3918204"/>
                    </a:xfrm>
                    <a:prstGeom prst="rect">
                      <a:avLst/>
                    </a:prstGeom>
                  </pic:spPr>
                </pic:pic>
              </a:graphicData>
            </a:graphic>
          </wp:inline>
        </w:drawing>
      </w:r>
    </w:p>
    <w:p w:rsidR="00363AF3" w:rsidRDefault="00363AF3" w:rsidP="00363AF3">
      <w:pPr>
        <w:pStyle w:val="Heading2"/>
      </w:pPr>
      <w:r>
        <w:t>Asset Entities</w:t>
      </w:r>
    </w:p>
    <w:p w:rsidR="00363AF3" w:rsidRDefault="00DB4C42" w:rsidP="00DB4C42">
      <w:pPr>
        <w:pStyle w:val="ParaNumbering"/>
        <w:numPr>
          <w:ilvl w:val="0"/>
          <w:numId w:val="0"/>
        </w:numPr>
        <w:ind w:hanging="720"/>
      </w:pPr>
      <w:r>
        <w:rPr>
          <w:sz w:val="20"/>
        </w:rPr>
        <w:t>24</w:t>
      </w:r>
      <w:r>
        <w:rPr>
          <w:sz w:val="20"/>
        </w:rPr>
        <w:tab/>
      </w:r>
      <w:r w:rsidR="00363AF3">
        <w:t xml:space="preserve">As part of the 2020 review conducted by the Commissioner in Mr </w:t>
      </w:r>
      <w:proofErr w:type="spellStart"/>
      <w:r w:rsidR="00363AF3">
        <w:t>Raptis</w:t>
      </w:r>
      <w:proofErr w:type="spellEnd"/>
      <w:r w:rsidR="00363AF3">
        <w:t xml:space="preserve"> and the </w:t>
      </w:r>
      <w:proofErr w:type="spellStart"/>
      <w:r w:rsidR="00363AF3">
        <w:t>Raptis</w:t>
      </w:r>
      <w:proofErr w:type="spellEnd"/>
      <w:r w:rsidR="00363AF3">
        <w:t xml:space="preserve"> group, BDO (Mr </w:t>
      </w:r>
      <w:proofErr w:type="spellStart"/>
      <w:r w:rsidR="00363AF3">
        <w:t>Raptis</w:t>
      </w:r>
      <w:proofErr w:type="spellEnd"/>
      <w:r w:rsidR="00363AF3">
        <w:t xml:space="preserve">’ representatives) provided an excel spreadsheet disclosing his beneficial interests (jointly with Helen </w:t>
      </w:r>
      <w:proofErr w:type="spellStart"/>
      <w:r w:rsidR="00363AF3">
        <w:t>Raptis</w:t>
      </w:r>
      <w:proofErr w:type="spellEnd"/>
      <w:r w:rsidR="00363AF3">
        <w:t xml:space="preserve"> and/or Evan </w:t>
      </w:r>
      <w:proofErr w:type="spellStart"/>
      <w:r w:rsidR="00363AF3">
        <w:t>Raptis</w:t>
      </w:r>
      <w:proofErr w:type="spellEnd"/>
      <w:r w:rsidR="00363AF3">
        <w:t>) in a number of companies and trusts which hold assets, notwithstanding the fact that he may not be a director or shareholder of those companies (</w:t>
      </w:r>
      <w:r w:rsidR="00363AF3">
        <w:rPr>
          <w:b/>
        </w:rPr>
        <w:t>Asset Spreadsheet</w:t>
      </w:r>
      <w:r w:rsidR="00363AF3">
        <w:t xml:space="preserve">). </w:t>
      </w:r>
    </w:p>
    <w:p w:rsidR="00363AF3" w:rsidRDefault="00DB4C42" w:rsidP="00DB4C42">
      <w:pPr>
        <w:pStyle w:val="ParaNumbering"/>
        <w:numPr>
          <w:ilvl w:val="0"/>
          <w:numId w:val="0"/>
        </w:numPr>
        <w:ind w:hanging="720"/>
      </w:pPr>
      <w:r>
        <w:rPr>
          <w:sz w:val="20"/>
        </w:rPr>
        <w:t>25</w:t>
      </w:r>
      <w:r>
        <w:rPr>
          <w:sz w:val="20"/>
        </w:rPr>
        <w:tab/>
      </w:r>
      <w:r w:rsidR="00363AF3">
        <w:t xml:space="preserve">In the Asset Spreadsheet, Mr </w:t>
      </w:r>
      <w:proofErr w:type="spellStart"/>
      <w:r w:rsidR="00363AF3">
        <w:t>Raptis</w:t>
      </w:r>
      <w:proofErr w:type="spellEnd"/>
      <w:r w:rsidR="00363AF3">
        <w:t xml:space="preserve"> disclosed a beneficial interest in a number of entities, including: </w:t>
      </w:r>
    </w:p>
    <w:p w:rsidR="00363AF3" w:rsidRDefault="00DB4C42" w:rsidP="00DB4C42">
      <w:pPr>
        <w:pStyle w:val="ListNo1alt"/>
        <w:numPr>
          <w:ilvl w:val="0"/>
          <w:numId w:val="0"/>
        </w:numPr>
        <w:tabs>
          <w:tab w:val="left" w:pos="720"/>
        </w:tabs>
        <w:ind w:left="720" w:hanging="720"/>
      </w:pPr>
      <w:r>
        <w:t>(a)</w:t>
      </w:r>
      <w:r>
        <w:tab/>
      </w:r>
      <w:r w:rsidR="00363AF3">
        <w:t xml:space="preserve">each of the Asset Entities, but for </w:t>
      </w:r>
      <w:proofErr w:type="spellStart"/>
      <w:r w:rsidR="00363AF3">
        <w:t>Kingsriver</w:t>
      </w:r>
      <w:proofErr w:type="spellEnd"/>
      <w:r w:rsidR="00363AF3">
        <w:t xml:space="preserve"> Services, which was the subject of a separate discloser; and</w:t>
      </w:r>
    </w:p>
    <w:p w:rsidR="00363AF3" w:rsidRDefault="00DB4C42" w:rsidP="00DB4C42">
      <w:pPr>
        <w:pStyle w:val="ListNo1alt"/>
        <w:numPr>
          <w:ilvl w:val="0"/>
          <w:numId w:val="0"/>
        </w:numPr>
        <w:tabs>
          <w:tab w:val="left" w:pos="720"/>
        </w:tabs>
        <w:ind w:left="720" w:hanging="720"/>
      </w:pPr>
      <w:r>
        <w:t>(b)</w:t>
      </w:r>
      <w:r>
        <w:tab/>
      </w:r>
      <w:proofErr w:type="spellStart"/>
      <w:r w:rsidR="00363AF3">
        <w:t>Elenevan</w:t>
      </w:r>
      <w:proofErr w:type="spellEnd"/>
      <w:r w:rsidR="00363AF3">
        <w:t xml:space="preserve"> (a Greek entity) and </w:t>
      </w:r>
      <w:proofErr w:type="spellStart"/>
      <w:r w:rsidR="00363AF3">
        <w:t>Sanzia</w:t>
      </w:r>
      <w:proofErr w:type="spellEnd"/>
      <w:r w:rsidR="00363AF3">
        <w:t xml:space="preserve"> Ltd (a Cyprus entity (</w:t>
      </w:r>
      <w:proofErr w:type="spellStart"/>
      <w:r w:rsidR="00363AF3" w:rsidRPr="005A606E">
        <w:rPr>
          <w:b/>
        </w:rPr>
        <w:t>Sanzia</w:t>
      </w:r>
      <w:proofErr w:type="spellEnd"/>
      <w:r w:rsidR="00363AF3">
        <w:t>).</w:t>
      </w:r>
    </w:p>
    <w:p w:rsidR="00363AF3" w:rsidRDefault="00363AF3" w:rsidP="00363AF3">
      <w:pPr>
        <w:pStyle w:val="Heading3"/>
      </w:pPr>
      <w:r>
        <w:t>Philadelphia</w:t>
      </w:r>
    </w:p>
    <w:p w:rsidR="00363AF3" w:rsidRDefault="00DB4C42" w:rsidP="00DB4C42">
      <w:pPr>
        <w:pStyle w:val="ParaNumbering"/>
        <w:numPr>
          <w:ilvl w:val="0"/>
          <w:numId w:val="0"/>
        </w:numPr>
        <w:ind w:hanging="720"/>
      </w:pPr>
      <w:r>
        <w:rPr>
          <w:sz w:val="20"/>
        </w:rPr>
        <w:t>26</w:t>
      </w:r>
      <w:r>
        <w:rPr>
          <w:sz w:val="20"/>
        </w:rPr>
        <w:tab/>
      </w:r>
      <w:r w:rsidR="00363AF3">
        <w:t>The Commissioner was aware of the following assets owned by Philadelphia:</w:t>
      </w:r>
    </w:p>
    <w:p w:rsidR="00363AF3" w:rsidRDefault="00363AF3" w:rsidP="00363AF3">
      <w:pPr>
        <w:pStyle w:val="BodyText"/>
      </w:pPr>
      <w:r>
        <w:rPr>
          <w:noProof/>
          <w:lang w:eastAsia="en-AU"/>
        </w:rPr>
        <w:lastRenderedPageBreak/>
        <w:drawing>
          <wp:inline distT="0" distB="0" distL="0" distR="0" wp14:anchorId="713489E4" wp14:editId="079AD1B0">
            <wp:extent cx="5198364" cy="3122676"/>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iladelphia.jpg"/>
                    <pic:cNvPicPr/>
                  </pic:nvPicPr>
                  <pic:blipFill>
                    <a:blip r:embed="rId70">
                      <a:extLst>
                        <a:ext uri="{28A0092B-C50C-407E-A947-70E740481C1C}">
                          <a14:useLocalDpi xmlns:a14="http://schemas.microsoft.com/office/drawing/2010/main" val="0"/>
                        </a:ext>
                      </a:extLst>
                    </a:blip>
                    <a:stretch>
                      <a:fillRect/>
                    </a:stretch>
                  </pic:blipFill>
                  <pic:spPr>
                    <a:xfrm>
                      <a:off x="0" y="0"/>
                      <a:ext cx="5198364" cy="3122676"/>
                    </a:xfrm>
                    <a:prstGeom prst="rect">
                      <a:avLst/>
                    </a:prstGeom>
                  </pic:spPr>
                </pic:pic>
              </a:graphicData>
            </a:graphic>
          </wp:inline>
        </w:drawing>
      </w:r>
    </w:p>
    <w:p w:rsidR="00363AF3" w:rsidRDefault="00DB4C42" w:rsidP="00DB4C42">
      <w:pPr>
        <w:pStyle w:val="ParaNumbering"/>
        <w:numPr>
          <w:ilvl w:val="0"/>
          <w:numId w:val="0"/>
        </w:numPr>
        <w:ind w:hanging="720"/>
      </w:pPr>
      <w:r>
        <w:rPr>
          <w:sz w:val="20"/>
        </w:rPr>
        <w:t>27</w:t>
      </w:r>
      <w:r>
        <w:rPr>
          <w:sz w:val="20"/>
        </w:rPr>
        <w:tab/>
      </w:r>
      <w:r w:rsidR="00363AF3">
        <w:t xml:space="preserve">The Asset Spreadsheet disclosed that James, Helen and Evan </w:t>
      </w:r>
      <w:proofErr w:type="spellStart"/>
      <w:r w:rsidR="00363AF3">
        <w:t>Raptis</w:t>
      </w:r>
      <w:proofErr w:type="spellEnd"/>
      <w:r w:rsidR="00363AF3">
        <w:t xml:space="preserve"> beneficially own the assets held by Philadelphia.</w:t>
      </w:r>
    </w:p>
    <w:p w:rsidR="00363AF3" w:rsidRDefault="00363AF3" w:rsidP="00363AF3">
      <w:pPr>
        <w:pStyle w:val="Heading3"/>
      </w:pPr>
      <w:proofErr w:type="spellStart"/>
      <w:r>
        <w:t>Rosea</w:t>
      </w:r>
      <w:proofErr w:type="spellEnd"/>
    </w:p>
    <w:p w:rsidR="00363AF3" w:rsidRDefault="00DB4C42" w:rsidP="00DB4C42">
      <w:pPr>
        <w:pStyle w:val="ParaNumbering"/>
        <w:numPr>
          <w:ilvl w:val="0"/>
          <w:numId w:val="0"/>
        </w:numPr>
        <w:ind w:hanging="720"/>
      </w:pPr>
      <w:r>
        <w:rPr>
          <w:sz w:val="20"/>
        </w:rPr>
        <w:t>28</w:t>
      </w:r>
      <w:r>
        <w:rPr>
          <w:sz w:val="20"/>
        </w:rPr>
        <w:tab/>
      </w:r>
      <w:r w:rsidR="00363AF3">
        <w:t xml:space="preserve">The Commissioner was aware of the following assets owned by </w:t>
      </w:r>
      <w:proofErr w:type="spellStart"/>
      <w:r w:rsidR="00363AF3">
        <w:t>Rosea</w:t>
      </w:r>
      <w:proofErr w:type="spellEnd"/>
      <w:r w:rsidR="00363AF3">
        <w:t>:</w:t>
      </w:r>
    </w:p>
    <w:p w:rsidR="00363AF3" w:rsidRDefault="00363AF3" w:rsidP="00363AF3">
      <w:pPr>
        <w:pStyle w:val="BodyText"/>
      </w:pPr>
      <w:r>
        <w:rPr>
          <w:noProof/>
          <w:lang w:eastAsia="en-AU"/>
        </w:rPr>
        <w:drawing>
          <wp:inline distT="0" distB="0" distL="0" distR="0" wp14:anchorId="596B091B" wp14:editId="7A49252D">
            <wp:extent cx="5189220" cy="122986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sea.jpg"/>
                    <pic:cNvPicPr/>
                  </pic:nvPicPr>
                  <pic:blipFill>
                    <a:blip r:embed="rId71">
                      <a:extLst>
                        <a:ext uri="{28A0092B-C50C-407E-A947-70E740481C1C}">
                          <a14:useLocalDpi xmlns:a14="http://schemas.microsoft.com/office/drawing/2010/main" val="0"/>
                        </a:ext>
                      </a:extLst>
                    </a:blip>
                    <a:stretch>
                      <a:fillRect/>
                    </a:stretch>
                  </pic:blipFill>
                  <pic:spPr>
                    <a:xfrm>
                      <a:off x="0" y="0"/>
                      <a:ext cx="5189220" cy="1229868"/>
                    </a:xfrm>
                    <a:prstGeom prst="rect">
                      <a:avLst/>
                    </a:prstGeom>
                  </pic:spPr>
                </pic:pic>
              </a:graphicData>
            </a:graphic>
          </wp:inline>
        </w:drawing>
      </w:r>
    </w:p>
    <w:p w:rsidR="00363AF3" w:rsidRDefault="00363AF3" w:rsidP="00363AF3">
      <w:pPr>
        <w:pStyle w:val="BodyText"/>
      </w:pPr>
      <w:r>
        <w:rPr>
          <w:noProof/>
          <w:lang w:eastAsia="en-AU"/>
        </w:rPr>
        <w:drawing>
          <wp:inline distT="0" distB="0" distL="0" distR="0" wp14:anchorId="63241D6A" wp14:editId="7B896543">
            <wp:extent cx="5198364" cy="247802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sea 2.jpg"/>
                    <pic:cNvPicPr/>
                  </pic:nvPicPr>
                  <pic:blipFill>
                    <a:blip r:embed="rId72">
                      <a:extLst>
                        <a:ext uri="{28A0092B-C50C-407E-A947-70E740481C1C}">
                          <a14:useLocalDpi xmlns:a14="http://schemas.microsoft.com/office/drawing/2010/main" val="0"/>
                        </a:ext>
                      </a:extLst>
                    </a:blip>
                    <a:stretch>
                      <a:fillRect/>
                    </a:stretch>
                  </pic:blipFill>
                  <pic:spPr>
                    <a:xfrm>
                      <a:off x="0" y="0"/>
                      <a:ext cx="5198364" cy="2478024"/>
                    </a:xfrm>
                    <a:prstGeom prst="rect">
                      <a:avLst/>
                    </a:prstGeom>
                  </pic:spPr>
                </pic:pic>
              </a:graphicData>
            </a:graphic>
          </wp:inline>
        </w:drawing>
      </w:r>
    </w:p>
    <w:p w:rsidR="00363AF3" w:rsidRDefault="00DB4C42" w:rsidP="00DB4C42">
      <w:pPr>
        <w:pStyle w:val="ParaNumbering"/>
        <w:numPr>
          <w:ilvl w:val="0"/>
          <w:numId w:val="0"/>
        </w:numPr>
        <w:ind w:hanging="720"/>
      </w:pPr>
      <w:r>
        <w:rPr>
          <w:sz w:val="20"/>
        </w:rPr>
        <w:lastRenderedPageBreak/>
        <w:t>29</w:t>
      </w:r>
      <w:r>
        <w:rPr>
          <w:sz w:val="20"/>
        </w:rPr>
        <w:tab/>
      </w:r>
      <w:r w:rsidR="00363AF3">
        <w:t xml:space="preserve">The Asset Spreadsheet disclosed that James, Helen and Evan </w:t>
      </w:r>
      <w:proofErr w:type="spellStart"/>
      <w:r w:rsidR="00363AF3">
        <w:t>Raptis</w:t>
      </w:r>
      <w:proofErr w:type="spellEnd"/>
      <w:r w:rsidR="00363AF3">
        <w:t xml:space="preserve"> beneficially own the assets held by </w:t>
      </w:r>
      <w:proofErr w:type="spellStart"/>
      <w:r w:rsidR="00363AF3">
        <w:t>Rosea</w:t>
      </w:r>
      <w:proofErr w:type="spellEnd"/>
      <w:r w:rsidR="00363AF3">
        <w:t>.</w:t>
      </w:r>
    </w:p>
    <w:p w:rsidR="00363AF3" w:rsidRDefault="00363AF3" w:rsidP="00363AF3">
      <w:pPr>
        <w:pStyle w:val="Heading3"/>
      </w:pPr>
      <w:proofErr w:type="spellStart"/>
      <w:r>
        <w:t>Kiedis</w:t>
      </w:r>
      <w:proofErr w:type="spellEnd"/>
    </w:p>
    <w:p w:rsidR="00363AF3" w:rsidRDefault="00DB4C42" w:rsidP="00DB4C42">
      <w:pPr>
        <w:pStyle w:val="ParaNumbering"/>
        <w:numPr>
          <w:ilvl w:val="0"/>
          <w:numId w:val="0"/>
        </w:numPr>
        <w:ind w:hanging="720"/>
      </w:pPr>
      <w:r>
        <w:rPr>
          <w:sz w:val="20"/>
        </w:rPr>
        <w:t>30</w:t>
      </w:r>
      <w:r>
        <w:rPr>
          <w:sz w:val="20"/>
        </w:rPr>
        <w:tab/>
      </w:r>
      <w:r w:rsidR="00363AF3">
        <w:t xml:space="preserve">The Commissioner was aware of the following assets held by </w:t>
      </w:r>
      <w:proofErr w:type="spellStart"/>
      <w:r w:rsidR="00363AF3">
        <w:t>Kiedis</w:t>
      </w:r>
      <w:proofErr w:type="spellEnd"/>
      <w:r w:rsidR="00363AF3">
        <w:t>:</w:t>
      </w:r>
    </w:p>
    <w:p w:rsidR="00363AF3" w:rsidRDefault="00363AF3" w:rsidP="00363AF3">
      <w:pPr>
        <w:pStyle w:val="BodyText"/>
      </w:pPr>
      <w:r>
        <w:rPr>
          <w:noProof/>
          <w:lang w:eastAsia="en-AU"/>
        </w:rPr>
        <w:drawing>
          <wp:inline distT="0" distB="0" distL="0" distR="0" wp14:anchorId="60FEC1E9" wp14:editId="2861EA2D">
            <wp:extent cx="5202936" cy="260146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edis.jpg"/>
                    <pic:cNvPicPr/>
                  </pic:nvPicPr>
                  <pic:blipFill>
                    <a:blip r:embed="rId73">
                      <a:extLst>
                        <a:ext uri="{28A0092B-C50C-407E-A947-70E740481C1C}">
                          <a14:useLocalDpi xmlns:a14="http://schemas.microsoft.com/office/drawing/2010/main" val="0"/>
                        </a:ext>
                      </a:extLst>
                    </a:blip>
                    <a:stretch>
                      <a:fillRect/>
                    </a:stretch>
                  </pic:blipFill>
                  <pic:spPr>
                    <a:xfrm>
                      <a:off x="0" y="0"/>
                      <a:ext cx="5202936" cy="2601468"/>
                    </a:xfrm>
                    <a:prstGeom prst="rect">
                      <a:avLst/>
                    </a:prstGeom>
                  </pic:spPr>
                </pic:pic>
              </a:graphicData>
            </a:graphic>
          </wp:inline>
        </w:drawing>
      </w:r>
    </w:p>
    <w:p w:rsidR="00363AF3" w:rsidRDefault="00363AF3" w:rsidP="00363AF3">
      <w:pPr>
        <w:pStyle w:val="BodyText"/>
      </w:pPr>
      <w:r>
        <w:t xml:space="preserve">The Asset Spreadsheet disclosed that James, Helen and Evan </w:t>
      </w:r>
      <w:proofErr w:type="spellStart"/>
      <w:r>
        <w:t>Raptis</w:t>
      </w:r>
      <w:proofErr w:type="spellEnd"/>
      <w:r>
        <w:t xml:space="preserve"> beneficially own the asset held by </w:t>
      </w:r>
      <w:proofErr w:type="spellStart"/>
      <w:r>
        <w:t>Kiedis</w:t>
      </w:r>
      <w:proofErr w:type="spellEnd"/>
      <w:r>
        <w:t>.</w:t>
      </w:r>
    </w:p>
    <w:p w:rsidR="00363AF3" w:rsidRDefault="00363AF3" w:rsidP="00363AF3">
      <w:pPr>
        <w:pStyle w:val="Heading3"/>
      </w:pPr>
      <w:r>
        <w:t>HS5</w:t>
      </w:r>
    </w:p>
    <w:p w:rsidR="00363AF3" w:rsidRDefault="00DB4C42" w:rsidP="00DB4C42">
      <w:pPr>
        <w:pStyle w:val="ParaNumbering"/>
        <w:numPr>
          <w:ilvl w:val="0"/>
          <w:numId w:val="0"/>
        </w:numPr>
        <w:ind w:hanging="720"/>
      </w:pPr>
      <w:r>
        <w:rPr>
          <w:sz w:val="20"/>
        </w:rPr>
        <w:t>31</w:t>
      </w:r>
      <w:r>
        <w:rPr>
          <w:sz w:val="20"/>
        </w:rPr>
        <w:tab/>
      </w:r>
      <w:r w:rsidR="00363AF3">
        <w:t>The Commissioner was aware of the following assets owned by HS5:</w:t>
      </w:r>
    </w:p>
    <w:p w:rsidR="00363AF3" w:rsidRDefault="00363AF3" w:rsidP="00363AF3">
      <w:pPr>
        <w:pStyle w:val="BodyText"/>
      </w:pPr>
      <w:r>
        <w:rPr>
          <w:noProof/>
          <w:lang w:eastAsia="en-AU"/>
        </w:rPr>
        <w:lastRenderedPageBreak/>
        <w:drawing>
          <wp:inline distT="0" distB="0" distL="0" distR="0" wp14:anchorId="4F6194B7" wp14:editId="6D931E8C">
            <wp:extent cx="5225796" cy="44851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S5.jpg"/>
                    <pic:cNvPicPr/>
                  </pic:nvPicPr>
                  <pic:blipFill>
                    <a:blip r:embed="rId74">
                      <a:extLst>
                        <a:ext uri="{28A0092B-C50C-407E-A947-70E740481C1C}">
                          <a14:useLocalDpi xmlns:a14="http://schemas.microsoft.com/office/drawing/2010/main" val="0"/>
                        </a:ext>
                      </a:extLst>
                    </a:blip>
                    <a:stretch>
                      <a:fillRect/>
                    </a:stretch>
                  </pic:blipFill>
                  <pic:spPr>
                    <a:xfrm>
                      <a:off x="0" y="0"/>
                      <a:ext cx="5225796" cy="4485132"/>
                    </a:xfrm>
                    <a:prstGeom prst="rect">
                      <a:avLst/>
                    </a:prstGeom>
                  </pic:spPr>
                </pic:pic>
              </a:graphicData>
            </a:graphic>
          </wp:inline>
        </w:drawing>
      </w:r>
    </w:p>
    <w:p w:rsidR="00363AF3" w:rsidRDefault="00DB4C42" w:rsidP="00DB4C42">
      <w:pPr>
        <w:pStyle w:val="ParaNumbering"/>
        <w:numPr>
          <w:ilvl w:val="0"/>
          <w:numId w:val="0"/>
        </w:numPr>
        <w:ind w:hanging="720"/>
      </w:pPr>
      <w:r>
        <w:rPr>
          <w:sz w:val="20"/>
        </w:rPr>
        <w:t>32</w:t>
      </w:r>
      <w:r>
        <w:rPr>
          <w:sz w:val="20"/>
        </w:rPr>
        <w:tab/>
      </w:r>
      <w:r w:rsidR="00363AF3">
        <w:t xml:space="preserve">The Asset Spreadsheet disclosed that James, Helen and Evan </w:t>
      </w:r>
      <w:proofErr w:type="spellStart"/>
      <w:r w:rsidR="00363AF3">
        <w:t>Raptis</w:t>
      </w:r>
      <w:proofErr w:type="spellEnd"/>
      <w:r w:rsidR="00363AF3">
        <w:t xml:space="preserve"> beneficially own the assets held by HS5.</w:t>
      </w:r>
    </w:p>
    <w:p w:rsidR="00363AF3" w:rsidRDefault="00363AF3" w:rsidP="00363AF3">
      <w:pPr>
        <w:pStyle w:val="Heading3"/>
      </w:pPr>
      <w:r>
        <w:t>HS6</w:t>
      </w:r>
    </w:p>
    <w:p w:rsidR="00363AF3" w:rsidRDefault="00DB4C42" w:rsidP="00DB4C42">
      <w:pPr>
        <w:pStyle w:val="ParaNumbering"/>
        <w:numPr>
          <w:ilvl w:val="0"/>
          <w:numId w:val="0"/>
        </w:numPr>
        <w:ind w:hanging="720"/>
      </w:pPr>
      <w:r>
        <w:rPr>
          <w:sz w:val="20"/>
        </w:rPr>
        <w:t>33</w:t>
      </w:r>
      <w:r>
        <w:rPr>
          <w:sz w:val="20"/>
        </w:rPr>
        <w:tab/>
      </w:r>
      <w:r w:rsidR="00363AF3">
        <w:t>The Commissioner was aware of the following assets owned by HS6:</w:t>
      </w:r>
    </w:p>
    <w:p w:rsidR="00363AF3" w:rsidRDefault="00363AF3" w:rsidP="00363AF3">
      <w:pPr>
        <w:pStyle w:val="BodyText"/>
      </w:pPr>
      <w:r>
        <w:rPr>
          <w:noProof/>
          <w:lang w:eastAsia="en-AU"/>
        </w:rPr>
        <w:drawing>
          <wp:inline distT="0" distB="0" distL="0" distR="0" wp14:anchorId="4007DA8B" wp14:editId="0857DFBD">
            <wp:extent cx="5207508" cy="160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S6.jpg"/>
                    <pic:cNvPicPr/>
                  </pic:nvPicPr>
                  <pic:blipFill>
                    <a:blip r:embed="rId75">
                      <a:extLst>
                        <a:ext uri="{28A0092B-C50C-407E-A947-70E740481C1C}">
                          <a14:useLocalDpi xmlns:a14="http://schemas.microsoft.com/office/drawing/2010/main" val="0"/>
                        </a:ext>
                      </a:extLst>
                    </a:blip>
                    <a:stretch>
                      <a:fillRect/>
                    </a:stretch>
                  </pic:blipFill>
                  <pic:spPr>
                    <a:xfrm>
                      <a:off x="0" y="0"/>
                      <a:ext cx="5207508" cy="1600200"/>
                    </a:xfrm>
                    <a:prstGeom prst="rect">
                      <a:avLst/>
                    </a:prstGeom>
                  </pic:spPr>
                </pic:pic>
              </a:graphicData>
            </a:graphic>
          </wp:inline>
        </w:drawing>
      </w:r>
    </w:p>
    <w:p w:rsidR="00363AF3" w:rsidRDefault="00DB4C42" w:rsidP="00DB4C42">
      <w:pPr>
        <w:pStyle w:val="ParaNumbering"/>
        <w:numPr>
          <w:ilvl w:val="0"/>
          <w:numId w:val="0"/>
        </w:numPr>
        <w:ind w:hanging="720"/>
      </w:pPr>
      <w:r>
        <w:rPr>
          <w:sz w:val="20"/>
        </w:rPr>
        <w:t>34</w:t>
      </w:r>
      <w:r>
        <w:rPr>
          <w:sz w:val="20"/>
        </w:rPr>
        <w:tab/>
      </w:r>
      <w:r w:rsidR="00363AF3">
        <w:t xml:space="preserve">The Asset Spreadsheet disclosed that James, Helen and Evan </w:t>
      </w:r>
      <w:proofErr w:type="spellStart"/>
      <w:r w:rsidR="00363AF3">
        <w:t>Raptis</w:t>
      </w:r>
      <w:proofErr w:type="spellEnd"/>
      <w:r w:rsidR="00363AF3">
        <w:t xml:space="preserve"> beneficially own the asset held by HS6.</w:t>
      </w:r>
    </w:p>
    <w:p w:rsidR="00363AF3" w:rsidRDefault="00363AF3" w:rsidP="00363AF3">
      <w:pPr>
        <w:pStyle w:val="Heading3"/>
      </w:pPr>
      <w:proofErr w:type="spellStart"/>
      <w:r>
        <w:lastRenderedPageBreak/>
        <w:t>Kyros</w:t>
      </w:r>
      <w:proofErr w:type="spellEnd"/>
    </w:p>
    <w:p w:rsidR="00363AF3" w:rsidRDefault="00DB4C42" w:rsidP="00DB4C42">
      <w:pPr>
        <w:pStyle w:val="ParaNumbering"/>
        <w:numPr>
          <w:ilvl w:val="0"/>
          <w:numId w:val="0"/>
        </w:numPr>
        <w:ind w:hanging="720"/>
      </w:pPr>
      <w:r>
        <w:rPr>
          <w:sz w:val="20"/>
        </w:rPr>
        <w:t>35</w:t>
      </w:r>
      <w:r>
        <w:rPr>
          <w:sz w:val="20"/>
        </w:rPr>
        <w:tab/>
      </w:r>
      <w:r w:rsidR="00363AF3">
        <w:t xml:space="preserve">The Commissioner was aware of the following assets owned by </w:t>
      </w:r>
      <w:proofErr w:type="spellStart"/>
      <w:r w:rsidR="00363AF3">
        <w:t>Kyros</w:t>
      </w:r>
      <w:proofErr w:type="spellEnd"/>
      <w:r w:rsidR="00363AF3">
        <w:t>:</w:t>
      </w:r>
    </w:p>
    <w:p w:rsidR="00363AF3" w:rsidRDefault="00363AF3" w:rsidP="00363AF3">
      <w:pPr>
        <w:pStyle w:val="BodyText"/>
      </w:pPr>
      <w:r>
        <w:rPr>
          <w:noProof/>
          <w:lang w:eastAsia="en-AU"/>
        </w:rPr>
        <w:drawing>
          <wp:inline distT="0" distB="0" distL="0" distR="0" wp14:anchorId="2E2F15F3" wp14:editId="5F69DF45">
            <wp:extent cx="5216652" cy="2016252"/>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s.jpg"/>
                    <pic:cNvPicPr/>
                  </pic:nvPicPr>
                  <pic:blipFill>
                    <a:blip r:embed="rId76">
                      <a:extLst>
                        <a:ext uri="{28A0092B-C50C-407E-A947-70E740481C1C}">
                          <a14:useLocalDpi xmlns:a14="http://schemas.microsoft.com/office/drawing/2010/main" val="0"/>
                        </a:ext>
                      </a:extLst>
                    </a:blip>
                    <a:stretch>
                      <a:fillRect/>
                    </a:stretch>
                  </pic:blipFill>
                  <pic:spPr>
                    <a:xfrm>
                      <a:off x="0" y="0"/>
                      <a:ext cx="5216652" cy="2016252"/>
                    </a:xfrm>
                    <a:prstGeom prst="rect">
                      <a:avLst/>
                    </a:prstGeom>
                  </pic:spPr>
                </pic:pic>
              </a:graphicData>
            </a:graphic>
          </wp:inline>
        </w:drawing>
      </w:r>
    </w:p>
    <w:p w:rsidR="00363AF3" w:rsidRDefault="00363AF3" w:rsidP="00363AF3">
      <w:pPr>
        <w:pStyle w:val="BodyText"/>
      </w:pPr>
      <w:r>
        <w:rPr>
          <w:noProof/>
          <w:lang w:eastAsia="en-AU"/>
        </w:rPr>
        <w:drawing>
          <wp:inline distT="0" distB="0" distL="0" distR="0" wp14:anchorId="7BA74BA8" wp14:editId="5C0E53F5">
            <wp:extent cx="5225796" cy="367131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yros 2.jpg"/>
                    <pic:cNvPicPr/>
                  </pic:nvPicPr>
                  <pic:blipFill>
                    <a:blip r:embed="rId77">
                      <a:extLst>
                        <a:ext uri="{28A0092B-C50C-407E-A947-70E740481C1C}">
                          <a14:useLocalDpi xmlns:a14="http://schemas.microsoft.com/office/drawing/2010/main" val="0"/>
                        </a:ext>
                      </a:extLst>
                    </a:blip>
                    <a:stretch>
                      <a:fillRect/>
                    </a:stretch>
                  </pic:blipFill>
                  <pic:spPr>
                    <a:xfrm>
                      <a:off x="0" y="0"/>
                      <a:ext cx="5225796" cy="3671316"/>
                    </a:xfrm>
                    <a:prstGeom prst="rect">
                      <a:avLst/>
                    </a:prstGeom>
                  </pic:spPr>
                </pic:pic>
              </a:graphicData>
            </a:graphic>
          </wp:inline>
        </w:drawing>
      </w:r>
    </w:p>
    <w:p w:rsidR="00363AF3" w:rsidRDefault="00DB4C42" w:rsidP="00DB4C42">
      <w:pPr>
        <w:pStyle w:val="ParaNumbering"/>
        <w:numPr>
          <w:ilvl w:val="0"/>
          <w:numId w:val="0"/>
        </w:numPr>
        <w:ind w:hanging="720"/>
      </w:pPr>
      <w:r>
        <w:rPr>
          <w:sz w:val="20"/>
        </w:rPr>
        <w:t>36</w:t>
      </w:r>
      <w:r>
        <w:rPr>
          <w:sz w:val="20"/>
        </w:rPr>
        <w:tab/>
      </w:r>
      <w:r w:rsidR="00363AF3">
        <w:t xml:space="preserve">The Asset Spreadsheet disclosed that James, Helen and </w:t>
      </w:r>
      <w:proofErr w:type="spellStart"/>
      <w:r w:rsidR="00363AF3">
        <w:t>Ecan</w:t>
      </w:r>
      <w:proofErr w:type="spellEnd"/>
      <w:r w:rsidR="00363AF3">
        <w:t xml:space="preserve"> </w:t>
      </w:r>
      <w:proofErr w:type="spellStart"/>
      <w:r w:rsidR="00363AF3">
        <w:t>Raptis</w:t>
      </w:r>
      <w:proofErr w:type="spellEnd"/>
      <w:r w:rsidR="00363AF3">
        <w:t xml:space="preserve"> beneficially own the asset held by </w:t>
      </w:r>
      <w:proofErr w:type="spellStart"/>
      <w:r w:rsidR="00363AF3">
        <w:t>Kyros</w:t>
      </w:r>
      <w:proofErr w:type="spellEnd"/>
      <w:r w:rsidR="00363AF3">
        <w:t>.</w:t>
      </w:r>
    </w:p>
    <w:p w:rsidR="00363AF3" w:rsidRDefault="00363AF3" w:rsidP="00363AF3">
      <w:pPr>
        <w:pStyle w:val="Heading3"/>
      </w:pPr>
      <w:r>
        <w:t>Education Corporation</w:t>
      </w:r>
    </w:p>
    <w:p w:rsidR="00363AF3" w:rsidRDefault="00DB4C42" w:rsidP="00DB4C42">
      <w:pPr>
        <w:pStyle w:val="ParaNumbering"/>
        <w:numPr>
          <w:ilvl w:val="0"/>
          <w:numId w:val="0"/>
        </w:numPr>
        <w:ind w:hanging="720"/>
      </w:pPr>
      <w:r>
        <w:rPr>
          <w:sz w:val="20"/>
        </w:rPr>
        <w:t>37</w:t>
      </w:r>
      <w:r>
        <w:rPr>
          <w:sz w:val="20"/>
        </w:rPr>
        <w:tab/>
      </w:r>
      <w:r w:rsidR="00363AF3">
        <w:t>The Commissioner was aware of the following assets owned by Education Corporation:</w:t>
      </w:r>
    </w:p>
    <w:p w:rsidR="00363AF3" w:rsidRDefault="00363AF3" w:rsidP="00363AF3">
      <w:pPr>
        <w:pStyle w:val="BodyText"/>
      </w:pPr>
      <w:r>
        <w:rPr>
          <w:noProof/>
          <w:lang w:eastAsia="en-AU"/>
        </w:rPr>
        <w:lastRenderedPageBreak/>
        <w:drawing>
          <wp:inline distT="0" distB="0" distL="0" distR="0" wp14:anchorId="2CB7B572" wp14:editId="1EB8AF48">
            <wp:extent cx="5216652" cy="4064508"/>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ucation Corporation.jpg"/>
                    <pic:cNvPicPr/>
                  </pic:nvPicPr>
                  <pic:blipFill>
                    <a:blip r:embed="rId78">
                      <a:extLst>
                        <a:ext uri="{28A0092B-C50C-407E-A947-70E740481C1C}">
                          <a14:useLocalDpi xmlns:a14="http://schemas.microsoft.com/office/drawing/2010/main" val="0"/>
                        </a:ext>
                      </a:extLst>
                    </a:blip>
                    <a:stretch>
                      <a:fillRect/>
                    </a:stretch>
                  </pic:blipFill>
                  <pic:spPr>
                    <a:xfrm>
                      <a:off x="0" y="0"/>
                      <a:ext cx="5216652" cy="4064508"/>
                    </a:xfrm>
                    <a:prstGeom prst="rect">
                      <a:avLst/>
                    </a:prstGeom>
                  </pic:spPr>
                </pic:pic>
              </a:graphicData>
            </a:graphic>
          </wp:inline>
        </w:drawing>
      </w:r>
    </w:p>
    <w:p w:rsidR="00363AF3" w:rsidRDefault="00363AF3" w:rsidP="00363AF3">
      <w:pPr>
        <w:pStyle w:val="BodyText"/>
      </w:pPr>
      <w:r>
        <w:rPr>
          <w:noProof/>
          <w:lang w:eastAsia="en-AU"/>
        </w:rPr>
        <w:drawing>
          <wp:inline distT="0" distB="0" distL="0" distR="0" wp14:anchorId="2E2920F8" wp14:editId="7AE28C54">
            <wp:extent cx="5198364" cy="162763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ucation Corporation 2.jpg"/>
                    <pic:cNvPicPr/>
                  </pic:nvPicPr>
                  <pic:blipFill>
                    <a:blip r:embed="rId79">
                      <a:extLst>
                        <a:ext uri="{28A0092B-C50C-407E-A947-70E740481C1C}">
                          <a14:useLocalDpi xmlns:a14="http://schemas.microsoft.com/office/drawing/2010/main" val="0"/>
                        </a:ext>
                      </a:extLst>
                    </a:blip>
                    <a:stretch>
                      <a:fillRect/>
                    </a:stretch>
                  </pic:blipFill>
                  <pic:spPr>
                    <a:xfrm>
                      <a:off x="0" y="0"/>
                      <a:ext cx="5198364" cy="1627632"/>
                    </a:xfrm>
                    <a:prstGeom prst="rect">
                      <a:avLst/>
                    </a:prstGeom>
                  </pic:spPr>
                </pic:pic>
              </a:graphicData>
            </a:graphic>
          </wp:inline>
        </w:drawing>
      </w:r>
    </w:p>
    <w:p w:rsidR="00363AF3" w:rsidRDefault="00DB4C42" w:rsidP="00DB4C42">
      <w:pPr>
        <w:pStyle w:val="ParaNumbering"/>
        <w:numPr>
          <w:ilvl w:val="0"/>
          <w:numId w:val="0"/>
        </w:numPr>
        <w:ind w:hanging="720"/>
      </w:pPr>
      <w:r>
        <w:rPr>
          <w:sz w:val="20"/>
        </w:rPr>
        <w:t>38</w:t>
      </w:r>
      <w:r>
        <w:rPr>
          <w:sz w:val="20"/>
        </w:rPr>
        <w:tab/>
      </w:r>
      <w:r w:rsidR="00363AF3">
        <w:t xml:space="preserve">The Asset Spreadsheet disclosed that James, Helen and Evan </w:t>
      </w:r>
      <w:proofErr w:type="spellStart"/>
      <w:r w:rsidR="00363AF3">
        <w:t>Raptis</w:t>
      </w:r>
      <w:proofErr w:type="spellEnd"/>
      <w:r w:rsidR="00363AF3">
        <w:t xml:space="preserve"> own a 50% beneficial interest in the Educational Gold Trust (</w:t>
      </w:r>
      <w:r w:rsidR="00363AF3">
        <w:rPr>
          <w:b/>
        </w:rPr>
        <w:t>EGT</w:t>
      </w:r>
      <w:r w:rsidR="00363AF3">
        <w:t>), and by extension, the assets held by the trust, via a partnership.</w:t>
      </w:r>
    </w:p>
    <w:p w:rsidR="00363AF3" w:rsidRDefault="00DB4C42" w:rsidP="00DB4C42">
      <w:pPr>
        <w:pStyle w:val="ParaNumbering"/>
        <w:numPr>
          <w:ilvl w:val="0"/>
          <w:numId w:val="0"/>
        </w:numPr>
        <w:ind w:hanging="720"/>
      </w:pPr>
      <w:r>
        <w:rPr>
          <w:sz w:val="20"/>
        </w:rPr>
        <w:t>39</w:t>
      </w:r>
      <w:r>
        <w:rPr>
          <w:sz w:val="20"/>
        </w:rPr>
        <w:tab/>
      </w:r>
      <w:r w:rsidR="00363AF3">
        <w:t xml:space="preserve">The terms of the </w:t>
      </w:r>
      <w:r w:rsidR="00363AF3" w:rsidRPr="008A1FAB">
        <w:t>EGT</w:t>
      </w:r>
      <w:r w:rsidR="00363AF3">
        <w:t xml:space="preserve"> record that:</w:t>
      </w:r>
    </w:p>
    <w:p w:rsidR="00363AF3" w:rsidRDefault="00DB4C42" w:rsidP="00DB4C42">
      <w:pPr>
        <w:pStyle w:val="ListNo1alt"/>
        <w:numPr>
          <w:ilvl w:val="0"/>
          <w:numId w:val="0"/>
        </w:numPr>
        <w:tabs>
          <w:tab w:val="left" w:pos="720"/>
        </w:tabs>
        <w:ind w:left="720" w:hanging="720"/>
      </w:pPr>
      <w:r>
        <w:t>(a)</w:t>
      </w:r>
      <w:r>
        <w:tab/>
      </w:r>
      <w:r w:rsidR="00363AF3">
        <w:t xml:space="preserve">the wife and children of James </w:t>
      </w:r>
      <w:proofErr w:type="spellStart"/>
      <w:r w:rsidR="00363AF3">
        <w:t>Raptis</w:t>
      </w:r>
      <w:proofErr w:type="spellEnd"/>
      <w:r w:rsidR="00363AF3">
        <w:t>; and</w:t>
      </w:r>
    </w:p>
    <w:p w:rsidR="00363AF3" w:rsidRDefault="00DB4C42" w:rsidP="00DB4C42">
      <w:pPr>
        <w:pStyle w:val="ListNo1alt"/>
        <w:numPr>
          <w:ilvl w:val="0"/>
          <w:numId w:val="0"/>
        </w:numPr>
        <w:tabs>
          <w:tab w:val="left" w:pos="720"/>
        </w:tabs>
        <w:ind w:left="720" w:hanging="720"/>
      </w:pPr>
      <w:r>
        <w:t>(b)</w:t>
      </w:r>
      <w:r>
        <w:tab/>
      </w:r>
      <w:r w:rsidR="00363AF3">
        <w:t>the wife and children of Mr Gould,</w:t>
      </w:r>
    </w:p>
    <w:p w:rsidR="00363AF3" w:rsidRDefault="00363AF3" w:rsidP="00363AF3">
      <w:pPr>
        <w:pStyle w:val="NoNum"/>
      </w:pPr>
      <w:r>
        <w:t xml:space="preserve">are the primary beneficiaries of the </w:t>
      </w:r>
      <w:r w:rsidRPr="008A1FAB">
        <w:t>EGT</w:t>
      </w:r>
      <w:r>
        <w:t xml:space="preserve">. Mr Gould and Mr </w:t>
      </w:r>
      <w:proofErr w:type="spellStart"/>
      <w:r>
        <w:t>Raptis</w:t>
      </w:r>
      <w:proofErr w:type="spellEnd"/>
      <w:r>
        <w:t xml:space="preserve"> are also eligible beneficiaries, along with the other persons and entities specified in the definition of “Eligible Beneficiaries” at cl 1(e) of the EGT Deed.</w:t>
      </w:r>
    </w:p>
    <w:p w:rsidR="00363AF3" w:rsidRDefault="00363AF3" w:rsidP="00363AF3">
      <w:pPr>
        <w:pStyle w:val="Heading3"/>
      </w:pPr>
      <w:proofErr w:type="spellStart"/>
      <w:r>
        <w:lastRenderedPageBreak/>
        <w:t>Hanslow</w:t>
      </w:r>
      <w:proofErr w:type="spellEnd"/>
    </w:p>
    <w:p w:rsidR="00363AF3" w:rsidRDefault="00DB4C42" w:rsidP="00DB4C42">
      <w:pPr>
        <w:pStyle w:val="ParaNumbering"/>
        <w:numPr>
          <w:ilvl w:val="0"/>
          <w:numId w:val="0"/>
        </w:numPr>
        <w:ind w:hanging="720"/>
      </w:pPr>
      <w:r>
        <w:rPr>
          <w:sz w:val="20"/>
        </w:rPr>
        <w:t>40</w:t>
      </w:r>
      <w:r>
        <w:rPr>
          <w:sz w:val="20"/>
        </w:rPr>
        <w:tab/>
      </w:r>
      <w:r w:rsidR="00363AF3">
        <w:t xml:space="preserve">The Commissioner was aware of the following assets owned by </w:t>
      </w:r>
      <w:proofErr w:type="spellStart"/>
      <w:r w:rsidR="00363AF3">
        <w:t>Hanslow</w:t>
      </w:r>
      <w:proofErr w:type="spellEnd"/>
      <w:r w:rsidR="00363AF3">
        <w:t>:</w:t>
      </w:r>
    </w:p>
    <w:p w:rsidR="00363AF3" w:rsidRDefault="00363AF3" w:rsidP="00363AF3">
      <w:pPr>
        <w:pStyle w:val="BodyText"/>
      </w:pPr>
      <w:r>
        <w:rPr>
          <w:noProof/>
          <w:lang w:eastAsia="en-AU"/>
        </w:rPr>
        <w:drawing>
          <wp:inline distT="0" distB="0" distL="0" distR="0" wp14:anchorId="602E623B" wp14:editId="6E7B6B0A">
            <wp:extent cx="5212080" cy="1837944"/>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nslow.jpg"/>
                    <pic:cNvPicPr/>
                  </pic:nvPicPr>
                  <pic:blipFill>
                    <a:blip r:embed="rId80">
                      <a:extLst>
                        <a:ext uri="{28A0092B-C50C-407E-A947-70E740481C1C}">
                          <a14:useLocalDpi xmlns:a14="http://schemas.microsoft.com/office/drawing/2010/main" val="0"/>
                        </a:ext>
                      </a:extLst>
                    </a:blip>
                    <a:stretch>
                      <a:fillRect/>
                    </a:stretch>
                  </pic:blipFill>
                  <pic:spPr>
                    <a:xfrm>
                      <a:off x="0" y="0"/>
                      <a:ext cx="5212080" cy="1837944"/>
                    </a:xfrm>
                    <a:prstGeom prst="rect">
                      <a:avLst/>
                    </a:prstGeom>
                  </pic:spPr>
                </pic:pic>
              </a:graphicData>
            </a:graphic>
          </wp:inline>
        </w:drawing>
      </w:r>
    </w:p>
    <w:p w:rsidR="00363AF3" w:rsidRDefault="00DB4C42" w:rsidP="00DB4C42">
      <w:pPr>
        <w:pStyle w:val="ParaNumbering"/>
        <w:numPr>
          <w:ilvl w:val="0"/>
          <w:numId w:val="0"/>
        </w:numPr>
        <w:ind w:hanging="720"/>
      </w:pPr>
      <w:r>
        <w:rPr>
          <w:sz w:val="20"/>
        </w:rPr>
        <w:t>41</w:t>
      </w:r>
      <w:r>
        <w:rPr>
          <w:sz w:val="20"/>
        </w:rPr>
        <w:tab/>
      </w:r>
      <w:r w:rsidR="00363AF3">
        <w:t xml:space="preserve">The Asset Spreadsheet disclosed that Mr and Mrs </w:t>
      </w:r>
      <w:proofErr w:type="spellStart"/>
      <w:r w:rsidR="00363AF3">
        <w:t>Raptis</w:t>
      </w:r>
      <w:proofErr w:type="spellEnd"/>
      <w:r w:rsidR="00363AF3">
        <w:t xml:space="preserve"> beneficially own the shares held by </w:t>
      </w:r>
      <w:proofErr w:type="spellStart"/>
      <w:r w:rsidR="00363AF3">
        <w:t>Hanslow</w:t>
      </w:r>
      <w:proofErr w:type="spellEnd"/>
      <w:r w:rsidR="00363AF3">
        <w:t xml:space="preserve">. The Asset spreadsheet also stated that the shares are held by </w:t>
      </w:r>
      <w:proofErr w:type="spellStart"/>
      <w:r w:rsidR="00363AF3">
        <w:t>Hanslow</w:t>
      </w:r>
      <w:proofErr w:type="spellEnd"/>
      <w:r w:rsidR="00363AF3">
        <w:t xml:space="preserve"> as trustee for the “</w:t>
      </w:r>
      <w:proofErr w:type="spellStart"/>
      <w:r w:rsidR="00363AF3">
        <w:t>Hanslow</w:t>
      </w:r>
      <w:proofErr w:type="spellEnd"/>
      <w:r w:rsidR="00363AF3">
        <w:t xml:space="preserve"> Trust”. However, the Commissioner did not possess any evidence that confirmed </w:t>
      </w:r>
      <w:proofErr w:type="spellStart"/>
      <w:r w:rsidR="00363AF3">
        <w:t>Hanslow’s</w:t>
      </w:r>
      <w:proofErr w:type="spellEnd"/>
      <w:r w:rsidR="00363AF3">
        <w:t xml:space="preserve"> appointment as trustee of a trust.</w:t>
      </w:r>
    </w:p>
    <w:p w:rsidR="00363AF3" w:rsidRDefault="00363AF3" w:rsidP="00363AF3">
      <w:pPr>
        <w:pStyle w:val="Heading3"/>
      </w:pPr>
      <w:proofErr w:type="spellStart"/>
      <w:r>
        <w:t>Kingsriver</w:t>
      </w:r>
      <w:proofErr w:type="spellEnd"/>
      <w:r>
        <w:t xml:space="preserve"> Services</w:t>
      </w:r>
    </w:p>
    <w:p w:rsidR="00363AF3" w:rsidRDefault="00DB4C42" w:rsidP="00DB4C42">
      <w:pPr>
        <w:pStyle w:val="ParaNumbering"/>
        <w:numPr>
          <w:ilvl w:val="0"/>
          <w:numId w:val="0"/>
        </w:numPr>
        <w:ind w:hanging="720"/>
      </w:pPr>
      <w:r>
        <w:rPr>
          <w:sz w:val="20"/>
        </w:rPr>
        <w:t>42</w:t>
      </w:r>
      <w:r>
        <w:rPr>
          <w:sz w:val="20"/>
        </w:rPr>
        <w:tab/>
      </w:r>
      <w:r w:rsidR="00363AF3">
        <w:t xml:space="preserve">The Commissioner was not aware of any real property or other tangible assets owned by </w:t>
      </w:r>
      <w:proofErr w:type="spellStart"/>
      <w:r w:rsidR="00363AF3">
        <w:t>Kingriver</w:t>
      </w:r>
      <w:proofErr w:type="spellEnd"/>
      <w:r w:rsidR="00363AF3">
        <w:t xml:space="preserve"> Services. However, the Commissioner was aware of a bank account maintained by </w:t>
      </w:r>
      <w:proofErr w:type="spellStart"/>
      <w:r w:rsidR="00363AF3">
        <w:t>Kingsriver</w:t>
      </w:r>
      <w:proofErr w:type="spellEnd"/>
      <w:r w:rsidR="00363AF3">
        <w:t xml:space="preserve"> Services – Westpac Banking Corporation Account 034239 342964 (</w:t>
      </w:r>
      <w:proofErr w:type="spellStart"/>
      <w:r w:rsidR="00363AF3">
        <w:rPr>
          <w:b/>
        </w:rPr>
        <w:t>Kingsriver</w:t>
      </w:r>
      <w:proofErr w:type="spellEnd"/>
      <w:r w:rsidR="00363AF3">
        <w:rPr>
          <w:b/>
        </w:rPr>
        <w:t xml:space="preserve"> Account</w:t>
      </w:r>
      <w:r w:rsidR="00363AF3">
        <w:t xml:space="preserve">). Mr </w:t>
      </w:r>
      <w:proofErr w:type="spellStart"/>
      <w:r w:rsidR="00363AF3">
        <w:t>Raptis</w:t>
      </w:r>
      <w:proofErr w:type="spellEnd"/>
      <w:r w:rsidR="00363AF3">
        <w:t xml:space="preserve">’ tax agent had represented to the Commissioner that this account was administered by </w:t>
      </w:r>
      <w:proofErr w:type="spellStart"/>
      <w:r w:rsidR="00363AF3">
        <w:t>Raptis</w:t>
      </w:r>
      <w:proofErr w:type="spellEnd"/>
      <w:r w:rsidR="00363AF3">
        <w:t xml:space="preserve"> group personnel to enable Mr and Mrs </w:t>
      </w:r>
      <w:proofErr w:type="spellStart"/>
      <w:r w:rsidR="00363AF3">
        <w:t>Raptis</w:t>
      </w:r>
      <w:proofErr w:type="spellEnd"/>
      <w:r w:rsidR="00363AF3">
        <w:t xml:space="preserve"> to pay and receive funds.</w:t>
      </w:r>
    </w:p>
    <w:p w:rsidR="00363AF3" w:rsidRDefault="00DB4C42" w:rsidP="00DB4C42">
      <w:pPr>
        <w:pStyle w:val="ParaNumbering"/>
        <w:numPr>
          <w:ilvl w:val="0"/>
          <w:numId w:val="0"/>
        </w:numPr>
        <w:ind w:hanging="720"/>
      </w:pPr>
      <w:r>
        <w:rPr>
          <w:sz w:val="20"/>
        </w:rPr>
        <w:t>43</w:t>
      </w:r>
      <w:r>
        <w:rPr>
          <w:sz w:val="20"/>
        </w:rPr>
        <w:tab/>
      </w:r>
      <w:r w:rsidR="00363AF3">
        <w:t xml:space="preserve">Mr </w:t>
      </w:r>
      <w:proofErr w:type="spellStart"/>
      <w:r w:rsidR="00363AF3">
        <w:t>Raptis</w:t>
      </w:r>
      <w:proofErr w:type="spellEnd"/>
      <w:r w:rsidR="00363AF3">
        <w:t xml:space="preserve"> and Mr Cory are signatories to the </w:t>
      </w:r>
      <w:proofErr w:type="spellStart"/>
      <w:r w:rsidR="00363AF3">
        <w:t>Kingsriver</w:t>
      </w:r>
      <w:proofErr w:type="spellEnd"/>
      <w:r w:rsidR="00363AF3">
        <w:t xml:space="preserve"> Account.</w:t>
      </w:r>
    </w:p>
    <w:p w:rsidR="00363AF3" w:rsidRDefault="00363AF3" w:rsidP="00363AF3">
      <w:pPr>
        <w:pStyle w:val="Heading3"/>
      </w:pPr>
      <w:proofErr w:type="spellStart"/>
      <w:r>
        <w:t>Elenevan</w:t>
      </w:r>
      <w:proofErr w:type="spellEnd"/>
      <w:r>
        <w:t xml:space="preserve"> and </w:t>
      </w:r>
      <w:proofErr w:type="spellStart"/>
      <w:r>
        <w:t>Sanzia</w:t>
      </w:r>
      <w:proofErr w:type="spellEnd"/>
    </w:p>
    <w:p w:rsidR="00363AF3" w:rsidRDefault="00DB4C42" w:rsidP="00DB4C42">
      <w:pPr>
        <w:pStyle w:val="ParaNumbering"/>
        <w:numPr>
          <w:ilvl w:val="0"/>
          <w:numId w:val="0"/>
        </w:numPr>
        <w:ind w:hanging="720"/>
      </w:pPr>
      <w:r>
        <w:rPr>
          <w:sz w:val="20"/>
        </w:rPr>
        <w:t>44</w:t>
      </w:r>
      <w:r>
        <w:rPr>
          <w:sz w:val="20"/>
        </w:rPr>
        <w:tab/>
      </w:r>
      <w:r w:rsidR="00363AF3">
        <w:t xml:space="preserve">The </w:t>
      </w:r>
      <w:proofErr w:type="spellStart"/>
      <w:r w:rsidR="00363AF3">
        <w:t>Commissionre</w:t>
      </w:r>
      <w:proofErr w:type="spellEnd"/>
      <w:r w:rsidR="00363AF3">
        <w:t xml:space="preserve"> understands that </w:t>
      </w:r>
      <w:proofErr w:type="spellStart"/>
      <w:r w:rsidR="00363AF3">
        <w:t>Sanzia</w:t>
      </w:r>
      <w:proofErr w:type="spellEnd"/>
      <w:r w:rsidR="00363AF3">
        <w:t xml:space="preserve"> beneficially owns a property in Athens, Greece, which is held by </w:t>
      </w:r>
      <w:proofErr w:type="spellStart"/>
      <w:r w:rsidR="00363AF3">
        <w:t>Elenevan</w:t>
      </w:r>
      <w:proofErr w:type="spellEnd"/>
      <w:r w:rsidR="00363AF3">
        <w:t xml:space="preserve"> in its capacity as trustee for </w:t>
      </w:r>
      <w:proofErr w:type="spellStart"/>
      <w:r w:rsidR="00363AF3">
        <w:t>Sanzia</w:t>
      </w:r>
      <w:proofErr w:type="spellEnd"/>
      <w:r w:rsidR="00363AF3">
        <w:t xml:space="preserve"> (</w:t>
      </w:r>
      <w:r w:rsidR="00363AF3">
        <w:rPr>
          <w:b/>
        </w:rPr>
        <w:t>Greek Property</w:t>
      </w:r>
      <w:r w:rsidR="00363AF3">
        <w:t xml:space="preserve">). </w:t>
      </w:r>
    </w:p>
    <w:p w:rsidR="00363AF3" w:rsidRDefault="00DB4C42" w:rsidP="00DB4C42">
      <w:pPr>
        <w:pStyle w:val="ParaNumbering"/>
        <w:numPr>
          <w:ilvl w:val="0"/>
          <w:numId w:val="0"/>
        </w:numPr>
        <w:ind w:hanging="720"/>
      </w:pPr>
      <w:r>
        <w:rPr>
          <w:sz w:val="20"/>
        </w:rPr>
        <w:t>45</w:t>
      </w:r>
      <w:r>
        <w:rPr>
          <w:sz w:val="20"/>
        </w:rPr>
        <w:tab/>
      </w:r>
      <w:r w:rsidR="00363AF3">
        <w:t>The address of that property or its value was unknown to the Commissioner. However, documents provided to the Commissioner during the 2020 review confirmed:</w:t>
      </w:r>
    </w:p>
    <w:p w:rsidR="00363AF3" w:rsidRDefault="00DB4C42" w:rsidP="00DB4C42">
      <w:pPr>
        <w:pStyle w:val="ListNo1alt"/>
        <w:numPr>
          <w:ilvl w:val="0"/>
          <w:numId w:val="0"/>
        </w:numPr>
        <w:tabs>
          <w:tab w:val="left" w:pos="720"/>
        </w:tabs>
        <w:ind w:left="720" w:hanging="720"/>
      </w:pPr>
      <w:r>
        <w:t>(a)</w:t>
      </w:r>
      <w:r>
        <w:tab/>
      </w:r>
      <w:r w:rsidR="00363AF3">
        <w:t xml:space="preserve">electronic fund transfers were made from the </w:t>
      </w:r>
      <w:proofErr w:type="spellStart"/>
      <w:r w:rsidR="00363AF3">
        <w:t>Kingsriver</w:t>
      </w:r>
      <w:proofErr w:type="spellEnd"/>
      <w:r w:rsidR="00363AF3">
        <w:t xml:space="preserve"> Account to a person named Theodora </w:t>
      </w:r>
      <w:proofErr w:type="spellStart"/>
      <w:r w:rsidR="00363AF3">
        <w:t>Thanou</w:t>
      </w:r>
      <w:proofErr w:type="spellEnd"/>
      <w:r w:rsidR="00363AF3">
        <w:t xml:space="preserve"> in Greece; and</w:t>
      </w:r>
    </w:p>
    <w:p w:rsidR="00363AF3" w:rsidRPr="005A606E" w:rsidRDefault="00DB4C42" w:rsidP="00DB4C42">
      <w:pPr>
        <w:pStyle w:val="ListNo1alt"/>
        <w:numPr>
          <w:ilvl w:val="0"/>
          <w:numId w:val="0"/>
        </w:numPr>
        <w:tabs>
          <w:tab w:val="left" w:pos="720"/>
        </w:tabs>
        <w:ind w:left="720" w:hanging="720"/>
      </w:pPr>
      <w:r w:rsidRPr="005A606E">
        <w:t>(b)</w:t>
      </w:r>
      <w:r w:rsidRPr="005A606E">
        <w:tab/>
      </w:r>
      <w:r w:rsidR="00363AF3">
        <w:t>the transfers were made for the purpose of paying utility bills connected with the Greek property.</w:t>
      </w:r>
    </w:p>
    <w:p w:rsidR="00BE0365" w:rsidRDefault="00DB4C42" w:rsidP="005C496F">
      <w:pPr>
        <w:pStyle w:val="Heading1"/>
      </w:pPr>
      <w:r>
        <w:rPr>
          <w:caps w:val="0"/>
        </w:rPr>
        <w:lastRenderedPageBreak/>
        <w:t>RELEVANT LEGAL PRINCIPLES</w:t>
      </w:r>
    </w:p>
    <w:p w:rsidR="00F639AE" w:rsidRDefault="00DB4C42" w:rsidP="00DB4C42">
      <w:pPr>
        <w:pStyle w:val="ParaNumbering"/>
        <w:numPr>
          <w:ilvl w:val="0"/>
          <w:numId w:val="0"/>
        </w:numPr>
        <w:tabs>
          <w:tab w:val="left" w:pos="720"/>
        </w:tabs>
        <w:ind w:hanging="720"/>
      </w:pPr>
      <w:r>
        <w:rPr>
          <w:sz w:val="20"/>
        </w:rPr>
        <w:t>46</w:t>
      </w:r>
      <w:r>
        <w:rPr>
          <w:sz w:val="20"/>
        </w:rPr>
        <w:tab/>
      </w:r>
      <w:r w:rsidR="00765E07">
        <w:t xml:space="preserve">The Court is empowered to make freezing orders by </w:t>
      </w:r>
      <w:r w:rsidR="00765E07" w:rsidRPr="00430E11">
        <w:t>r</w:t>
      </w:r>
      <w:r w:rsidR="00467C38" w:rsidRPr="00430E11">
        <w:t xml:space="preserve"> 7.32 </w:t>
      </w:r>
      <w:r w:rsidR="00467C38">
        <w:t xml:space="preserve">of the </w:t>
      </w:r>
      <w:r w:rsidR="00467C38" w:rsidRPr="00430E11">
        <w:t>Federal Court Rules</w:t>
      </w:r>
      <w:r w:rsidR="00765E07">
        <w:t>, which</w:t>
      </w:r>
      <w:r w:rsidR="00467C38">
        <w:t xml:space="preserve"> provides as follows :</w:t>
      </w:r>
    </w:p>
    <w:p w:rsidR="005D6C1E" w:rsidRPr="00693DE0" w:rsidRDefault="005D6C1E" w:rsidP="005D6C1E">
      <w:pPr>
        <w:pStyle w:val="Quote1"/>
        <w:rPr>
          <w:b/>
        </w:rPr>
      </w:pPr>
      <w:r w:rsidRPr="00693DE0">
        <w:rPr>
          <w:b/>
        </w:rPr>
        <w:t>7.32  Freezing order</w:t>
      </w:r>
    </w:p>
    <w:p w:rsidR="005D6C1E" w:rsidRDefault="005D6C1E" w:rsidP="005D6C1E">
      <w:pPr>
        <w:pStyle w:val="Quote1"/>
        <w:ind w:left="1440" w:hanging="703"/>
      </w:pPr>
      <w:r>
        <w:t>(1)</w:t>
      </w:r>
      <w:r>
        <w:tab/>
        <w:t xml:space="preserve">The Court may make an order (a </w:t>
      </w:r>
      <w:r w:rsidRPr="005D6C1E">
        <w:rPr>
          <w:b/>
          <w:i/>
        </w:rPr>
        <w:t>freezing order</w:t>
      </w:r>
      <w:r>
        <w:t>), with or without notice to a respondent, for the purpose of preventing the frustration or inhibition of the Court’s process by seeking to meet a danger that a judgment or prospective judgment of the Court will be wholly or partly unsatisfied.</w:t>
      </w:r>
    </w:p>
    <w:p w:rsidR="005D6C1E" w:rsidRDefault="005D6C1E" w:rsidP="005D6C1E">
      <w:pPr>
        <w:pStyle w:val="Quote1"/>
        <w:ind w:left="1440" w:hanging="703"/>
      </w:pPr>
      <w:r>
        <w:t>(2)</w:t>
      </w:r>
      <w:r>
        <w:tab/>
        <w:t>A freezing order may be an order restraining a respondent from removing any assets located in or outside Australia or from disposing of, dealing with, or diminishing the value of, those assets.</w:t>
      </w:r>
    </w:p>
    <w:p w:rsidR="00467C38" w:rsidRPr="005D6C1E" w:rsidRDefault="005D6C1E" w:rsidP="005D6C1E">
      <w:pPr>
        <w:pStyle w:val="Quote1"/>
        <w:ind w:firstLine="703"/>
        <w:rPr>
          <w:sz w:val="18"/>
          <w:szCs w:val="18"/>
        </w:rPr>
      </w:pPr>
      <w:r w:rsidRPr="005D6C1E">
        <w:rPr>
          <w:sz w:val="18"/>
          <w:szCs w:val="18"/>
        </w:rPr>
        <w:t xml:space="preserve">Note:          </w:t>
      </w:r>
      <w:r w:rsidRPr="005D6C1E">
        <w:rPr>
          <w:b/>
          <w:i/>
          <w:sz w:val="18"/>
          <w:szCs w:val="18"/>
        </w:rPr>
        <w:t>Without notice</w:t>
      </w:r>
      <w:r w:rsidRPr="005D6C1E">
        <w:rPr>
          <w:sz w:val="18"/>
          <w:szCs w:val="18"/>
        </w:rPr>
        <w:t xml:space="preserve"> is defined in the Dictionary.</w:t>
      </w:r>
    </w:p>
    <w:p w:rsidR="005D6C1E" w:rsidRDefault="00DB4C42" w:rsidP="00DB4C42">
      <w:pPr>
        <w:pStyle w:val="ParaNumbering"/>
        <w:numPr>
          <w:ilvl w:val="0"/>
          <w:numId w:val="0"/>
        </w:numPr>
        <w:tabs>
          <w:tab w:val="left" w:pos="720"/>
        </w:tabs>
        <w:ind w:hanging="720"/>
      </w:pPr>
      <w:r>
        <w:rPr>
          <w:sz w:val="20"/>
        </w:rPr>
        <w:t>47</w:t>
      </w:r>
      <w:r>
        <w:rPr>
          <w:sz w:val="20"/>
        </w:rPr>
        <w:tab/>
      </w:r>
      <w:r w:rsidR="00693DE0">
        <w:t xml:space="preserve">Orders ancillary to freezing orders are the subject of </w:t>
      </w:r>
      <w:r w:rsidR="00693DE0" w:rsidRPr="00430E11">
        <w:t>r 7.33</w:t>
      </w:r>
      <w:r w:rsidR="00693DE0">
        <w:t>, which provides :</w:t>
      </w:r>
    </w:p>
    <w:p w:rsidR="00693DE0" w:rsidRPr="00693DE0" w:rsidRDefault="00693DE0" w:rsidP="00693DE0">
      <w:pPr>
        <w:pStyle w:val="Quote1"/>
        <w:rPr>
          <w:b/>
        </w:rPr>
      </w:pPr>
      <w:r w:rsidRPr="00693DE0">
        <w:rPr>
          <w:b/>
        </w:rPr>
        <w:t>7.33  Ancillary order</w:t>
      </w:r>
    </w:p>
    <w:p w:rsidR="00693DE0" w:rsidRDefault="00693DE0" w:rsidP="00693DE0">
      <w:pPr>
        <w:pStyle w:val="Quote1"/>
        <w:ind w:left="1440" w:hanging="703"/>
      </w:pPr>
      <w:r>
        <w:t>(1)</w:t>
      </w:r>
      <w:r>
        <w:tab/>
        <w:t xml:space="preserve">The Court may make an order (an </w:t>
      </w:r>
      <w:r w:rsidRPr="00693DE0">
        <w:rPr>
          <w:b/>
          <w:i/>
        </w:rPr>
        <w:t>ancillary order</w:t>
      </w:r>
      <w:r>
        <w:t>) ancillary to a freezing order or prospective freezing order as the Court considers appropriate.</w:t>
      </w:r>
    </w:p>
    <w:p w:rsidR="00693DE0" w:rsidRDefault="00693DE0" w:rsidP="00693DE0">
      <w:pPr>
        <w:pStyle w:val="Quote1"/>
        <w:ind w:left="1440" w:hanging="703"/>
      </w:pPr>
      <w:r>
        <w:t>(2)</w:t>
      </w:r>
      <w:r>
        <w:tab/>
        <w:t xml:space="preserve">Without limiting the generality of </w:t>
      </w:r>
      <w:proofErr w:type="spellStart"/>
      <w:r>
        <w:t>subrule</w:t>
      </w:r>
      <w:proofErr w:type="spellEnd"/>
      <w:r>
        <w:t xml:space="preserve"> (1), an ancillary order may be made for either or both of the following purposes:</w:t>
      </w:r>
    </w:p>
    <w:p w:rsidR="00693DE0" w:rsidRDefault="00693DE0" w:rsidP="00693DE0">
      <w:pPr>
        <w:pStyle w:val="Quote2"/>
        <w:ind w:left="2160" w:hanging="720"/>
      </w:pPr>
      <w:r>
        <w:t>(a)</w:t>
      </w:r>
      <w:r>
        <w:tab/>
        <w:t>eliciting information relating to assets relevant to the freezing order or prospective freezing order;</w:t>
      </w:r>
    </w:p>
    <w:p w:rsidR="00693DE0" w:rsidRDefault="00693DE0" w:rsidP="00693DE0">
      <w:pPr>
        <w:pStyle w:val="Quote2"/>
        <w:ind w:left="2160" w:hanging="720"/>
      </w:pPr>
      <w:r>
        <w:t>(b)</w:t>
      </w:r>
      <w:r>
        <w:tab/>
        <w:t>determining whether the freezing order should be made.</w:t>
      </w:r>
    </w:p>
    <w:p w:rsidR="005D6C1E" w:rsidRDefault="00DB4C42" w:rsidP="00DB4C42">
      <w:pPr>
        <w:pStyle w:val="ParaNumbering"/>
        <w:numPr>
          <w:ilvl w:val="0"/>
          <w:numId w:val="0"/>
        </w:numPr>
        <w:tabs>
          <w:tab w:val="left" w:pos="720"/>
        </w:tabs>
        <w:ind w:hanging="720"/>
      </w:pPr>
      <w:r>
        <w:rPr>
          <w:sz w:val="20"/>
        </w:rPr>
        <w:t>48</w:t>
      </w:r>
      <w:r>
        <w:rPr>
          <w:sz w:val="20"/>
        </w:rPr>
        <w:tab/>
      </w:r>
      <w:r w:rsidR="003874ED">
        <w:t>Rule 7.34 extends the powers of the Court in rules 7.32 and 7.33 to persons who are not otherwise parties to the substantive proceedings</w:t>
      </w:r>
      <w:r w:rsidR="00A314FA">
        <w:t>, namely third parties</w:t>
      </w:r>
      <w:r w:rsidR="003874ED">
        <w:t xml:space="preserve">. For completeness I note that </w:t>
      </w:r>
      <w:r w:rsidR="003874ED" w:rsidRPr="00430E11">
        <w:t xml:space="preserve">r 7.34 </w:t>
      </w:r>
      <w:r w:rsidR="003874ED">
        <w:t>provides :</w:t>
      </w:r>
    </w:p>
    <w:p w:rsidR="003874ED" w:rsidRPr="003874ED" w:rsidRDefault="003874ED" w:rsidP="003874ED">
      <w:pPr>
        <w:pStyle w:val="Quote1"/>
        <w:rPr>
          <w:b/>
        </w:rPr>
      </w:pPr>
      <w:r w:rsidRPr="003874ED">
        <w:rPr>
          <w:b/>
        </w:rPr>
        <w:t>7.34  Order may be against person not a party to proceeding</w:t>
      </w:r>
    </w:p>
    <w:p w:rsidR="003874ED" w:rsidRDefault="003874ED" w:rsidP="003874ED">
      <w:pPr>
        <w:pStyle w:val="Quote1"/>
      </w:pPr>
      <w:r>
        <w:t>The Court may make a freezing order or an ancillary order against a person even if the person is not a party in a proceeding in which substantive relief is sought against the respondent.</w:t>
      </w:r>
    </w:p>
    <w:p w:rsidR="005D6C1E" w:rsidRDefault="00DB4C42" w:rsidP="00DB4C42">
      <w:pPr>
        <w:pStyle w:val="ParaNumbering"/>
        <w:numPr>
          <w:ilvl w:val="0"/>
          <w:numId w:val="0"/>
        </w:numPr>
        <w:tabs>
          <w:tab w:val="left" w:pos="720"/>
        </w:tabs>
        <w:ind w:hanging="720"/>
      </w:pPr>
      <w:r>
        <w:rPr>
          <w:sz w:val="20"/>
        </w:rPr>
        <w:t>49</w:t>
      </w:r>
      <w:r>
        <w:rPr>
          <w:sz w:val="20"/>
        </w:rPr>
        <w:tab/>
      </w:r>
      <w:r w:rsidR="009D7ABC">
        <w:t xml:space="preserve">Rule </w:t>
      </w:r>
      <w:r w:rsidR="009D7ABC" w:rsidRPr="00430E11">
        <w:t xml:space="preserve">7.35 </w:t>
      </w:r>
      <w:r w:rsidR="009D7ABC">
        <w:t>anticipates freezing orders against a judgment debtor, or prospective judgment debtor, or a third party. In particular r 7.35 (1)(b) states that :</w:t>
      </w:r>
    </w:p>
    <w:p w:rsidR="009D7ABC" w:rsidRDefault="009D7ABC" w:rsidP="009D7ABC">
      <w:pPr>
        <w:pStyle w:val="Quote1"/>
      </w:pPr>
      <w:r>
        <w:t>(1)  This rule applies if:</w:t>
      </w:r>
    </w:p>
    <w:p w:rsidR="009D7ABC" w:rsidRDefault="009D7ABC" w:rsidP="009D7ABC">
      <w:pPr>
        <w:pStyle w:val="Quote2"/>
      </w:pPr>
      <w:r>
        <w:t xml:space="preserve">(a) </w:t>
      </w:r>
      <w:r>
        <w:tab/>
        <w:t>…</w:t>
      </w:r>
    </w:p>
    <w:p w:rsidR="009D7ABC" w:rsidRDefault="009D7ABC" w:rsidP="009D7ABC">
      <w:pPr>
        <w:pStyle w:val="Quote2"/>
        <w:ind w:left="2160" w:hanging="720"/>
      </w:pPr>
      <w:r>
        <w:t>(b)</w:t>
      </w:r>
      <w:r>
        <w:tab/>
        <w:t>an applicant has a good arguable case on an accrued or prospective cause of action that is justiciable in:</w:t>
      </w:r>
    </w:p>
    <w:p w:rsidR="009D7ABC" w:rsidRDefault="009D7ABC" w:rsidP="009D7ABC">
      <w:pPr>
        <w:pStyle w:val="Quote3"/>
      </w:pPr>
      <w:r>
        <w:t>(</w:t>
      </w:r>
      <w:proofErr w:type="spellStart"/>
      <w:r>
        <w:t>i</w:t>
      </w:r>
      <w:proofErr w:type="spellEnd"/>
      <w:r>
        <w:t xml:space="preserve">)  </w:t>
      </w:r>
      <w:r w:rsidR="00496893">
        <w:t xml:space="preserve"> </w:t>
      </w:r>
      <w:r>
        <w:t>the Court; or</w:t>
      </w:r>
    </w:p>
    <w:p w:rsidR="009D7ABC" w:rsidRDefault="009D7ABC" w:rsidP="009D7ABC">
      <w:pPr>
        <w:pStyle w:val="Quote3"/>
      </w:pPr>
      <w:r>
        <w:lastRenderedPageBreak/>
        <w:t xml:space="preserve">(ii)  </w:t>
      </w:r>
      <w:r w:rsidR="00496893">
        <w:t>..</w:t>
      </w:r>
      <w:r>
        <w:t>.</w:t>
      </w:r>
    </w:p>
    <w:p w:rsidR="009D7ABC" w:rsidRDefault="00DB4C42" w:rsidP="00DB4C42">
      <w:pPr>
        <w:pStyle w:val="ParaNumbering"/>
        <w:numPr>
          <w:ilvl w:val="0"/>
          <w:numId w:val="0"/>
        </w:numPr>
        <w:tabs>
          <w:tab w:val="left" w:pos="720"/>
        </w:tabs>
        <w:ind w:hanging="720"/>
      </w:pPr>
      <w:r>
        <w:rPr>
          <w:sz w:val="20"/>
        </w:rPr>
        <w:t>50</w:t>
      </w:r>
      <w:r>
        <w:rPr>
          <w:sz w:val="20"/>
        </w:rPr>
        <w:tab/>
      </w:r>
      <w:r w:rsidR="00496893">
        <w:t>Further</w:t>
      </w:r>
      <w:r w:rsidR="00D556E0">
        <w:t xml:space="preserve"> factors </w:t>
      </w:r>
      <w:r w:rsidR="00E33ADB">
        <w:t xml:space="preserve">guiding the exercise of the Court’s discretion </w:t>
      </w:r>
      <w:r w:rsidR="00D556E0">
        <w:t>are set out in r 7.35 (4)-(6) as follows :</w:t>
      </w:r>
    </w:p>
    <w:p w:rsidR="00D556E0" w:rsidRDefault="00EC5C2E" w:rsidP="007C06B7">
      <w:pPr>
        <w:pStyle w:val="Quote1"/>
        <w:ind w:left="1440" w:hanging="703"/>
      </w:pPr>
      <w:r>
        <w:t>(4)</w:t>
      </w:r>
      <w:r>
        <w:tab/>
      </w:r>
      <w:r w:rsidR="00D556E0">
        <w:t>The Court may make a freezing order or an ancillary order or both against a judgment debtor or prospective judgment debtor if the Court is satisfied, having regard to all the circumstances, that there is a danger that a judgment or prospective judgment will be wholly or partly unsatisfied because any of the following might occur:</w:t>
      </w:r>
    </w:p>
    <w:p w:rsidR="00D556E0" w:rsidRDefault="005B4CCE" w:rsidP="005B4CCE">
      <w:pPr>
        <w:pStyle w:val="Quote2"/>
        <w:ind w:left="2160" w:hanging="720"/>
      </w:pPr>
      <w:r>
        <w:t>(a)</w:t>
      </w:r>
      <w:r>
        <w:tab/>
      </w:r>
      <w:r w:rsidR="00D556E0">
        <w:t>the judgment debtor, prospective judgment debtor or another person absconds;</w:t>
      </w:r>
    </w:p>
    <w:p w:rsidR="00D556E0" w:rsidRDefault="005B4CCE" w:rsidP="005B4CCE">
      <w:pPr>
        <w:pStyle w:val="Quote2"/>
        <w:ind w:left="2160" w:hanging="720"/>
      </w:pPr>
      <w:r>
        <w:t>(b)</w:t>
      </w:r>
      <w:r>
        <w:tab/>
      </w:r>
      <w:r w:rsidR="00D556E0">
        <w:t>the assets of the judgment debtor, prospective judgment debtor or another person are:</w:t>
      </w:r>
    </w:p>
    <w:p w:rsidR="00D556E0" w:rsidRDefault="00D556E0" w:rsidP="007C06B7">
      <w:pPr>
        <w:pStyle w:val="Quote3"/>
      </w:pPr>
      <w:r>
        <w:t>(</w:t>
      </w:r>
      <w:proofErr w:type="spellStart"/>
      <w:r>
        <w:t>i</w:t>
      </w:r>
      <w:proofErr w:type="spellEnd"/>
      <w:r>
        <w:t>)  removed from Australia or from a place inside or outside Australia; or</w:t>
      </w:r>
    </w:p>
    <w:p w:rsidR="00D556E0" w:rsidRDefault="00D556E0" w:rsidP="007C06B7">
      <w:pPr>
        <w:pStyle w:val="Quote3"/>
      </w:pPr>
      <w:r>
        <w:t>(ii)  disposed of, dealt with or diminished in value.</w:t>
      </w:r>
    </w:p>
    <w:p w:rsidR="00D556E0" w:rsidRDefault="00EC5C2E" w:rsidP="00EC5C2E">
      <w:pPr>
        <w:pStyle w:val="Quote1"/>
        <w:ind w:left="1440" w:hanging="703"/>
      </w:pPr>
      <w:r>
        <w:t>(5)</w:t>
      </w:r>
      <w:r>
        <w:tab/>
      </w:r>
      <w:r w:rsidR="00D556E0">
        <w:t>The Court may make a freezing order or an ancillary order or both against a person other than a judgment debtor or prospective judgment debtor (a third party) if the Court is satisfied, having regard to all the circumstances, that:</w:t>
      </w:r>
    </w:p>
    <w:p w:rsidR="00D556E0" w:rsidRDefault="00EC5C2E" w:rsidP="00EC5C2E">
      <w:pPr>
        <w:pStyle w:val="Quote2"/>
        <w:ind w:left="2160" w:hanging="720"/>
      </w:pPr>
      <w:r>
        <w:t>(a)</w:t>
      </w:r>
      <w:r>
        <w:tab/>
      </w:r>
      <w:r w:rsidR="00D556E0">
        <w:t>there is a danger that a judgment or prospective judgment will be wholly or partly unsatisfied because:</w:t>
      </w:r>
    </w:p>
    <w:p w:rsidR="00D556E0" w:rsidRDefault="00EC5C2E" w:rsidP="00EC5C2E">
      <w:pPr>
        <w:pStyle w:val="Quote3"/>
        <w:ind w:left="2880" w:hanging="720"/>
      </w:pPr>
      <w:r>
        <w:t>(</w:t>
      </w:r>
      <w:proofErr w:type="spellStart"/>
      <w:r>
        <w:t>i</w:t>
      </w:r>
      <w:proofErr w:type="spellEnd"/>
      <w:r>
        <w:t>)</w:t>
      </w:r>
      <w:r>
        <w:tab/>
      </w:r>
      <w:r w:rsidR="00D556E0">
        <w:t>the third party holds or is using, or has exercised or is exercising, a power of disposition over assets (including claims and expectancies) of the judgment debtor or prospective judgment debtor; or</w:t>
      </w:r>
    </w:p>
    <w:p w:rsidR="00D556E0" w:rsidRDefault="00EC5C2E" w:rsidP="00EC5C2E">
      <w:pPr>
        <w:pStyle w:val="Quote3"/>
        <w:ind w:left="2880" w:hanging="720"/>
      </w:pPr>
      <w:r>
        <w:t>(ii)</w:t>
      </w:r>
      <w:r>
        <w:tab/>
      </w:r>
      <w:r w:rsidR="00D556E0">
        <w:t>the third party is in possession of, or in a position of control or influence concerning, assets (including claims and expectancies) of the judgment debtor or prospective judgment debtor; or</w:t>
      </w:r>
    </w:p>
    <w:p w:rsidR="00D556E0" w:rsidRDefault="00EC5C2E" w:rsidP="00EC5C2E">
      <w:pPr>
        <w:pStyle w:val="Quote2"/>
        <w:ind w:left="2160" w:hanging="720"/>
      </w:pPr>
      <w:r>
        <w:t>(b)</w:t>
      </w:r>
      <w:r>
        <w:tab/>
      </w:r>
      <w:r w:rsidR="00D556E0">
        <w:t>a process in the Court is or may ultimately be available to the applicant as a result of a judgment or prospective judgment, under which process the third party may be obliged to disgorge assets or contribute toward satisfying the judgment or prospective judgment.</w:t>
      </w:r>
    </w:p>
    <w:p w:rsidR="00D556E0" w:rsidRDefault="00D556E0" w:rsidP="00EC5C2E">
      <w:pPr>
        <w:pStyle w:val="Quote1"/>
        <w:ind w:left="1440" w:hanging="703"/>
      </w:pPr>
      <w:r>
        <w:t>(</w:t>
      </w:r>
      <w:r w:rsidR="00EC5C2E">
        <w:t>6)</w:t>
      </w:r>
      <w:r w:rsidR="00EC5C2E">
        <w:tab/>
      </w:r>
      <w:r>
        <w:t>Nothing in this rule affects the power of the Court to make a freezing order or ancillary order if the Court considers it is in the interests of justice to do so.</w:t>
      </w:r>
    </w:p>
    <w:p w:rsidR="005D6C1E" w:rsidRDefault="00DB4C42" w:rsidP="00DB4C42">
      <w:pPr>
        <w:pStyle w:val="ParaNumbering"/>
        <w:numPr>
          <w:ilvl w:val="0"/>
          <w:numId w:val="0"/>
        </w:numPr>
        <w:tabs>
          <w:tab w:val="left" w:pos="720"/>
        </w:tabs>
        <w:ind w:hanging="720"/>
      </w:pPr>
      <w:r>
        <w:rPr>
          <w:sz w:val="20"/>
        </w:rPr>
        <w:t>51</w:t>
      </w:r>
      <w:r>
        <w:rPr>
          <w:sz w:val="20"/>
        </w:rPr>
        <w:tab/>
      </w:r>
      <w:r w:rsidR="000679B4">
        <w:t>Having regard to these rul</w:t>
      </w:r>
      <w:r w:rsidR="00382EF1">
        <w:t>es I note the following.</w:t>
      </w:r>
    </w:p>
    <w:p w:rsidR="00494751" w:rsidRDefault="00DB4C42" w:rsidP="00DB4C42">
      <w:pPr>
        <w:pStyle w:val="ParaNumbering"/>
        <w:numPr>
          <w:ilvl w:val="0"/>
          <w:numId w:val="0"/>
        </w:numPr>
        <w:tabs>
          <w:tab w:val="left" w:pos="720"/>
        </w:tabs>
        <w:ind w:hanging="720"/>
      </w:pPr>
      <w:r>
        <w:rPr>
          <w:sz w:val="20"/>
        </w:rPr>
        <w:t>52</w:t>
      </w:r>
      <w:r>
        <w:rPr>
          <w:sz w:val="20"/>
        </w:rPr>
        <w:tab/>
      </w:r>
      <w:r w:rsidR="00382EF1">
        <w:t xml:space="preserve">First, </w:t>
      </w:r>
      <w:r w:rsidR="00494751" w:rsidRPr="00430E11">
        <w:rPr>
          <w:i/>
        </w:rPr>
        <w:t>Freezing Orders Practice Note (GPN-FRZG)</w:t>
      </w:r>
      <w:r w:rsidR="00494751">
        <w:t xml:space="preserve"> issued by the Ch</w:t>
      </w:r>
      <w:r w:rsidR="00B27EA7">
        <w:t xml:space="preserve">ief Justice on 25 October 2016 </w:t>
      </w:r>
      <w:r w:rsidR="00494751">
        <w:t xml:space="preserve">applies to any proceeding involving an application in this Court for a freezing order, and to that extent supplements the provisions of the Federal Court Rules relating to </w:t>
      </w:r>
      <w:r w:rsidR="00A505B3">
        <w:t xml:space="preserve">the making of </w:t>
      </w:r>
      <w:r w:rsidR="00494751">
        <w:t>such orders.</w:t>
      </w:r>
    </w:p>
    <w:p w:rsidR="00A505B3" w:rsidRDefault="00DB4C42" w:rsidP="00DB4C42">
      <w:pPr>
        <w:pStyle w:val="ParaNumbering"/>
        <w:numPr>
          <w:ilvl w:val="0"/>
          <w:numId w:val="0"/>
        </w:numPr>
        <w:tabs>
          <w:tab w:val="left" w:pos="720"/>
        </w:tabs>
        <w:ind w:hanging="720"/>
      </w:pPr>
      <w:r>
        <w:rPr>
          <w:sz w:val="20"/>
        </w:rPr>
        <w:lastRenderedPageBreak/>
        <w:t>53</w:t>
      </w:r>
      <w:r>
        <w:rPr>
          <w:sz w:val="20"/>
        </w:rPr>
        <w:tab/>
      </w:r>
      <w:r w:rsidR="00494751">
        <w:t xml:space="preserve">Second, </w:t>
      </w:r>
      <w:r w:rsidR="006F78A3">
        <w:t xml:space="preserve">the DCT </w:t>
      </w:r>
      <w:r w:rsidR="00E035A7">
        <w:t>seeks</w:t>
      </w:r>
      <w:r w:rsidR="006F78A3">
        <w:t xml:space="preserve"> </w:t>
      </w:r>
      <w:r w:rsidR="00494751">
        <w:t>interim orders</w:t>
      </w:r>
      <w:r w:rsidR="00494751" w:rsidRPr="006F78A3">
        <w:rPr>
          <w:i/>
        </w:rPr>
        <w:t xml:space="preserve"> </w:t>
      </w:r>
      <w:r w:rsidR="006F78A3" w:rsidRPr="006F78A3">
        <w:rPr>
          <w:i/>
        </w:rPr>
        <w:t>ex parte</w:t>
      </w:r>
      <w:r w:rsidR="006F78A3">
        <w:t xml:space="preserve">. </w:t>
      </w:r>
      <w:r w:rsidR="00A505B3">
        <w:t xml:space="preserve">I note however that </w:t>
      </w:r>
      <w:r w:rsidR="00A505B3" w:rsidRPr="00A505B3">
        <w:t>r 7.32 (1) empowers the Court to make a freezing order with o</w:t>
      </w:r>
      <w:r w:rsidR="00A505B3">
        <w:t>r without notice to a respondent.</w:t>
      </w:r>
    </w:p>
    <w:p w:rsidR="006F78A3" w:rsidRDefault="00DB4C42" w:rsidP="00DB4C42">
      <w:pPr>
        <w:pStyle w:val="ParaNumbering"/>
        <w:numPr>
          <w:ilvl w:val="0"/>
          <w:numId w:val="0"/>
        </w:numPr>
        <w:tabs>
          <w:tab w:val="left" w:pos="720"/>
        </w:tabs>
        <w:ind w:hanging="720"/>
      </w:pPr>
      <w:r>
        <w:rPr>
          <w:sz w:val="20"/>
        </w:rPr>
        <w:t>54</w:t>
      </w:r>
      <w:r>
        <w:rPr>
          <w:sz w:val="20"/>
        </w:rPr>
        <w:tab/>
      </w:r>
      <w:r w:rsidR="00A505B3">
        <w:t xml:space="preserve">In relation to the making of orders </w:t>
      </w:r>
      <w:r w:rsidR="00A505B3" w:rsidRPr="00A505B3">
        <w:rPr>
          <w:i/>
        </w:rPr>
        <w:t>ex parte</w:t>
      </w:r>
      <w:r w:rsidR="00A505B3">
        <w:t xml:space="preserve">, I note the following observation of </w:t>
      </w:r>
      <w:proofErr w:type="spellStart"/>
      <w:r w:rsidR="0015337D">
        <w:t>Gageler</w:t>
      </w:r>
      <w:proofErr w:type="spellEnd"/>
      <w:r w:rsidR="0015337D">
        <w:t xml:space="preserve"> J in </w:t>
      </w:r>
      <w:r w:rsidR="0015337D" w:rsidRPr="00430E11">
        <w:rPr>
          <w:i/>
        </w:rPr>
        <w:t xml:space="preserve">Aristocrat Technologies Australia Pty Ltd v </w:t>
      </w:r>
      <w:proofErr w:type="spellStart"/>
      <w:r w:rsidR="0015337D" w:rsidRPr="00430E11">
        <w:rPr>
          <w:i/>
        </w:rPr>
        <w:t>Allam</w:t>
      </w:r>
      <w:proofErr w:type="spellEnd"/>
      <w:r w:rsidR="0015337D" w:rsidRPr="00430E11">
        <w:t xml:space="preserve"> [2016] HCA 3 </w:t>
      </w:r>
      <w:r w:rsidR="0015337D">
        <w:t>:</w:t>
      </w:r>
    </w:p>
    <w:p w:rsidR="0015337D" w:rsidRDefault="0015337D" w:rsidP="0015337D">
      <w:pPr>
        <w:pStyle w:val="Quote1"/>
        <w:ind w:left="1440" w:hanging="703"/>
      </w:pPr>
      <w:r>
        <w:t>15.</w:t>
      </w:r>
      <w:r>
        <w:tab/>
      </w:r>
      <w:r w:rsidRPr="0015337D">
        <w:t>It is an elementary principle of our ordinarily adversarial system of justice that full and fair disclosure must be made by any person who seeks an order from a court ex parte, with the result that failure to make such disclosure is ordinarily sufficient to warrant discharge of</w:t>
      </w:r>
      <w:r>
        <w:t xml:space="preserve"> such order as might be made</w:t>
      </w:r>
      <w:r w:rsidRPr="0015337D">
        <w:t>. The principle is not confined to particular t</w:t>
      </w:r>
      <w:r>
        <w:t>ypes of interlocutory orders</w:t>
      </w:r>
      <w:r w:rsidRPr="0015337D">
        <w:t>. Its rationale lies in the importance to the administration of justice of the courts and the public being able to have confidence that an order will not be made in the absence of a person whose rights are immediately to be affected by that order unless the court making the order has first been informed by the applicant of all facts known to the applicant which that absent person could be expected to have sought to place before the court had the application for the order been contested</w:t>
      </w:r>
      <w:r>
        <w:t>.</w:t>
      </w:r>
    </w:p>
    <w:p w:rsidR="0015337D" w:rsidRDefault="0015337D" w:rsidP="0015337D">
      <w:pPr>
        <w:pStyle w:val="Quote1"/>
        <w:ind w:left="1440" w:hanging="703"/>
      </w:pPr>
      <w:r>
        <w:t>(footnotes omitted)</w:t>
      </w:r>
    </w:p>
    <w:p w:rsidR="0015337D" w:rsidRDefault="00DB4C42" w:rsidP="00DB4C42">
      <w:pPr>
        <w:pStyle w:val="ParaNumbering"/>
        <w:numPr>
          <w:ilvl w:val="0"/>
          <w:numId w:val="0"/>
        </w:numPr>
        <w:tabs>
          <w:tab w:val="left" w:pos="720"/>
        </w:tabs>
        <w:ind w:hanging="720"/>
      </w:pPr>
      <w:r>
        <w:rPr>
          <w:sz w:val="20"/>
        </w:rPr>
        <w:t>55</w:t>
      </w:r>
      <w:r>
        <w:rPr>
          <w:sz w:val="20"/>
        </w:rPr>
        <w:tab/>
      </w:r>
      <w:r w:rsidR="0015337D">
        <w:t xml:space="preserve">(See also </w:t>
      </w:r>
      <w:proofErr w:type="spellStart"/>
      <w:r w:rsidR="0015337D" w:rsidRPr="00430E11">
        <w:rPr>
          <w:i/>
        </w:rPr>
        <w:t>Rumsley</w:t>
      </w:r>
      <w:proofErr w:type="spellEnd"/>
      <w:r w:rsidR="0015337D" w:rsidRPr="00430E11">
        <w:rPr>
          <w:i/>
        </w:rPr>
        <w:t xml:space="preserve"> v Vegas Enterprises Pty Ltd</w:t>
      </w:r>
      <w:r w:rsidR="0015337D" w:rsidRPr="00430E11">
        <w:t xml:space="preserve"> [2016] FCAFC 84</w:t>
      </w:r>
      <w:r w:rsidR="00E035A7">
        <w:t xml:space="preserve"> </w:t>
      </w:r>
      <w:r w:rsidR="0015337D">
        <w:t>at [20]</w:t>
      </w:r>
      <w:r w:rsidR="00E035A7">
        <w:t>.</w:t>
      </w:r>
    </w:p>
    <w:p w:rsidR="00496893" w:rsidRDefault="00DB4C42" w:rsidP="00DB4C42">
      <w:pPr>
        <w:pStyle w:val="ParaNumbering"/>
        <w:numPr>
          <w:ilvl w:val="0"/>
          <w:numId w:val="0"/>
        </w:numPr>
        <w:tabs>
          <w:tab w:val="left" w:pos="720"/>
        </w:tabs>
        <w:ind w:hanging="720"/>
      </w:pPr>
      <w:r>
        <w:rPr>
          <w:sz w:val="20"/>
        </w:rPr>
        <w:t>56</w:t>
      </w:r>
      <w:r>
        <w:rPr>
          <w:sz w:val="20"/>
        </w:rPr>
        <w:tab/>
      </w:r>
      <w:r w:rsidR="00E035A7">
        <w:t>Third</w:t>
      </w:r>
      <w:r w:rsidR="006F78A3">
        <w:t xml:space="preserve">, </w:t>
      </w:r>
      <w:r w:rsidR="00AB6BE1">
        <w:t xml:space="preserve">as </w:t>
      </w:r>
      <w:r w:rsidR="00E035A7">
        <w:t xml:space="preserve">the Practice Note </w:t>
      </w:r>
      <w:r w:rsidR="0036082B">
        <w:t xml:space="preserve">states </w:t>
      </w:r>
      <w:r w:rsidR="00E035A7">
        <w:t xml:space="preserve">at 2.6, a freezing order should be viewed as </w:t>
      </w:r>
      <w:r w:rsidR="00E035A7" w:rsidRPr="00E035A7">
        <w:t>an extraordinary interim remedy because it can restrict the right to deal with assets even before judgment, and is commonly granted without notice</w:t>
      </w:r>
      <w:r w:rsidR="00E035A7">
        <w:t xml:space="preserve">. In this respect I </w:t>
      </w:r>
      <w:r w:rsidR="002B0CE7">
        <w:t>further</w:t>
      </w:r>
      <w:r w:rsidR="00A505B3">
        <w:t xml:space="preserve"> </w:t>
      </w:r>
      <w:r w:rsidR="00E035A7">
        <w:t xml:space="preserve">note </w:t>
      </w:r>
      <w:r w:rsidR="00AB6BE1">
        <w:t xml:space="preserve">the </w:t>
      </w:r>
      <w:r w:rsidR="00844EB9">
        <w:t xml:space="preserve">following observation of </w:t>
      </w:r>
      <w:proofErr w:type="spellStart"/>
      <w:r w:rsidR="00844EB9">
        <w:t>Gaudron</w:t>
      </w:r>
      <w:proofErr w:type="spellEnd"/>
      <w:r w:rsidR="00844EB9">
        <w:t xml:space="preserve">, McHugh, </w:t>
      </w:r>
      <w:proofErr w:type="spellStart"/>
      <w:r w:rsidR="00844EB9">
        <w:t>Gummow</w:t>
      </w:r>
      <w:proofErr w:type="spellEnd"/>
      <w:r w:rsidR="00844EB9">
        <w:t xml:space="preserve"> and </w:t>
      </w:r>
      <w:proofErr w:type="spellStart"/>
      <w:r w:rsidR="00844EB9">
        <w:t>Callinan</w:t>
      </w:r>
      <w:proofErr w:type="spellEnd"/>
      <w:r w:rsidR="00844EB9">
        <w:t xml:space="preserve"> JJ </w:t>
      </w:r>
      <w:r w:rsidR="00AB6BE1">
        <w:t xml:space="preserve">in </w:t>
      </w:r>
      <w:proofErr w:type="spellStart"/>
      <w:r w:rsidR="00AB6BE1" w:rsidRPr="00430E11">
        <w:rPr>
          <w:i/>
        </w:rPr>
        <w:t>Cardile</w:t>
      </w:r>
      <w:proofErr w:type="spellEnd"/>
      <w:r w:rsidR="00AB6BE1" w:rsidRPr="00430E11">
        <w:rPr>
          <w:i/>
        </w:rPr>
        <w:t xml:space="preserve"> v LED Builders Pty Ltd</w:t>
      </w:r>
      <w:r w:rsidR="00AB6BE1" w:rsidRPr="00430E11">
        <w:t xml:space="preserve"> (1999) 198 CLR 380 </w:t>
      </w:r>
      <w:r w:rsidR="00AB6BE1">
        <w:t>at 403-404:</w:t>
      </w:r>
    </w:p>
    <w:p w:rsidR="00AB6BE1" w:rsidRDefault="00AB6BE1" w:rsidP="00AB6BE1">
      <w:pPr>
        <w:pStyle w:val="Quote1"/>
      </w:pPr>
      <w:r>
        <w:t xml:space="preserve">We agree with the tenor of what was said with particular respect to </w:t>
      </w:r>
      <w:proofErr w:type="spellStart"/>
      <w:r w:rsidRPr="00AB6BE1">
        <w:rPr>
          <w:i/>
        </w:rPr>
        <w:t>Mareva</w:t>
      </w:r>
      <w:proofErr w:type="spellEnd"/>
      <w:r>
        <w:t xml:space="preserve"> relief before judgment by the Court of Appeal of New South Wales (Mason P, Sheller JA, Sheppard A-JA) in </w:t>
      </w:r>
      <w:proofErr w:type="spellStart"/>
      <w:r w:rsidRPr="00AB6BE1">
        <w:rPr>
          <w:i/>
        </w:rPr>
        <w:t>Frigo</w:t>
      </w:r>
      <w:proofErr w:type="spellEnd"/>
      <w:r w:rsidRPr="00AB6BE1">
        <w:rPr>
          <w:i/>
        </w:rPr>
        <w:t xml:space="preserve"> v </w:t>
      </w:r>
      <w:proofErr w:type="spellStart"/>
      <w:r w:rsidRPr="00AB6BE1">
        <w:rPr>
          <w:i/>
        </w:rPr>
        <w:t>Culhaci</w:t>
      </w:r>
      <w:proofErr w:type="spellEnd"/>
      <w:r>
        <w:t>:</w:t>
      </w:r>
    </w:p>
    <w:p w:rsidR="00AB6BE1" w:rsidRPr="00AB6BE1" w:rsidRDefault="00AB6BE1" w:rsidP="00AB6BE1">
      <w:pPr>
        <w:pStyle w:val="Quote2"/>
        <w:rPr>
          <w:b/>
        </w:rPr>
      </w:pPr>
      <w:r w:rsidRPr="00AB6BE1">
        <w:rPr>
          <w:b/>
        </w:rPr>
        <w:t xml:space="preserve">"[A </w:t>
      </w:r>
      <w:proofErr w:type="spellStart"/>
      <w:r w:rsidRPr="00AB6BE1">
        <w:rPr>
          <w:b/>
          <w:i/>
        </w:rPr>
        <w:t>Mareva</w:t>
      </w:r>
      <w:proofErr w:type="spellEnd"/>
      <w:r w:rsidRPr="00AB6BE1">
        <w:rPr>
          <w:b/>
        </w:rPr>
        <w:t xml:space="preserve"> order] is a drastic remedy which should not be granted lightly....</w:t>
      </w:r>
    </w:p>
    <w:p w:rsidR="00AB6BE1" w:rsidRDefault="00AB6BE1" w:rsidP="00AB6BE1">
      <w:pPr>
        <w:pStyle w:val="Quote2"/>
      </w:pPr>
      <w:r>
        <w:t>A [</w:t>
      </w:r>
      <w:proofErr w:type="spellStart"/>
      <w:r w:rsidRPr="00AB6BE1">
        <w:rPr>
          <w:i/>
        </w:rPr>
        <w:t>Mareva</w:t>
      </w:r>
      <w:proofErr w:type="spellEnd"/>
      <w:r>
        <w:t xml:space="preserve"> order] is an interlocutory order which, if granted, imposes a severe restriction upon a defendant's right to deal with his or her assets. It is granted at the suit of a plaintiff whose status as a creditor is in dispute and who need not be a secured creditor. </w:t>
      </w:r>
      <w:r w:rsidRPr="00DA2573">
        <w:rPr>
          <w:b/>
        </w:rPr>
        <w:t>Its purpose is to preserve the status quo, not to change it in favour of the plaintiff. The function of the order is not to 'provide a plaintiff with security in advance for a judgment that he hopes to obtain and that he fears might not be satisfied; nor is it to improve the position of the plaintiff in the event of the defendant's insolvency'</w:t>
      </w:r>
      <w:r>
        <w:t xml:space="preserve"> ... Many authorities attest to the care with which courts are required to scrutinise applications for [</w:t>
      </w:r>
      <w:proofErr w:type="spellStart"/>
      <w:r w:rsidRPr="00AB6BE1">
        <w:rPr>
          <w:i/>
        </w:rPr>
        <w:t>Mareva</w:t>
      </w:r>
      <w:proofErr w:type="spellEnd"/>
      <w:r>
        <w:t xml:space="preserve"> orders]…” </w:t>
      </w:r>
    </w:p>
    <w:p w:rsidR="00AB6BE1" w:rsidRDefault="00AB6BE1" w:rsidP="00AB6BE1">
      <w:pPr>
        <w:pStyle w:val="Quote1"/>
      </w:pPr>
      <w:r>
        <w:t>(footnotes omitted, emphasis added)</w:t>
      </w:r>
    </w:p>
    <w:p w:rsidR="00A97DA4" w:rsidRDefault="00DB4C42" w:rsidP="00DB4C42">
      <w:pPr>
        <w:pStyle w:val="ParaNumbering"/>
        <w:numPr>
          <w:ilvl w:val="0"/>
          <w:numId w:val="0"/>
        </w:numPr>
        <w:tabs>
          <w:tab w:val="left" w:pos="720"/>
        </w:tabs>
        <w:ind w:hanging="720"/>
      </w:pPr>
      <w:r>
        <w:rPr>
          <w:sz w:val="20"/>
        </w:rPr>
        <w:lastRenderedPageBreak/>
        <w:t>57</w:t>
      </w:r>
      <w:r>
        <w:rPr>
          <w:sz w:val="20"/>
        </w:rPr>
        <w:tab/>
      </w:r>
      <w:r w:rsidR="00A97DA4">
        <w:t xml:space="preserve">In view of the extreme seriousness of a freezing order it is also appropriate for the Court to </w:t>
      </w:r>
      <w:r w:rsidR="00A97DA4" w:rsidRPr="00A97DA4">
        <w:t>take into account the balance of convenience</w:t>
      </w:r>
      <w:r w:rsidR="00A97DA4">
        <w:t xml:space="preserve"> of making an order in these terms : </w:t>
      </w:r>
      <w:r w:rsidR="00B3373C" w:rsidRPr="00430E11">
        <w:rPr>
          <w:i/>
        </w:rPr>
        <w:t>Deputy Commissioner of Taxation v Shi</w:t>
      </w:r>
      <w:r w:rsidR="00B3373C" w:rsidRPr="00430E11">
        <w:t xml:space="preserve"> [2018] FCA 1915 </w:t>
      </w:r>
      <w:r w:rsidR="00B3373C">
        <w:t>at [20].</w:t>
      </w:r>
    </w:p>
    <w:p w:rsidR="00F96D83" w:rsidRDefault="00DB4C42" w:rsidP="00DB4C42">
      <w:pPr>
        <w:pStyle w:val="ParaNumbering"/>
        <w:numPr>
          <w:ilvl w:val="0"/>
          <w:numId w:val="0"/>
        </w:numPr>
        <w:tabs>
          <w:tab w:val="left" w:pos="720"/>
        </w:tabs>
        <w:ind w:hanging="720"/>
      </w:pPr>
      <w:r>
        <w:rPr>
          <w:sz w:val="20"/>
        </w:rPr>
        <w:t>58</w:t>
      </w:r>
      <w:r>
        <w:rPr>
          <w:sz w:val="20"/>
        </w:rPr>
        <w:tab/>
      </w:r>
      <w:r w:rsidR="00A505B3">
        <w:t>Fourth</w:t>
      </w:r>
      <w:r w:rsidR="00F96D83">
        <w:t>, the Court must be satisfied that a freezing order is necessary to prevent the frustration or inhibition of the Court’s process by seeking to meet a danger that a – in this case – prospective judgment of the Court will be wholly or partly unsatisfied.</w:t>
      </w:r>
      <w:r w:rsidR="00FD2348">
        <w:t xml:space="preserve"> In respect of prospective judgment debtors, the Court must be satisfied that there is a danger of a prospective judgment being wholly or partly unsatisfied because the debtor (or another person) might abscond, or relevant assets will be removed, disposed of, dealt with or diminished in value (r 7.35 (4)).</w:t>
      </w:r>
      <w:r w:rsidR="00A97DA4">
        <w:t xml:space="preserve"> </w:t>
      </w:r>
    </w:p>
    <w:p w:rsidR="00DA2573" w:rsidRDefault="00DB4C42" w:rsidP="00DB4C42">
      <w:pPr>
        <w:pStyle w:val="ParaNumbering"/>
        <w:numPr>
          <w:ilvl w:val="0"/>
          <w:numId w:val="0"/>
        </w:numPr>
        <w:tabs>
          <w:tab w:val="left" w:pos="720"/>
        </w:tabs>
        <w:ind w:hanging="720"/>
      </w:pPr>
      <w:r>
        <w:rPr>
          <w:sz w:val="20"/>
        </w:rPr>
        <w:t>59</w:t>
      </w:r>
      <w:r>
        <w:rPr>
          <w:sz w:val="20"/>
        </w:rPr>
        <w:tab/>
      </w:r>
      <w:r w:rsidR="00A505B3">
        <w:t>Fifth</w:t>
      </w:r>
      <w:r w:rsidR="00F96D83">
        <w:t>, r 7.32 (2) contemplates orders restraining a respondent in respect of assets located in or outside Australia.</w:t>
      </w:r>
    </w:p>
    <w:p w:rsidR="00F96D83" w:rsidRDefault="00DB4C42" w:rsidP="00DB4C42">
      <w:pPr>
        <w:pStyle w:val="ParaNumbering"/>
        <w:numPr>
          <w:ilvl w:val="0"/>
          <w:numId w:val="0"/>
        </w:numPr>
        <w:tabs>
          <w:tab w:val="left" w:pos="720"/>
        </w:tabs>
        <w:ind w:hanging="720"/>
      </w:pPr>
      <w:r>
        <w:rPr>
          <w:sz w:val="20"/>
        </w:rPr>
        <w:t>60</w:t>
      </w:r>
      <w:r>
        <w:rPr>
          <w:sz w:val="20"/>
        </w:rPr>
        <w:tab/>
      </w:r>
      <w:r w:rsidR="00A505B3">
        <w:t>Sixth</w:t>
      </w:r>
      <w:r w:rsidR="00F96D83">
        <w:t>, the purposes for which ancillary orders may be</w:t>
      </w:r>
      <w:r w:rsidR="005B57FE">
        <w:t xml:space="preserve"> made are limited by r 7.33 (2), namely for eliciting information relating to assets relating to the freezing order or determining whether the freezing order should be made.</w:t>
      </w:r>
    </w:p>
    <w:p w:rsidR="00F96D83" w:rsidRDefault="00DB4C42" w:rsidP="00DB4C42">
      <w:pPr>
        <w:pStyle w:val="ParaNumbering"/>
        <w:numPr>
          <w:ilvl w:val="0"/>
          <w:numId w:val="0"/>
        </w:numPr>
        <w:tabs>
          <w:tab w:val="left" w:pos="720"/>
        </w:tabs>
        <w:ind w:hanging="720"/>
      </w:pPr>
      <w:r>
        <w:rPr>
          <w:sz w:val="20"/>
        </w:rPr>
        <w:t>61</w:t>
      </w:r>
      <w:r>
        <w:rPr>
          <w:sz w:val="20"/>
        </w:rPr>
        <w:tab/>
      </w:r>
      <w:r w:rsidR="00A505B3">
        <w:t>Seventh</w:t>
      </w:r>
      <w:r w:rsidR="00F96D83">
        <w:t xml:space="preserve">, </w:t>
      </w:r>
      <w:r w:rsidR="0036082B">
        <w:t xml:space="preserve">plainly </w:t>
      </w:r>
      <w:r w:rsidR="00F96D83">
        <w:t>either freezing orders or ancillary orders may be made against a person even if not a party to the substantive application.</w:t>
      </w:r>
      <w:r w:rsidR="00794B74">
        <w:t xml:space="preserve"> However the circumstances in which the Court m</w:t>
      </w:r>
      <w:r w:rsidR="0036082B">
        <w:t>a</w:t>
      </w:r>
      <w:r w:rsidR="00794B74">
        <w:t>y make such orders against third parties are subject to r 7.35 (5). Rule 7.35 (5)(a) requires that there must be a danger that a judgment or prospective judgment will be wholly or partly unsatisfied because:</w:t>
      </w:r>
    </w:p>
    <w:p w:rsidR="00794B74"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794B74" w:rsidRPr="00794B74">
        <w:t xml:space="preserve">the third party holds or is using, or has exercised or is exercising, a power of disposition over </w:t>
      </w:r>
      <w:r w:rsidR="00794B74">
        <w:t xml:space="preserve">relevant </w:t>
      </w:r>
      <w:r w:rsidR="00794B74" w:rsidRPr="00794B74">
        <w:t>assets</w:t>
      </w:r>
      <w:r w:rsidR="00794B74">
        <w:t>; or</w:t>
      </w:r>
    </w:p>
    <w:p w:rsidR="00794B74"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794B74">
        <w:t>t</w:t>
      </w:r>
      <w:r w:rsidR="00794B74" w:rsidRPr="00794B74">
        <w:t xml:space="preserve">he third party is in possession of, or in a position of control or influence concerning, </w:t>
      </w:r>
      <w:r w:rsidR="00794B74">
        <w:t xml:space="preserve">relevant </w:t>
      </w:r>
      <w:r w:rsidR="00794B74" w:rsidRPr="00794B74">
        <w:t>assets</w:t>
      </w:r>
      <w:r w:rsidR="00794B74">
        <w:t>.</w:t>
      </w:r>
    </w:p>
    <w:p w:rsidR="00EE7585" w:rsidRDefault="00DB4C42" w:rsidP="00DB4C42">
      <w:pPr>
        <w:pStyle w:val="ParaNumbering"/>
        <w:numPr>
          <w:ilvl w:val="0"/>
          <w:numId w:val="0"/>
        </w:numPr>
        <w:tabs>
          <w:tab w:val="left" w:pos="720"/>
        </w:tabs>
        <w:ind w:hanging="720"/>
      </w:pPr>
      <w:r>
        <w:rPr>
          <w:sz w:val="20"/>
        </w:rPr>
        <w:t>62</w:t>
      </w:r>
      <w:r>
        <w:rPr>
          <w:sz w:val="20"/>
        </w:rPr>
        <w:tab/>
      </w:r>
      <w:r w:rsidR="00EE7585">
        <w:t>Alternatively, r 7.35 (5)(b) enlivens the Court’s power to make freezing or ancillary orders against third parties where, having regard to all the circumstances, a process is or may ultimately be available to the applicant as a result of a judgment or prospective judgment, wherein the third party may be obliged to disgorge assets or contribute towards satisfying the judgment or prospective judgment.</w:t>
      </w:r>
    </w:p>
    <w:p w:rsidR="008B0BD9" w:rsidRDefault="00DB4C42" w:rsidP="00DB4C42">
      <w:pPr>
        <w:pStyle w:val="ParaNumbering"/>
        <w:numPr>
          <w:ilvl w:val="0"/>
          <w:numId w:val="0"/>
        </w:numPr>
        <w:tabs>
          <w:tab w:val="left" w:pos="720"/>
        </w:tabs>
        <w:ind w:hanging="720"/>
      </w:pPr>
      <w:r>
        <w:rPr>
          <w:sz w:val="20"/>
        </w:rPr>
        <w:lastRenderedPageBreak/>
        <w:t>63</w:t>
      </w:r>
      <w:r>
        <w:rPr>
          <w:sz w:val="20"/>
        </w:rPr>
        <w:tab/>
      </w:r>
      <w:r w:rsidR="00794B74">
        <w:t>Eighth</w:t>
      </w:r>
      <w:r w:rsidR="008B0BD9">
        <w:t xml:space="preserve">, an applicant for a freezing order bears the onus of satisfying the Court that the order should be made, and in satisfying the Court as to the amount which is to be the subject of the order : </w:t>
      </w:r>
      <w:r w:rsidR="006B5F53" w:rsidRPr="00430E11">
        <w:rPr>
          <w:i/>
        </w:rPr>
        <w:t>Zhen v Mo</w:t>
      </w:r>
      <w:r w:rsidR="006B5F53" w:rsidRPr="00430E11">
        <w:t xml:space="preserve"> </w:t>
      </w:r>
      <w:r w:rsidR="00535D75" w:rsidRPr="00430E11">
        <w:t xml:space="preserve">[2008] VSC 300 </w:t>
      </w:r>
      <w:r w:rsidR="00535D75">
        <w:t xml:space="preserve">at </w:t>
      </w:r>
      <w:r w:rsidR="006B5F53">
        <w:t>[24].</w:t>
      </w:r>
    </w:p>
    <w:p w:rsidR="003010E3" w:rsidRDefault="00DB4C42" w:rsidP="00DB4C42">
      <w:pPr>
        <w:pStyle w:val="ParaNumbering"/>
        <w:numPr>
          <w:ilvl w:val="0"/>
          <w:numId w:val="0"/>
        </w:numPr>
        <w:tabs>
          <w:tab w:val="left" w:pos="720"/>
        </w:tabs>
        <w:ind w:hanging="720"/>
      </w:pPr>
      <w:r>
        <w:rPr>
          <w:sz w:val="20"/>
        </w:rPr>
        <w:t>64</w:t>
      </w:r>
      <w:r>
        <w:rPr>
          <w:sz w:val="20"/>
        </w:rPr>
        <w:tab/>
      </w:r>
      <w:r w:rsidR="00794B74">
        <w:t>Ninth</w:t>
      </w:r>
      <w:r w:rsidR="003010E3">
        <w:t xml:space="preserve">, an order can only be made on the basis of admissible evidence which supports the contentions made by the party seeking the order : </w:t>
      </w:r>
      <w:r w:rsidR="0014520F" w:rsidRPr="0014520F">
        <w:rPr>
          <w:i/>
        </w:rPr>
        <w:t>Zhen</w:t>
      </w:r>
      <w:r w:rsidR="0014520F">
        <w:t xml:space="preserve"> at [25].</w:t>
      </w:r>
    </w:p>
    <w:p w:rsidR="00F96D83" w:rsidRDefault="00DB4C42" w:rsidP="00DB4C42">
      <w:pPr>
        <w:pStyle w:val="ParaNumbering"/>
        <w:numPr>
          <w:ilvl w:val="0"/>
          <w:numId w:val="0"/>
        </w:numPr>
        <w:tabs>
          <w:tab w:val="left" w:pos="720"/>
        </w:tabs>
        <w:ind w:hanging="720"/>
      </w:pPr>
      <w:r>
        <w:rPr>
          <w:sz w:val="20"/>
        </w:rPr>
        <w:t>65</w:t>
      </w:r>
      <w:r>
        <w:rPr>
          <w:sz w:val="20"/>
        </w:rPr>
        <w:tab/>
      </w:r>
      <w:r w:rsidR="003010E3">
        <w:t>Finally, and</w:t>
      </w:r>
      <w:r w:rsidR="008B0BD9">
        <w:t xml:space="preserve"> critically, an applicant for a freezing order must demonstrate </w:t>
      </w:r>
      <w:r w:rsidR="003010E3">
        <w:t>that it has a good arguable case on an accrued or prospective cause of action that is justiciable in the Court.</w:t>
      </w:r>
      <w:r w:rsidR="008B0BD9">
        <w:t xml:space="preserve"> </w:t>
      </w:r>
    </w:p>
    <w:p w:rsidR="00F96D83" w:rsidRDefault="00DB4C42" w:rsidP="00F96D83">
      <w:pPr>
        <w:pStyle w:val="Heading1"/>
      </w:pPr>
      <w:r>
        <w:rPr>
          <w:caps w:val="0"/>
        </w:rPr>
        <w:t>CONSIDERATION</w:t>
      </w:r>
    </w:p>
    <w:p w:rsidR="00382EF1" w:rsidRDefault="00DB4C42" w:rsidP="00DB4C42">
      <w:pPr>
        <w:pStyle w:val="ParaNumbering"/>
        <w:numPr>
          <w:ilvl w:val="0"/>
          <w:numId w:val="0"/>
        </w:numPr>
        <w:tabs>
          <w:tab w:val="left" w:pos="720"/>
        </w:tabs>
        <w:ind w:hanging="720"/>
      </w:pPr>
      <w:r>
        <w:rPr>
          <w:sz w:val="20"/>
        </w:rPr>
        <w:t>66</w:t>
      </w:r>
      <w:r>
        <w:rPr>
          <w:sz w:val="20"/>
        </w:rPr>
        <w:tab/>
      </w:r>
      <w:r w:rsidR="003010E3">
        <w:t>Turning now to the facts before me</w:t>
      </w:r>
      <w:r w:rsidR="0014520F">
        <w:t>, as I have already noted</w:t>
      </w:r>
      <w:r w:rsidR="00382EF1">
        <w:t xml:space="preserve"> the respondents to the substantive application are Mr </w:t>
      </w:r>
      <w:proofErr w:type="spellStart"/>
      <w:r w:rsidR="00382EF1">
        <w:t>Raptis</w:t>
      </w:r>
      <w:proofErr w:type="spellEnd"/>
      <w:r w:rsidR="00382EF1">
        <w:t xml:space="preserve">, </w:t>
      </w:r>
      <w:proofErr w:type="spellStart"/>
      <w:r w:rsidR="00382EF1">
        <w:t>Northernson</w:t>
      </w:r>
      <w:proofErr w:type="spellEnd"/>
      <w:r w:rsidR="00382EF1">
        <w:t xml:space="preserve"> and </w:t>
      </w:r>
      <w:proofErr w:type="spellStart"/>
      <w:r w:rsidR="00382EF1">
        <w:t>Sevinhand</w:t>
      </w:r>
      <w:proofErr w:type="spellEnd"/>
      <w:r w:rsidR="00382EF1">
        <w:t xml:space="preserve">. Within the scope of r 7.35 they are </w:t>
      </w:r>
      <w:r w:rsidR="00C05CC5">
        <w:t>“prospective judgment debtors” in respect of</w:t>
      </w:r>
      <w:r w:rsidR="006124FA">
        <w:t xml:space="preserve"> the amounts claimed by the DCT in </w:t>
      </w:r>
      <w:r w:rsidR="00C05CC5">
        <w:t xml:space="preserve">the </w:t>
      </w:r>
      <w:r w:rsidR="006124FA">
        <w:t xml:space="preserve">substantive application, referable to the claims of the DCT pursuant to the </w:t>
      </w:r>
      <w:r w:rsidR="00C05CC5" w:rsidRPr="00430E11">
        <w:rPr>
          <w:i/>
        </w:rPr>
        <w:t>Income Tax Assessment Act 1997</w:t>
      </w:r>
      <w:r w:rsidR="00C05CC5" w:rsidRPr="00430E11">
        <w:t xml:space="preserve"> (</w:t>
      </w:r>
      <w:proofErr w:type="spellStart"/>
      <w:r w:rsidR="00C05CC5" w:rsidRPr="00430E11">
        <w:t>Cth</w:t>
      </w:r>
      <w:proofErr w:type="spellEnd"/>
      <w:r w:rsidR="00C05CC5" w:rsidRPr="00430E11">
        <w:t xml:space="preserve">) </w:t>
      </w:r>
      <w:r w:rsidR="00C05CC5">
        <w:t xml:space="preserve">and the </w:t>
      </w:r>
      <w:r w:rsidR="00C05CC5" w:rsidRPr="00C05CC5">
        <w:rPr>
          <w:i/>
        </w:rPr>
        <w:t>Taxation Administration Act 1953</w:t>
      </w:r>
      <w:r w:rsidR="00C05CC5">
        <w:t xml:space="preserve"> (</w:t>
      </w:r>
      <w:proofErr w:type="spellStart"/>
      <w:r w:rsidR="00C05CC5">
        <w:t>Cth</w:t>
      </w:r>
      <w:proofErr w:type="spellEnd"/>
      <w:r w:rsidR="00C05CC5">
        <w:t>)</w:t>
      </w:r>
      <w:r w:rsidR="001A7D14">
        <w:t xml:space="preserve"> (</w:t>
      </w:r>
      <w:r w:rsidR="001A7D14" w:rsidRPr="001A7D14">
        <w:rPr>
          <w:b/>
        </w:rPr>
        <w:t>TAA</w:t>
      </w:r>
      <w:r w:rsidR="001A7D14">
        <w:t>)</w:t>
      </w:r>
      <w:r w:rsidR="00C05CC5">
        <w:t>.</w:t>
      </w:r>
      <w:r w:rsidR="0014520F">
        <w:t xml:space="preserve"> The Asset Entities are plainly not parties to the substantive application, but rather are </w:t>
      </w:r>
      <w:r w:rsidR="00A505B3">
        <w:t>third parties as contemplated by r 7.35 (5).</w:t>
      </w:r>
    </w:p>
    <w:p w:rsidR="00047A91" w:rsidRDefault="00047A91" w:rsidP="00047A91">
      <w:pPr>
        <w:pStyle w:val="Heading2"/>
      </w:pPr>
      <w:r>
        <w:t>Freezing orders</w:t>
      </w:r>
      <w:r w:rsidR="00135D8C">
        <w:t xml:space="preserve"> against Mr </w:t>
      </w:r>
      <w:proofErr w:type="spellStart"/>
      <w:r w:rsidR="00135D8C">
        <w:t>Raptis</w:t>
      </w:r>
      <w:proofErr w:type="spellEnd"/>
      <w:r w:rsidR="00135D8C">
        <w:t xml:space="preserve">, </w:t>
      </w:r>
      <w:proofErr w:type="spellStart"/>
      <w:r w:rsidR="00135D8C">
        <w:t>Northernson</w:t>
      </w:r>
      <w:proofErr w:type="spellEnd"/>
      <w:r w:rsidR="00135D8C">
        <w:t xml:space="preserve"> and </w:t>
      </w:r>
      <w:proofErr w:type="spellStart"/>
      <w:r w:rsidR="00135D8C">
        <w:t>Sevinhand</w:t>
      </w:r>
      <w:proofErr w:type="spellEnd"/>
    </w:p>
    <w:p w:rsidR="00CA199E" w:rsidRDefault="00DB4C42" w:rsidP="00DB4C42">
      <w:pPr>
        <w:pStyle w:val="ParaNumbering"/>
        <w:numPr>
          <w:ilvl w:val="0"/>
          <w:numId w:val="0"/>
        </w:numPr>
        <w:tabs>
          <w:tab w:val="left" w:pos="720"/>
        </w:tabs>
        <w:ind w:hanging="720"/>
      </w:pPr>
      <w:r>
        <w:rPr>
          <w:sz w:val="20"/>
        </w:rPr>
        <w:t>67</w:t>
      </w:r>
      <w:r>
        <w:rPr>
          <w:sz w:val="20"/>
        </w:rPr>
        <w:tab/>
      </w:r>
      <w:r w:rsidR="00047A91">
        <w:t>I am satisfied</w:t>
      </w:r>
      <w:r w:rsidR="00283A82">
        <w:t xml:space="preserve"> that freezing orders should be made </w:t>
      </w:r>
      <w:r w:rsidR="00135D8C">
        <w:t xml:space="preserve">against </w:t>
      </w:r>
      <w:r w:rsidR="00135D8C" w:rsidRPr="00135D8C">
        <w:t xml:space="preserve">Mr </w:t>
      </w:r>
      <w:proofErr w:type="spellStart"/>
      <w:r w:rsidR="00135D8C" w:rsidRPr="00135D8C">
        <w:t>Raptis</w:t>
      </w:r>
      <w:proofErr w:type="spellEnd"/>
      <w:r w:rsidR="00135D8C" w:rsidRPr="00135D8C">
        <w:t xml:space="preserve">, </w:t>
      </w:r>
      <w:proofErr w:type="spellStart"/>
      <w:r w:rsidR="00135D8C" w:rsidRPr="00135D8C">
        <w:t>Northernson</w:t>
      </w:r>
      <w:proofErr w:type="spellEnd"/>
      <w:r w:rsidR="00135D8C" w:rsidRPr="00135D8C">
        <w:t xml:space="preserve"> and </w:t>
      </w:r>
      <w:proofErr w:type="spellStart"/>
      <w:r w:rsidR="00135D8C" w:rsidRPr="00135D8C">
        <w:t>Sevinhand</w:t>
      </w:r>
      <w:proofErr w:type="spellEnd"/>
      <w:r w:rsidR="00135D8C" w:rsidRPr="00135D8C">
        <w:t xml:space="preserve"> </w:t>
      </w:r>
      <w:r w:rsidR="00283A82">
        <w:t xml:space="preserve">pursuant to </w:t>
      </w:r>
      <w:proofErr w:type="spellStart"/>
      <w:r w:rsidR="00283A82">
        <w:t>Div</w:t>
      </w:r>
      <w:proofErr w:type="spellEnd"/>
      <w:r w:rsidR="00283A82">
        <w:t xml:space="preserve"> 7.4 of the Federal Court Rules, for the following reasons.</w:t>
      </w:r>
    </w:p>
    <w:p w:rsidR="001A7D14" w:rsidRDefault="00DB4C42" w:rsidP="00DB4C42">
      <w:pPr>
        <w:pStyle w:val="ParaNumbering"/>
        <w:numPr>
          <w:ilvl w:val="0"/>
          <w:numId w:val="0"/>
        </w:numPr>
        <w:tabs>
          <w:tab w:val="left" w:pos="720"/>
        </w:tabs>
        <w:ind w:hanging="720"/>
      </w:pPr>
      <w:r>
        <w:rPr>
          <w:sz w:val="20"/>
        </w:rPr>
        <w:t>68</w:t>
      </w:r>
      <w:r>
        <w:rPr>
          <w:sz w:val="20"/>
        </w:rPr>
        <w:tab/>
      </w:r>
      <w:r w:rsidR="00DF2E11">
        <w:t xml:space="preserve">First, </w:t>
      </w:r>
      <w:r w:rsidR="001A7D14">
        <w:t>I am satisfied that the DCT’s prospective claim</w:t>
      </w:r>
      <w:r w:rsidR="00FE32B7">
        <w:t>s</w:t>
      </w:r>
      <w:r w:rsidR="001A7D14">
        <w:t xml:space="preserve"> for judgment </w:t>
      </w:r>
      <w:r w:rsidR="006A6A55">
        <w:t xml:space="preserve">against Mr </w:t>
      </w:r>
      <w:proofErr w:type="spellStart"/>
      <w:r w:rsidR="006A6A55">
        <w:t>Raptis</w:t>
      </w:r>
      <w:proofErr w:type="spellEnd"/>
      <w:r w:rsidR="006A6A55">
        <w:t xml:space="preserve">, </w:t>
      </w:r>
      <w:proofErr w:type="spellStart"/>
      <w:r w:rsidR="006A6A55">
        <w:t>Northernson</w:t>
      </w:r>
      <w:proofErr w:type="spellEnd"/>
      <w:r w:rsidR="006A6A55">
        <w:t xml:space="preserve"> and </w:t>
      </w:r>
      <w:proofErr w:type="spellStart"/>
      <w:r w:rsidR="006A6A55">
        <w:t>Sevinhand</w:t>
      </w:r>
      <w:proofErr w:type="spellEnd"/>
      <w:r w:rsidR="006A6A55">
        <w:t xml:space="preserve"> </w:t>
      </w:r>
      <w:r w:rsidR="00FE32B7">
        <w:t>pursuant to the substantive application are j</w:t>
      </w:r>
      <w:r w:rsidR="001A7D14">
        <w:t>usticiable in this Court</w:t>
      </w:r>
      <w:r w:rsidR="001334BE">
        <w:t>. Section 39B (1A)</w:t>
      </w:r>
      <w:r w:rsidR="00FE32B7">
        <w:t>(c)</w:t>
      </w:r>
      <w:r w:rsidR="001334BE">
        <w:t xml:space="preserve"> of the </w:t>
      </w:r>
      <w:r w:rsidR="001334BE" w:rsidRPr="001334BE">
        <w:rPr>
          <w:i/>
        </w:rPr>
        <w:t>Judiciary Act 1903</w:t>
      </w:r>
      <w:r w:rsidR="001334BE">
        <w:t xml:space="preserve"> (</w:t>
      </w:r>
      <w:proofErr w:type="spellStart"/>
      <w:r w:rsidR="001334BE">
        <w:t>Cth</w:t>
      </w:r>
      <w:proofErr w:type="spellEnd"/>
      <w:r w:rsidR="001334BE">
        <w:t>) confers origin</w:t>
      </w:r>
      <w:r w:rsidR="00FC0A16">
        <w:t>al jurisdiction on the Federal C</w:t>
      </w:r>
      <w:r w:rsidR="001334BE">
        <w:t>ourt in any matter in which the Commonwealth is seeking an injunction or declaration in any matter arising under any laws made by the Parliament</w:t>
      </w:r>
      <w:r w:rsidR="00FE32B7">
        <w:t xml:space="preserve"> (see </w:t>
      </w:r>
      <w:r w:rsidR="00FE32B7" w:rsidRPr="00776D3C">
        <w:rPr>
          <w:i/>
        </w:rPr>
        <w:t>R v Commonwealth Court of Conciliation and Arbitration; Ex parte Barrett</w:t>
      </w:r>
      <w:r w:rsidR="00FE32B7" w:rsidRPr="00776D3C">
        <w:t xml:space="preserve"> [1945] HCA 50; (1945) 70 CLR 141 </w:t>
      </w:r>
      <w:r w:rsidR="00FE32B7" w:rsidRPr="00FE32B7">
        <w:t>at 154</w:t>
      </w:r>
      <w:r w:rsidR="00FE32B7">
        <w:t>,</w:t>
      </w:r>
      <w:r w:rsidR="00FE32B7" w:rsidRPr="00FE32B7">
        <w:t xml:space="preserve"> </w:t>
      </w:r>
      <w:r w:rsidR="00FE32B7" w:rsidRPr="00776D3C">
        <w:rPr>
          <w:i/>
        </w:rPr>
        <w:t xml:space="preserve">Deputy Commissioner of Taxation v </w:t>
      </w:r>
      <w:proofErr w:type="spellStart"/>
      <w:r w:rsidR="00FE32B7" w:rsidRPr="00776D3C">
        <w:rPr>
          <w:i/>
        </w:rPr>
        <w:t>Vasiliades</w:t>
      </w:r>
      <w:proofErr w:type="spellEnd"/>
      <w:r w:rsidR="00FE32B7" w:rsidRPr="00776D3C">
        <w:t xml:space="preserve"> [2014] FCA 1250 </w:t>
      </w:r>
      <w:r w:rsidR="00FE32B7" w:rsidRPr="00FE32B7">
        <w:t>at</w:t>
      </w:r>
      <w:r w:rsidR="00FE32B7">
        <w:t xml:space="preserve"> [41])</w:t>
      </w:r>
      <w:r w:rsidR="001334BE">
        <w:t xml:space="preserve">. As Yates J observed in </w:t>
      </w:r>
      <w:r w:rsidR="001334BE" w:rsidRPr="00776D3C">
        <w:rPr>
          <w:i/>
        </w:rPr>
        <w:t>Deputy Commissioner of Taxation v Shi</w:t>
      </w:r>
      <w:r w:rsidR="001334BE" w:rsidRPr="00776D3C">
        <w:t xml:space="preserve"> [2018] FCA 1915</w:t>
      </w:r>
      <w:r w:rsidR="001334BE">
        <w:t>:</w:t>
      </w:r>
    </w:p>
    <w:p w:rsidR="001334BE" w:rsidRDefault="001334BE" w:rsidP="001334BE">
      <w:pPr>
        <w:pStyle w:val="Quote1"/>
        <w:ind w:left="1440" w:hanging="703"/>
      </w:pPr>
      <w:r>
        <w:t>16.</w:t>
      </w:r>
      <w:r>
        <w:tab/>
      </w:r>
      <w:r w:rsidRPr="001334BE">
        <w:t xml:space="preserve">An assessment of tax issued by the Commissioner creates a statutory debt when the liabilities assessed become “due and payable”. The production of the notice of assessment, or a copy of it, is conclusive evidence of the due making of the assessment and, subject to certain exceptions (not presently relevant), that the amount and all the particulars of the assessment are correct. The Commissioner may sue in a court of competent jurisdiction to recover a taxation liability due to the Commonwealth: s 255-5 of </w:t>
      </w:r>
      <w:proofErr w:type="spellStart"/>
      <w:r w:rsidRPr="001334BE">
        <w:t>Sch</w:t>
      </w:r>
      <w:proofErr w:type="spellEnd"/>
      <w:r w:rsidRPr="001334BE">
        <w:t xml:space="preserve"> 1 to the TAA. Such as action is </w:t>
      </w:r>
      <w:r w:rsidRPr="001334BE">
        <w:lastRenderedPageBreak/>
        <w:t xml:space="preserve">justiciable in this Court: </w:t>
      </w:r>
      <w:r w:rsidRPr="001334BE">
        <w:rPr>
          <w:i/>
        </w:rPr>
        <w:t xml:space="preserve">Deputy Commissioner of Taxation v </w:t>
      </w:r>
      <w:proofErr w:type="spellStart"/>
      <w:r w:rsidRPr="001334BE">
        <w:rPr>
          <w:i/>
        </w:rPr>
        <w:t>Vasiliades</w:t>
      </w:r>
      <w:proofErr w:type="spellEnd"/>
      <w:r w:rsidRPr="001334BE">
        <w:t xml:space="preserve"> [2014] FCA 1250 at [42].</w:t>
      </w:r>
    </w:p>
    <w:p w:rsidR="00AE66AA" w:rsidRDefault="00DB4C42" w:rsidP="00DB4C42">
      <w:pPr>
        <w:pStyle w:val="ParaNumbering"/>
        <w:numPr>
          <w:ilvl w:val="0"/>
          <w:numId w:val="0"/>
        </w:numPr>
        <w:tabs>
          <w:tab w:val="left" w:pos="720"/>
        </w:tabs>
        <w:ind w:hanging="720"/>
      </w:pPr>
      <w:r>
        <w:rPr>
          <w:sz w:val="20"/>
        </w:rPr>
        <w:t>69</w:t>
      </w:r>
      <w:r>
        <w:rPr>
          <w:sz w:val="20"/>
        </w:rPr>
        <w:tab/>
      </w:r>
      <w:r w:rsidR="00AE66AA">
        <w:t>Second, I am satisfied that, in respect of the DCT’s substantive claims</w:t>
      </w:r>
      <w:r w:rsidR="006A6A55">
        <w:t xml:space="preserve"> against Mr </w:t>
      </w:r>
      <w:proofErr w:type="spellStart"/>
      <w:r w:rsidR="006A6A55">
        <w:t>Raptis</w:t>
      </w:r>
      <w:proofErr w:type="spellEnd"/>
      <w:r w:rsidR="006A6A55">
        <w:t xml:space="preserve">, </w:t>
      </w:r>
      <w:proofErr w:type="spellStart"/>
      <w:r w:rsidR="006A6A55">
        <w:t>Northernson</w:t>
      </w:r>
      <w:proofErr w:type="spellEnd"/>
      <w:r w:rsidR="006A6A55">
        <w:t xml:space="preserve"> and </w:t>
      </w:r>
      <w:proofErr w:type="spellStart"/>
      <w:r w:rsidR="006A6A55">
        <w:t>Sevinhand</w:t>
      </w:r>
      <w:proofErr w:type="spellEnd"/>
      <w:r w:rsidR="00AE66AA">
        <w:t>, the DCT has a good arguable case within the meaning of r 7.35 (1)(b). In particular :</w:t>
      </w:r>
    </w:p>
    <w:p w:rsidR="005D6C1E"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1A7D14">
        <w:t>s</w:t>
      </w:r>
      <w:r w:rsidR="00AE66AA">
        <w:t>ection</w:t>
      </w:r>
      <w:r w:rsidR="001A7D14">
        <w:t xml:space="preserve"> 350-10 (1) of </w:t>
      </w:r>
      <w:proofErr w:type="spellStart"/>
      <w:r w:rsidR="001A7D14">
        <w:t>Sch</w:t>
      </w:r>
      <w:proofErr w:type="spellEnd"/>
      <w:r w:rsidR="001A7D14">
        <w:t xml:space="preserve"> 1 to the TAA stipulates at Item 2 that a notice of assessment issued by the Commissioner shall be conclusive evidence that the assessment was properly made, and that </w:t>
      </w:r>
      <w:r w:rsidR="00AE66AA">
        <w:t>(</w:t>
      </w:r>
      <w:r w:rsidR="001A7D14">
        <w:t>except in Part IVC reviews or appeals only</w:t>
      </w:r>
      <w:r w:rsidR="00825B66">
        <w:t xml:space="preserve"> relating to the notice</w:t>
      </w:r>
      <w:r w:rsidR="00AE66AA">
        <w:t>)</w:t>
      </w:r>
      <w:r w:rsidR="001A7D14">
        <w:t xml:space="preserve"> the amount and particulars of the </w:t>
      </w:r>
      <w:r w:rsidR="00515ECA">
        <w:t>assessment are correct</w:t>
      </w:r>
      <w:r w:rsidR="00D41998">
        <w:t xml:space="preserve"> : </w:t>
      </w:r>
      <w:r w:rsidR="00825B66">
        <w:t xml:space="preserve">see also </w:t>
      </w:r>
      <w:r w:rsidR="001663A9" w:rsidRPr="00776D3C">
        <w:rPr>
          <w:i/>
        </w:rPr>
        <w:t xml:space="preserve">Deputy Commissioner of Taxation v Hua Wang Bank </w:t>
      </w:r>
      <w:proofErr w:type="spellStart"/>
      <w:r w:rsidR="001663A9" w:rsidRPr="00776D3C">
        <w:rPr>
          <w:i/>
        </w:rPr>
        <w:t>Berhad</w:t>
      </w:r>
      <w:proofErr w:type="spellEnd"/>
      <w:r w:rsidR="001663A9" w:rsidRPr="00776D3C">
        <w:t xml:space="preserve"> </w:t>
      </w:r>
      <w:r w:rsidR="00251B7B" w:rsidRPr="00776D3C">
        <w:t>(2010) 273 ALR 194; [2010] FCA 1014</w:t>
      </w:r>
      <w:r w:rsidR="00251B7B">
        <w:t xml:space="preserve"> </w:t>
      </w:r>
      <w:r w:rsidR="00D41998" w:rsidRPr="00D41998">
        <w:t xml:space="preserve">at 199 </w:t>
      </w:r>
      <w:r w:rsidR="00D41998">
        <w:t>[15]</w:t>
      </w:r>
      <w:r w:rsidR="00515ECA">
        <w:t>;</w:t>
      </w:r>
    </w:p>
    <w:p w:rsidR="00515ECA"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6A6A55">
        <w:t>sections 14ZZM and 14ZZR of the TAA provide that the Commissioner can pursue recovery proceedings, despite outstanding appeals and reviews against the underlying merits of the notice of assessments;</w:t>
      </w:r>
    </w:p>
    <w:p w:rsidR="006A6A55"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6A6A55">
        <w:t xml:space="preserve">it is not necessary to show that the assessment is due and payable. Rather it is sufficient that a statutory debt is payable in the future : </w:t>
      </w:r>
      <w:r w:rsidR="00C83A77" w:rsidRPr="00C83A77">
        <w:rPr>
          <w:i/>
        </w:rPr>
        <w:t>Shi</w:t>
      </w:r>
      <w:r w:rsidR="00C83A77">
        <w:t xml:space="preserve"> at [19], </w:t>
      </w:r>
      <w:r w:rsidR="00C83A77" w:rsidRPr="00776D3C">
        <w:rPr>
          <w:i/>
        </w:rPr>
        <w:t>Deputy Commissioner of Taxation (ACT) v Sharp</w:t>
      </w:r>
      <w:r w:rsidR="00C83A77" w:rsidRPr="00776D3C">
        <w:t xml:space="preserve"> (1988) 91 FLR 70</w:t>
      </w:r>
      <w:r w:rsidR="00C83A77" w:rsidRPr="00C83A77">
        <w:t xml:space="preserve"> at 74</w:t>
      </w:r>
      <w:r w:rsidR="005D6811">
        <w:t>;</w:t>
      </w:r>
      <w:r w:rsidR="00DD73E5">
        <w:t xml:space="preserve"> and</w:t>
      </w:r>
    </w:p>
    <w:p w:rsidR="005D6811"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5D6811" w:rsidRPr="00776D3C">
        <w:t xml:space="preserve">section 175 of the </w:t>
      </w:r>
      <w:r w:rsidR="005D6811" w:rsidRPr="00776D3C">
        <w:rPr>
          <w:i/>
        </w:rPr>
        <w:t>Income Tax Assessment Act 1936</w:t>
      </w:r>
      <w:r w:rsidR="005D6811" w:rsidRPr="00776D3C">
        <w:t xml:space="preserve"> </w:t>
      </w:r>
      <w:r w:rsidR="005D6811">
        <w:t>(</w:t>
      </w:r>
      <w:proofErr w:type="spellStart"/>
      <w:r w:rsidR="005D6811">
        <w:t>Cth</w:t>
      </w:r>
      <w:proofErr w:type="spellEnd"/>
      <w:r w:rsidR="005D6811">
        <w:t xml:space="preserve">) </w:t>
      </w:r>
      <w:r w:rsidR="00825B66">
        <w:t>(</w:t>
      </w:r>
      <w:r w:rsidR="00825B66" w:rsidRPr="00825B66">
        <w:rPr>
          <w:b/>
        </w:rPr>
        <w:t>ITAA36</w:t>
      </w:r>
      <w:r w:rsidR="00825B66">
        <w:t xml:space="preserve">) </w:t>
      </w:r>
      <w:r w:rsidR="005D6811">
        <w:t xml:space="preserve">provides that any assessment shall not be affected by reason that any of the provisions of </w:t>
      </w:r>
      <w:r w:rsidR="00825B66">
        <w:t>that</w:t>
      </w:r>
      <w:r w:rsidR="005D6811">
        <w:t xml:space="preserve"> </w:t>
      </w:r>
      <w:r w:rsidR="00DD73E5">
        <w:t>Act have not been complied with.</w:t>
      </w:r>
    </w:p>
    <w:p w:rsidR="005D6811" w:rsidRDefault="00DB4C42" w:rsidP="00DB4C42">
      <w:pPr>
        <w:pStyle w:val="ParaNumbering"/>
        <w:numPr>
          <w:ilvl w:val="0"/>
          <w:numId w:val="0"/>
        </w:numPr>
        <w:tabs>
          <w:tab w:val="left" w:pos="720"/>
        </w:tabs>
        <w:ind w:hanging="720"/>
      </w:pPr>
      <w:r>
        <w:rPr>
          <w:sz w:val="20"/>
        </w:rPr>
        <w:t>70</w:t>
      </w:r>
      <w:r>
        <w:rPr>
          <w:sz w:val="20"/>
        </w:rPr>
        <w:tab/>
      </w:r>
      <w:r w:rsidR="00DD73E5">
        <w:t xml:space="preserve">I am satisfied from the </w:t>
      </w:r>
      <w:r w:rsidR="002B0CE7">
        <w:t xml:space="preserve">extensive and detailed </w:t>
      </w:r>
      <w:r w:rsidR="00DD73E5">
        <w:t xml:space="preserve">evidence before me that the Commissioner has issued notices of assessment in respect of claimed taxation liabilities of Mr </w:t>
      </w:r>
      <w:proofErr w:type="spellStart"/>
      <w:r w:rsidR="00DD73E5">
        <w:t>Raptis</w:t>
      </w:r>
      <w:proofErr w:type="spellEnd"/>
      <w:r w:rsidR="00DD73E5">
        <w:t xml:space="preserve">, </w:t>
      </w:r>
      <w:proofErr w:type="spellStart"/>
      <w:r w:rsidR="00DD73E5">
        <w:t>Northernson</w:t>
      </w:r>
      <w:proofErr w:type="spellEnd"/>
      <w:r w:rsidR="00DD73E5">
        <w:t xml:space="preserve"> and </w:t>
      </w:r>
      <w:proofErr w:type="spellStart"/>
      <w:r w:rsidR="00DD73E5">
        <w:t>Sevinhand</w:t>
      </w:r>
      <w:proofErr w:type="spellEnd"/>
      <w:r w:rsidR="00DD73E5">
        <w:t xml:space="preserve">. </w:t>
      </w:r>
      <w:r w:rsidR="00825B66">
        <w:t xml:space="preserve">Pursuant to s 175 of the ITAA36 and item 2 of s 350-1- of </w:t>
      </w:r>
      <w:proofErr w:type="spellStart"/>
      <w:r w:rsidR="00825B66">
        <w:t>Sch</w:t>
      </w:r>
      <w:proofErr w:type="spellEnd"/>
      <w:r w:rsidR="00825B66">
        <w:t xml:space="preserve"> 1 to the TAA, the notices of assessme</w:t>
      </w:r>
      <w:r w:rsidR="002B0CE7">
        <w:t xml:space="preserve">nt are conclusive evidence of </w:t>
      </w:r>
      <w:r w:rsidR="00825B66">
        <w:t>debt</w:t>
      </w:r>
      <w:r w:rsidR="002B0CE7">
        <w:t>s</w:t>
      </w:r>
      <w:r w:rsidR="00825B66">
        <w:t xml:space="preserve"> owed to the DCT by these respondents.</w:t>
      </w:r>
    </w:p>
    <w:p w:rsidR="005D6C1E" w:rsidRDefault="00DB4C42" w:rsidP="00DB4C42">
      <w:pPr>
        <w:pStyle w:val="ParaNumbering"/>
        <w:numPr>
          <w:ilvl w:val="0"/>
          <w:numId w:val="0"/>
        </w:numPr>
        <w:tabs>
          <w:tab w:val="left" w:pos="720"/>
        </w:tabs>
        <w:ind w:hanging="720"/>
      </w:pPr>
      <w:r>
        <w:rPr>
          <w:sz w:val="20"/>
        </w:rPr>
        <w:t>71</w:t>
      </w:r>
      <w:r>
        <w:rPr>
          <w:sz w:val="20"/>
        </w:rPr>
        <w:tab/>
      </w:r>
      <w:r w:rsidR="00135D8C">
        <w:t xml:space="preserve">Third, on the basis of the </w:t>
      </w:r>
      <w:r w:rsidR="002B0CE7">
        <w:t xml:space="preserve">extensive and detailed </w:t>
      </w:r>
      <w:r w:rsidR="00135D8C">
        <w:t>evidence before me I consider that there is a d</w:t>
      </w:r>
      <w:r w:rsidR="00BB5C1D">
        <w:t>a</w:t>
      </w:r>
      <w:r w:rsidR="00135D8C">
        <w:t>nger of dissipation of assets within the meaning of r 7.35 (4)</w:t>
      </w:r>
      <w:r w:rsidR="002B0CE7">
        <w:t>,</w:t>
      </w:r>
      <w:r w:rsidR="00BB5C1D">
        <w:t xml:space="preserve"> such that a judgment or prospective judgment in the DCT’s favour will go unsatisfied if freezing orders are not made. While there is no evidence that Mr </w:t>
      </w:r>
      <w:proofErr w:type="spellStart"/>
      <w:r w:rsidR="00BB5C1D">
        <w:t>Raptis</w:t>
      </w:r>
      <w:proofErr w:type="spellEnd"/>
      <w:r w:rsidR="00BB5C1D">
        <w:t xml:space="preserve"> is likely to abscond, </w:t>
      </w:r>
      <w:r w:rsidR="000D0DB9">
        <w:t xml:space="preserve">as Bell J observed in </w:t>
      </w:r>
      <w:r w:rsidR="000D0DB9" w:rsidRPr="00776D3C">
        <w:rPr>
          <w:i/>
        </w:rPr>
        <w:t xml:space="preserve">Deputy Commissioner of Taxation v </w:t>
      </w:r>
      <w:proofErr w:type="spellStart"/>
      <w:r w:rsidR="000D0DB9" w:rsidRPr="00776D3C">
        <w:rPr>
          <w:i/>
        </w:rPr>
        <w:t>Gashi</w:t>
      </w:r>
      <w:proofErr w:type="spellEnd"/>
      <w:r w:rsidR="000D0DB9" w:rsidRPr="00776D3C">
        <w:t xml:space="preserve"> [2010] VSC 120</w:t>
      </w:r>
      <w:r w:rsidR="000D0DB9">
        <w:t xml:space="preserve"> in determining whether there is a danger that a prospective debtor might remove, diminish, deal with or reduce the value of their assets:</w:t>
      </w:r>
    </w:p>
    <w:p w:rsidR="000D0DB9" w:rsidRDefault="009F4D8C" w:rsidP="009F4D8C">
      <w:pPr>
        <w:pStyle w:val="Quote1"/>
        <w:ind w:left="1440" w:hanging="703"/>
      </w:pPr>
      <w:r>
        <w:t>33.</w:t>
      </w:r>
      <w:r>
        <w:tab/>
        <w:t>…</w:t>
      </w:r>
      <w:r w:rsidRPr="009F4D8C">
        <w:t xml:space="preserve"> the court does not rely on intuition or guess-work, but may take into account </w:t>
      </w:r>
      <w:r w:rsidRPr="009F4D8C">
        <w:lastRenderedPageBreak/>
        <w:t>the prior conduct of the defendant, the value of the actual or prospective judgment and the assets or income available to the defendant to satisfy it. Although the court must be cautious before making such orders, it must be borne in mind that the “very purpose of a freezing order is to ensure that assets are not alienated so as to avoid or frustrate the Court process.</w:t>
      </w:r>
    </w:p>
    <w:p w:rsidR="005D6C1E" w:rsidRDefault="00DB4C42" w:rsidP="00DB4C42">
      <w:pPr>
        <w:pStyle w:val="ParaNumbering"/>
        <w:numPr>
          <w:ilvl w:val="0"/>
          <w:numId w:val="0"/>
        </w:numPr>
        <w:tabs>
          <w:tab w:val="left" w:pos="720"/>
        </w:tabs>
        <w:ind w:hanging="720"/>
      </w:pPr>
      <w:r>
        <w:rPr>
          <w:sz w:val="20"/>
        </w:rPr>
        <w:t>72</w:t>
      </w:r>
      <w:r>
        <w:rPr>
          <w:sz w:val="20"/>
        </w:rPr>
        <w:tab/>
      </w:r>
      <w:r w:rsidR="002F580E">
        <w:t xml:space="preserve">In this case the DCT submits that </w:t>
      </w:r>
      <w:r w:rsidR="00197B14">
        <w:t>s</w:t>
      </w:r>
      <w:r w:rsidR="002F580E">
        <w:t xml:space="preserve">he remains concerned that, upon issuing assessments to Mr </w:t>
      </w:r>
      <w:proofErr w:type="spellStart"/>
      <w:r w:rsidR="002F580E">
        <w:t>Raptis</w:t>
      </w:r>
      <w:proofErr w:type="spellEnd"/>
      <w:r w:rsidR="002F580E">
        <w:t xml:space="preserve">, </w:t>
      </w:r>
      <w:proofErr w:type="spellStart"/>
      <w:r w:rsidR="002F580E">
        <w:t>Northernson</w:t>
      </w:r>
      <w:proofErr w:type="spellEnd"/>
      <w:r w:rsidR="002F580E">
        <w:t xml:space="preserve"> and </w:t>
      </w:r>
      <w:proofErr w:type="spellStart"/>
      <w:r w:rsidR="002F580E">
        <w:t>Sevinhand</w:t>
      </w:r>
      <w:proofErr w:type="spellEnd"/>
      <w:r w:rsidR="002F580E">
        <w:t xml:space="preserve">, they and the Asset Entities will take steps to put available assets beyond the reach of the DCT, particularly in light of the quantum of the assessments issued. This is because, </w:t>
      </w:r>
      <w:r w:rsidR="00D60C61">
        <w:t xml:space="preserve">as deposed by Mr </w:t>
      </w:r>
      <w:proofErr w:type="spellStart"/>
      <w:r w:rsidR="00D60C61">
        <w:t>Zarogiannis</w:t>
      </w:r>
      <w:proofErr w:type="spellEnd"/>
      <w:r w:rsidR="00D60C61">
        <w:t>, in summary</w:t>
      </w:r>
      <w:r w:rsidR="002F580E">
        <w:t xml:space="preserve"> :</w:t>
      </w:r>
    </w:p>
    <w:p w:rsidR="002F580E"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85497A">
        <w:t xml:space="preserve">Mr </w:t>
      </w:r>
      <w:proofErr w:type="spellStart"/>
      <w:r w:rsidR="0085497A">
        <w:t>Raptis</w:t>
      </w:r>
      <w:proofErr w:type="spellEnd"/>
      <w:r w:rsidR="0085497A">
        <w:t xml:space="preserve"> has a history of taking steps to limit liability following review and audit activity by the Commissioner</w:t>
      </w:r>
      <w:r w:rsidR="00D60C61">
        <w:t>, for example by resigning as a director of taxpayer entities and backdating the effective date of the resignation;</w:t>
      </w:r>
    </w:p>
    <w:p w:rsidR="00D60C61"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D60C61">
        <w:t xml:space="preserve">Mr </w:t>
      </w:r>
      <w:proofErr w:type="spellStart"/>
      <w:r w:rsidR="00D60C61">
        <w:t>Raptis</w:t>
      </w:r>
      <w:proofErr w:type="spellEnd"/>
      <w:r w:rsidR="00D60C61">
        <w:t xml:space="preserve"> has a history of failing to disclose beneficial interests in foreign entities and their international and domestic assets, despite being asked questions to that effect (including in a statutory notice issued by the DCT to Mr </w:t>
      </w:r>
      <w:proofErr w:type="spellStart"/>
      <w:r w:rsidR="00D60C61">
        <w:t>Raptis</w:t>
      </w:r>
      <w:proofErr w:type="spellEnd"/>
      <w:r w:rsidR="00D60C61">
        <w:t xml:space="preserve"> on 19 January 2010 pursuant to then s 264 of ITAA36 in respect of the particulars of Mr </w:t>
      </w:r>
      <w:proofErr w:type="spellStart"/>
      <w:r w:rsidR="00D60C61">
        <w:t>Raptis</w:t>
      </w:r>
      <w:proofErr w:type="spellEnd"/>
      <w:r w:rsidR="00D60C61">
        <w:t xml:space="preserve">’ interests in, </w:t>
      </w:r>
      <w:r w:rsidR="00D60C61" w:rsidRPr="00D60C61">
        <w:rPr>
          <w:i/>
        </w:rPr>
        <w:t>inter alia</w:t>
      </w:r>
      <w:r w:rsidR="00D60C61">
        <w:t xml:space="preserve">, </w:t>
      </w:r>
      <w:proofErr w:type="spellStart"/>
      <w:r w:rsidR="00D60C61">
        <w:t>Sevinhand</w:t>
      </w:r>
      <w:proofErr w:type="spellEnd"/>
      <w:r w:rsidR="006E5A87">
        <w:t>);</w:t>
      </w:r>
    </w:p>
    <w:p w:rsidR="006E5A8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6E5A87">
        <w:t xml:space="preserve">There is a history of entities in which Mr </w:t>
      </w:r>
      <w:proofErr w:type="spellStart"/>
      <w:r w:rsidR="006E5A87">
        <w:t>Raptis</w:t>
      </w:r>
      <w:proofErr w:type="spellEnd"/>
      <w:r w:rsidR="006E5A87">
        <w:t xml:space="preserve"> has admitted a beneficial interest (including </w:t>
      </w:r>
      <w:proofErr w:type="spellStart"/>
      <w:r w:rsidR="006E5A87">
        <w:t>Northernson</w:t>
      </w:r>
      <w:proofErr w:type="spellEnd"/>
      <w:r w:rsidR="006E5A87">
        <w:t xml:space="preserve">) mortgaging their assets in favour of other entities beneficially owned or controlled by Mr </w:t>
      </w:r>
      <w:proofErr w:type="spellStart"/>
      <w:r w:rsidR="006E5A87">
        <w:t>Raptis</w:t>
      </w:r>
      <w:proofErr w:type="spellEnd"/>
      <w:r w:rsidR="006E5A87">
        <w:t xml:space="preserve"> (such as </w:t>
      </w:r>
      <w:proofErr w:type="spellStart"/>
      <w:r w:rsidR="006E5A87">
        <w:t>Sevinhand</w:t>
      </w:r>
      <w:proofErr w:type="spellEnd"/>
      <w:r w:rsidR="006E5A87">
        <w:t>) or Mr Gould;</w:t>
      </w:r>
    </w:p>
    <w:p w:rsidR="006E5A8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6E5A87">
        <w:t xml:space="preserve">Mr </w:t>
      </w:r>
      <w:proofErr w:type="spellStart"/>
      <w:r w:rsidR="006E5A87">
        <w:t>Raptis</w:t>
      </w:r>
      <w:proofErr w:type="spellEnd"/>
      <w:r w:rsidR="006E5A87">
        <w:t xml:space="preserve"> and his associated entities have a history of transferring funds offshore, including to countries that are known tax havens;</w:t>
      </w:r>
    </w:p>
    <w:p w:rsidR="006E5A8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6E5A87">
        <w:t xml:space="preserve">There is a history of Mr </w:t>
      </w:r>
      <w:proofErr w:type="spellStart"/>
      <w:r w:rsidR="006E5A87">
        <w:t>Raptis</w:t>
      </w:r>
      <w:proofErr w:type="spellEnd"/>
      <w:r w:rsidR="006E5A87">
        <w:t xml:space="preserve"> and associated entities failing to disclose income (including but not limited to the income the subject of assessments of Mr </w:t>
      </w:r>
      <w:proofErr w:type="spellStart"/>
      <w:r w:rsidR="006E5A87">
        <w:t>Raptis</w:t>
      </w:r>
      <w:proofErr w:type="spellEnd"/>
      <w:r w:rsidR="006E5A87">
        <w:t xml:space="preserve">, </w:t>
      </w:r>
      <w:proofErr w:type="spellStart"/>
      <w:r w:rsidR="006E5A87">
        <w:t>Northernson</w:t>
      </w:r>
      <w:proofErr w:type="spellEnd"/>
      <w:r w:rsidR="006E5A87">
        <w:t xml:space="preserve"> and </w:t>
      </w:r>
      <w:proofErr w:type="spellStart"/>
      <w:r w:rsidR="006E5A87">
        <w:t>Sevinhand</w:t>
      </w:r>
      <w:proofErr w:type="spellEnd"/>
      <w:r w:rsidR="006E5A87">
        <w:t>) which (in the Commissioner’s view) arose due to evasion);</w:t>
      </w:r>
    </w:p>
    <w:p w:rsidR="006E5A8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6E5A87">
        <w:t xml:space="preserve">There is a long history of Mr </w:t>
      </w:r>
      <w:proofErr w:type="spellStart"/>
      <w:r w:rsidR="006E5A87">
        <w:t>Raptis</w:t>
      </w:r>
      <w:proofErr w:type="spellEnd"/>
      <w:r w:rsidR="006E5A87">
        <w:t xml:space="preserve"> and his associated entities failing to comply with their income tax return lodgement obligatio</w:t>
      </w:r>
      <w:r w:rsidR="00EC5B71">
        <w:t xml:space="preserve">ns. At the commencement of the 2020 review Mr </w:t>
      </w:r>
      <w:proofErr w:type="spellStart"/>
      <w:r w:rsidR="00EC5B71">
        <w:t>Raptis</w:t>
      </w:r>
      <w:proofErr w:type="spellEnd"/>
      <w:r w:rsidR="00EC5B71">
        <w:t xml:space="preserve">, </w:t>
      </w:r>
      <w:proofErr w:type="spellStart"/>
      <w:r w:rsidR="00EC5B71">
        <w:t>Northernson</w:t>
      </w:r>
      <w:proofErr w:type="spellEnd"/>
      <w:r w:rsidR="00EC5B71">
        <w:t xml:space="preserve"> and </w:t>
      </w:r>
      <w:proofErr w:type="spellStart"/>
      <w:r w:rsidR="00EC5B71">
        <w:t>Sevinhand</w:t>
      </w:r>
      <w:proofErr w:type="spellEnd"/>
      <w:r w:rsidR="00EC5B71">
        <w:t xml:space="preserve"> were identified as having had between 2 and 10 years of income tax returns outstanding;</w:t>
      </w:r>
    </w:p>
    <w:p w:rsidR="006E5A8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EC5B71">
        <w:t xml:space="preserve">Several companies and trusts either controlled by Mr </w:t>
      </w:r>
      <w:proofErr w:type="spellStart"/>
      <w:r w:rsidR="00EC5B71">
        <w:t>Raptis</w:t>
      </w:r>
      <w:proofErr w:type="spellEnd"/>
      <w:r w:rsidR="00EC5B71">
        <w:t xml:space="preserve">, or in which the Commissioner concluded that he had a beneficial interest, had entered external </w:t>
      </w:r>
      <w:r w:rsidR="00EC5B71">
        <w:lastRenderedPageBreak/>
        <w:t>administration and/or been deregistered without taxation liabilities being paid to the Commissioner;</w:t>
      </w:r>
    </w:p>
    <w:p w:rsidR="00EC5B71"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EC5B71">
        <w:t xml:space="preserve">The </w:t>
      </w:r>
      <w:proofErr w:type="spellStart"/>
      <w:r w:rsidR="00EC5B71">
        <w:t>Raptis</w:t>
      </w:r>
      <w:proofErr w:type="spellEnd"/>
      <w:r w:rsidR="00EC5B71">
        <w:t xml:space="preserve"> group had failed to submit a payment arrangement proposal for consideration in order to meet undisputed income tax liabilities of group entities which had been outstanding for a considerable period, such tax liabilities exceeding $24.1 million</w:t>
      </w:r>
      <w:r w:rsidR="00706E50">
        <w:t>, and notwithstanding previous requests by the Commissioner of a payment proposal for those undisputed debts</w:t>
      </w:r>
      <w:r w:rsidR="00EC5B71">
        <w:t>;</w:t>
      </w:r>
    </w:p>
    <w:p w:rsidR="00EC5B71"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706E50">
        <w:t xml:space="preserve">While a number of assets identified by the Commissioner were non-liquid assets, they were nevertheless capable of being disposed of, or further encumbered during the period in which the Commissioner undertook debt recovery action in this Court, and/or objection and objection appeal processes under Part IVC of the TAA </w:t>
      </w:r>
      <w:r w:rsidR="00BB7715">
        <w:t>took place;</w:t>
      </w:r>
    </w:p>
    <w:p w:rsidR="00BB7715"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BB7715">
        <w:t xml:space="preserve">A 2020 review undertaken by the Commissioner revealed that </w:t>
      </w:r>
      <w:proofErr w:type="spellStart"/>
      <w:r w:rsidR="00BB7715">
        <w:t>Raptis</w:t>
      </w:r>
      <w:proofErr w:type="spellEnd"/>
      <w:r w:rsidR="00BB7715">
        <w:t xml:space="preserve"> group entities examined by ATO officers during the course of the review had a history of poor financial reporting and record keeping, and mingling of funds, and Mr </w:t>
      </w:r>
      <w:proofErr w:type="spellStart"/>
      <w:r w:rsidR="00BB7715">
        <w:t>Raptis</w:t>
      </w:r>
      <w:proofErr w:type="spellEnd"/>
      <w:r w:rsidR="00BB7715">
        <w:t xml:space="preserve"> and his associates had provided vague answers to direct questions from ATO officers;</w:t>
      </w:r>
      <w:r w:rsidR="00FE671A">
        <w:t xml:space="preserve"> and</w:t>
      </w:r>
    </w:p>
    <w:p w:rsidR="00BB7715"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BB7715">
        <w:t>A review of data provided by the Australian Transaction Reports and Analysis Centre (AUSTRAC) revealed that</w:t>
      </w:r>
      <w:r w:rsidR="00C95553">
        <w:t>, between 2006 and 2020,</w:t>
      </w:r>
      <w:r w:rsidR="00BB7715">
        <w:t xml:space="preserve"> significant sum</w:t>
      </w:r>
      <w:r w:rsidR="00C95553">
        <w:t>s</w:t>
      </w:r>
      <w:r w:rsidR="00BB7715">
        <w:t xml:space="preserve"> of money had been transferred out of Australia by </w:t>
      </w:r>
      <w:proofErr w:type="spellStart"/>
      <w:r w:rsidR="00BB7715">
        <w:t>Raptis</w:t>
      </w:r>
      <w:proofErr w:type="spellEnd"/>
      <w:r w:rsidR="00BB7715">
        <w:t xml:space="preserve"> group entities to offshore entities in which Mr </w:t>
      </w:r>
      <w:proofErr w:type="spellStart"/>
      <w:r w:rsidR="00BB7715">
        <w:t>Raptis</w:t>
      </w:r>
      <w:proofErr w:type="spellEnd"/>
      <w:r w:rsidR="00BB7715">
        <w:t xml:space="preserve"> had admitted a beneficial interes</w:t>
      </w:r>
      <w:r w:rsidR="00C95553">
        <w:t>t</w:t>
      </w:r>
      <w:r w:rsidR="00FE671A">
        <w:t xml:space="preserve"> or which were associated with Mr Gould (although it appeared that the majority of money transferred out in the 2008-2010 income years had been repatriated).</w:t>
      </w:r>
    </w:p>
    <w:p w:rsidR="005D6C1E" w:rsidRDefault="00DB4C42" w:rsidP="00DB4C42">
      <w:pPr>
        <w:pStyle w:val="ParaNumbering"/>
        <w:numPr>
          <w:ilvl w:val="0"/>
          <w:numId w:val="0"/>
        </w:numPr>
        <w:tabs>
          <w:tab w:val="left" w:pos="720"/>
        </w:tabs>
        <w:ind w:hanging="720"/>
      </w:pPr>
      <w:r>
        <w:rPr>
          <w:sz w:val="20"/>
        </w:rPr>
        <w:t>73</w:t>
      </w:r>
      <w:r>
        <w:rPr>
          <w:sz w:val="20"/>
        </w:rPr>
        <w:tab/>
      </w:r>
      <w:r w:rsidR="00162938">
        <w:t xml:space="preserve">For the purposes of the present interlocutory application I am prepared to accept that these factors point to a danger of dissipation of assets of Mr </w:t>
      </w:r>
      <w:proofErr w:type="spellStart"/>
      <w:r w:rsidR="00162938">
        <w:t>Raptis</w:t>
      </w:r>
      <w:proofErr w:type="spellEnd"/>
      <w:r w:rsidR="00162938">
        <w:t xml:space="preserve">, </w:t>
      </w:r>
      <w:proofErr w:type="spellStart"/>
      <w:r w:rsidR="00162938">
        <w:t>Northernson</w:t>
      </w:r>
      <w:proofErr w:type="spellEnd"/>
      <w:r w:rsidR="00162938">
        <w:t xml:space="preserve"> and </w:t>
      </w:r>
      <w:proofErr w:type="spellStart"/>
      <w:r w:rsidR="00162938">
        <w:t>Sevinhand</w:t>
      </w:r>
      <w:proofErr w:type="spellEnd"/>
      <w:r w:rsidR="00162938">
        <w:t xml:space="preserve"> that could frustrate any judgment obtained by the DCT.</w:t>
      </w:r>
    </w:p>
    <w:p w:rsidR="007A583B" w:rsidRDefault="00DB4C42" w:rsidP="00DB4C42">
      <w:pPr>
        <w:pStyle w:val="ParaNumbering"/>
        <w:numPr>
          <w:ilvl w:val="0"/>
          <w:numId w:val="0"/>
        </w:numPr>
        <w:tabs>
          <w:tab w:val="left" w:pos="720"/>
        </w:tabs>
        <w:ind w:hanging="720"/>
      </w:pPr>
      <w:r>
        <w:rPr>
          <w:sz w:val="20"/>
        </w:rPr>
        <w:t>74</w:t>
      </w:r>
      <w:r>
        <w:rPr>
          <w:sz w:val="20"/>
        </w:rPr>
        <w:tab/>
      </w:r>
      <w:r w:rsidR="007F07EB">
        <w:t xml:space="preserve">Finally, I note that the freezing orders proposed by the DCT contain a number of protections </w:t>
      </w:r>
      <w:r w:rsidR="007A583B">
        <w:t xml:space="preserve">for the respondents, </w:t>
      </w:r>
      <w:r w:rsidR="007F07EB">
        <w:t xml:space="preserve">including </w:t>
      </w:r>
      <w:r w:rsidR="007A583B">
        <w:t>:</w:t>
      </w:r>
    </w:p>
    <w:p w:rsidR="006D1F98"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6D1F98">
        <w:t>the undertaking as to damages provided by the DCT</w:t>
      </w:r>
      <w:r w:rsidR="00E55D2E">
        <w:t>;</w:t>
      </w:r>
    </w:p>
    <w:p w:rsidR="007F07EB"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E55D2E">
        <w:t xml:space="preserve">the freezing orders </w:t>
      </w:r>
      <w:r w:rsidR="007F07EB">
        <w:t>being limited by reference to the size of the relevant taxation-related liabilities</w:t>
      </w:r>
      <w:r w:rsidR="00E55D2E">
        <w:t>;</w:t>
      </w:r>
    </w:p>
    <w:p w:rsidR="007A583B"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7A583B">
        <w:t xml:space="preserve">providing for the ability of Mr </w:t>
      </w:r>
      <w:proofErr w:type="spellStart"/>
      <w:r w:rsidR="007A583B">
        <w:t>Raptis</w:t>
      </w:r>
      <w:proofErr w:type="spellEnd"/>
      <w:r w:rsidR="007A583B">
        <w:t xml:space="preserve"> to meet living expenses of up to AUD$10,000 per week; </w:t>
      </w:r>
    </w:p>
    <w:p w:rsidR="007A583B" w:rsidRDefault="00DB4C42" w:rsidP="00DB4C42">
      <w:pPr>
        <w:pStyle w:val="FCBullets"/>
        <w:numPr>
          <w:ilvl w:val="0"/>
          <w:numId w:val="0"/>
        </w:numPr>
        <w:tabs>
          <w:tab w:val="left" w:pos="720"/>
        </w:tabs>
        <w:ind w:left="720" w:hanging="720"/>
      </w:pPr>
      <w:r>
        <w:rPr>
          <w:rFonts w:ascii="Symbol" w:hAnsi="Symbol"/>
        </w:rPr>
        <w:lastRenderedPageBreak/>
        <w:t></w:t>
      </w:r>
      <w:r>
        <w:rPr>
          <w:rFonts w:ascii="Symbol" w:hAnsi="Symbol"/>
        </w:rPr>
        <w:tab/>
      </w:r>
      <w:r w:rsidR="007A583B">
        <w:t>providing for the respondents to each pay up to AUD</w:t>
      </w:r>
      <w:r w:rsidR="00275877">
        <w:t>$</w:t>
      </w:r>
      <w:r w:rsidR="007A583B">
        <w:t>100,000 on reasonable legal expenses</w:t>
      </w:r>
      <w:r w:rsidR="00275877">
        <w:t>;</w:t>
      </w:r>
    </w:p>
    <w:p w:rsidR="0027587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6D1F98">
        <w:t>permitting the respondents to deal with or dispose</w:t>
      </w:r>
      <w:r w:rsidR="00275877">
        <w:t xml:space="preserve"> of any assets in the ordinary and proper course of business, including paying business expenses </w:t>
      </w:r>
      <w:r w:rsidR="00275877" w:rsidRPr="006D1F98">
        <w:rPr>
          <w:i/>
        </w:rPr>
        <w:t>bona fide</w:t>
      </w:r>
      <w:r w:rsidR="00275877">
        <w:t xml:space="preserve"> and properly incurred; and</w:t>
      </w:r>
    </w:p>
    <w:p w:rsidR="00275877"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6D1F98">
        <w:t>permitting the respondents to satisfy</w:t>
      </w:r>
      <w:r w:rsidR="00275877">
        <w:t xml:space="preserve"> existing contractual obligations.</w:t>
      </w:r>
    </w:p>
    <w:p w:rsidR="00275877" w:rsidRDefault="00DB4C42" w:rsidP="00DB4C42">
      <w:pPr>
        <w:pStyle w:val="ParaNumbering"/>
        <w:numPr>
          <w:ilvl w:val="0"/>
          <w:numId w:val="0"/>
        </w:numPr>
        <w:tabs>
          <w:tab w:val="left" w:pos="720"/>
        </w:tabs>
        <w:ind w:hanging="720"/>
      </w:pPr>
      <w:r>
        <w:rPr>
          <w:sz w:val="20"/>
        </w:rPr>
        <w:t>75</w:t>
      </w:r>
      <w:r>
        <w:rPr>
          <w:sz w:val="20"/>
        </w:rPr>
        <w:tab/>
      </w:r>
      <w:r w:rsidR="006C76B6">
        <w:t xml:space="preserve">The amount of $10,000 per week for ordinary living expenses </w:t>
      </w:r>
      <w:r w:rsidR="00E55D2E">
        <w:t xml:space="preserve">of Mr </w:t>
      </w:r>
      <w:proofErr w:type="spellStart"/>
      <w:r w:rsidR="00E55D2E">
        <w:t>Raptis</w:t>
      </w:r>
      <w:proofErr w:type="spellEnd"/>
      <w:r w:rsidR="00E55D2E">
        <w:t xml:space="preserve"> </w:t>
      </w:r>
      <w:r w:rsidR="006C76B6">
        <w:t>appears generous, and in my view should stand. However it is very difficult to estimate “reasonable legal expenses” the respondents may need to incur. I am reluctant to quantify this amount and, consistently with other authorities to which I have had regard, prefer to leave the amount unquantified at this stage.</w:t>
      </w:r>
    </w:p>
    <w:p w:rsidR="002B0CE7" w:rsidRDefault="00DB4C42" w:rsidP="00DB4C42">
      <w:pPr>
        <w:pStyle w:val="ParaNumbering"/>
        <w:numPr>
          <w:ilvl w:val="0"/>
          <w:numId w:val="0"/>
        </w:numPr>
        <w:tabs>
          <w:tab w:val="left" w:pos="720"/>
        </w:tabs>
        <w:ind w:hanging="720"/>
      </w:pPr>
      <w:r>
        <w:rPr>
          <w:sz w:val="20"/>
        </w:rPr>
        <w:t>76</w:t>
      </w:r>
      <w:r>
        <w:rPr>
          <w:sz w:val="20"/>
        </w:rPr>
        <w:tab/>
      </w:r>
      <w:r w:rsidR="00E55D2E">
        <w:t xml:space="preserve">In my view </w:t>
      </w:r>
      <w:r w:rsidR="002B0CE7">
        <w:t>the balance of convenience favours the making of the freezing orders sought.</w:t>
      </w:r>
    </w:p>
    <w:p w:rsidR="00816587" w:rsidRDefault="00816587" w:rsidP="00162938">
      <w:pPr>
        <w:pStyle w:val="Heading2"/>
      </w:pPr>
      <w:r>
        <w:t>F</w:t>
      </w:r>
      <w:r w:rsidR="00162938">
        <w:t>reezing orders against the third party Asset Entities</w:t>
      </w:r>
    </w:p>
    <w:p w:rsidR="00267B5C" w:rsidRDefault="00DB4C42" w:rsidP="00DB4C42">
      <w:pPr>
        <w:pStyle w:val="ParaNumbering"/>
        <w:numPr>
          <w:ilvl w:val="0"/>
          <w:numId w:val="0"/>
        </w:numPr>
        <w:tabs>
          <w:tab w:val="left" w:pos="720"/>
        </w:tabs>
        <w:ind w:hanging="720"/>
      </w:pPr>
      <w:r>
        <w:rPr>
          <w:sz w:val="20"/>
        </w:rPr>
        <w:t>77</w:t>
      </w:r>
      <w:r>
        <w:rPr>
          <w:sz w:val="20"/>
        </w:rPr>
        <w:tab/>
      </w:r>
      <w:r w:rsidR="00267B5C">
        <w:t xml:space="preserve">In his affidavit Mr </w:t>
      </w:r>
      <w:proofErr w:type="spellStart"/>
      <w:r w:rsidR="00267B5C">
        <w:t>Zarogiannis</w:t>
      </w:r>
      <w:proofErr w:type="spellEnd"/>
      <w:r w:rsidR="00267B5C">
        <w:t xml:space="preserve"> gave evidence of significant assets held by the Asset Entities.</w:t>
      </w:r>
    </w:p>
    <w:p w:rsidR="00267B5C" w:rsidRDefault="00DB4C42" w:rsidP="00DB4C42">
      <w:pPr>
        <w:pStyle w:val="ParaNumbering"/>
        <w:numPr>
          <w:ilvl w:val="0"/>
          <w:numId w:val="0"/>
        </w:numPr>
        <w:tabs>
          <w:tab w:val="left" w:pos="720"/>
        </w:tabs>
        <w:ind w:hanging="720"/>
      </w:pPr>
      <w:r>
        <w:rPr>
          <w:sz w:val="20"/>
        </w:rPr>
        <w:t>78</w:t>
      </w:r>
      <w:r>
        <w:rPr>
          <w:sz w:val="20"/>
        </w:rPr>
        <w:tab/>
      </w:r>
      <w:r w:rsidR="00267B5C">
        <w:t>The DCT submitted</w:t>
      </w:r>
      <w:r w:rsidR="008621CD">
        <w:t>, in summary, that :</w:t>
      </w:r>
    </w:p>
    <w:p w:rsidR="008621CD"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8621CD">
        <w:t xml:space="preserve">The DCT may obtain a judgment debt against Mr </w:t>
      </w:r>
      <w:proofErr w:type="spellStart"/>
      <w:r w:rsidR="008621CD">
        <w:t>Raptis</w:t>
      </w:r>
      <w:proofErr w:type="spellEnd"/>
      <w:r w:rsidR="008621CD">
        <w:t xml:space="preserve"> in relation to </w:t>
      </w:r>
      <w:r w:rsidR="00197B14">
        <w:t>relevant</w:t>
      </w:r>
      <w:r w:rsidR="008621CD">
        <w:t xml:space="preserve"> assessments;</w:t>
      </w:r>
    </w:p>
    <w:p w:rsidR="008621CD"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8621CD">
        <w:t xml:space="preserve">If Mr </w:t>
      </w:r>
      <w:proofErr w:type="spellStart"/>
      <w:r w:rsidR="008621CD">
        <w:t>Raptis</w:t>
      </w:r>
      <w:proofErr w:type="spellEnd"/>
      <w:r w:rsidR="008621CD">
        <w:t xml:space="preserve"> is unable to pay any judgment debt from the assets in his name, a trustee in bankruptcy may be appointed, in which case the DCT would be a creditor and prove in bankruptcy;</w:t>
      </w:r>
    </w:p>
    <w:p w:rsidR="008621CD"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8621CD">
        <w:t xml:space="preserve">The trustee in bankruptcy may seek to realise Mr </w:t>
      </w:r>
      <w:proofErr w:type="spellStart"/>
      <w:r w:rsidR="008621CD">
        <w:t>Raptis</w:t>
      </w:r>
      <w:proofErr w:type="spellEnd"/>
      <w:r w:rsidR="008621CD">
        <w:t>’ beneficial interests in the Asset Entities;</w:t>
      </w:r>
    </w:p>
    <w:p w:rsidR="008621CD"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8621CD">
        <w:t xml:space="preserve">Mr </w:t>
      </w:r>
      <w:proofErr w:type="spellStart"/>
      <w:r w:rsidR="008621CD">
        <w:t>Raptis</w:t>
      </w:r>
      <w:proofErr w:type="spellEnd"/>
      <w:r w:rsidR="008621CD">
        <w:t xml:space="preserve"> would receive his share of the value of the Asset Entities’ assets in proportion to his ownership, which could then be used to satisfy any creditors in his bankruptcy;</w:t>
      </w:r>
    </w:p>
    <w:p w:rsidR="008621CD"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8621CD">
        <w:t xml:space="preserve">It follows that the Asset Entities hold a power of disposition over or have possession of assets which may be able to be used to satisfy any judgment debt the Commissioner obtained against Mr </w:t>
      </w:r>
      <w:proofErr w:type="spellStart"/>
      <w:r w:rsidR="008621CD">
        <w:t>Raptis</w:t>
      </w:r>
      <w:proofErr w:type="spellEnd"/>
      <w:r w:rsidR="008621CD">
        <w:t>.</w:t>
      </w:r>
    </w:p>
    <w:p w:rsidR="008621CD" w:rsidRDefault="00DB4C42" w:rsidP="00DB4C42">
      <w:pPr>
        <w:pStyle w:val="ParaNumbering"/>
        <w:numPr>
          <w:ilvl w:val="0"/>
          <w:numId w:val="0"/>
        </w:numPr>
        <w:tabs>
          <w:tab w:val="left" w:pos="720"/>
        </w:tabs>
        <w:ind w:hanging="720"/>
      </w:pPr>
      <w:r>
        <w:rPr>
          <w:sz w:val="20"/>
        </w:rPr>
        <w:t>79</w:t>
      </w:r>
      <w:r>
        <w:rPr>
          <w:sz w:val="20"/>
        </w:rPr>
        <w:tab/>
      </w:r>
      <w:r w:rsidR="00B202AE">
        <w:t>I am satisfied from the</w:t>
      </w:r>
      <w:r w:rsidR="00491487">
        <w:t xml:space="preserve"> evidence before the Court that</w:t>
      </w:r>
      <w:r w:rsidR="00B202AE">
        <w:t xml:space="preserve"> Mr </w:t>
      </w:r>
      <w:proofErr w:type="spellStart"/>
      <w:r w:rsidR="00B202AE">
        <w:t>Raptis</w:t>
      </w:r>
      <w:proofErr w:type="spellEnd"/>
      <w:r w:rsidR="00B202AE">
        <w:t xml:space="preserve"> has a beneficial interest in </w:t>
      </w:r>
      <w:r w:rsidR="00491487">
        <w:t>the Asset Entities</w:t>
      </w:r>
      <w:r w:rsidR="00B202AE">
        <w:t xml:space="preserve">. </w:t>
      </w:r>
      <w:r w:rsidR="00EE49D0">
        <w:t>T</w:t>
      </w:r>
      <w:r w:rsidR="008621CD">
        <w:t xml:space="preserve">he prospect of Mr </w:t>
      </w:r>
      <w:proofErr w:type="spellStart"/>
      <w:r w:rsidR="008621CD">
        <w:t>Raptis</w:t>
      </w:r>
      <w:proofErr w:type="spellEnd"/>
      <w:r w:rsidR="008621CD">
        <w:t xml:space="preserve"> being declared bankrupt following an inability to pay </w:t>
      </w:r>
      <w:r w:rsidR="008621CD">
        <w:lastRenderedPageBreak/>
        <w:t xml:space="preserve">a judgment debt owing to the Commissioner is </w:t>
      </w:r>
      <w:r w:rsidR="00EE49D0">
        <w:t>at present</w:t>
      </w:r>
      <w:r w:rsidR="005C42C7">
        <w:t xml:space="preserve"> </w:t>
      </w:r>
      <w:r w:rsidR="008621CD">
        <w:t xml:space="preserve">somewhat </w:t>
      </w:r>
      <w:r w:rsidR="005C42C7">
        <w:t>remote</w:t>
      </w:r>
      <w:r w:rsidR="00EE49D0">
        <w:t>. However</w:t>
      </w:r>
      <w:r w:rsidR="008621CD">
        <w:t xml:space="preserve">, it is sufficiently </w:t>
      </w:r>
      <w:r w:rsidR="001A6616">
        <w:t xml:space="preserve">real </w:t>
      </w:r>
      <w:r w:rsidR="005C42C7">
        <w:t xml:space="preserve">for the Court to conclude </w:t>
      </w:r>
      <w:r w:rsidR="001A6616">
        <w:t>that</w:t>
      </w:r>
      <w:r w:rsidR="00B202AE">
        <w:t xml:space="preserve"> </w:t>
      </w:r>
      <w:r w:rsidR="00EE49D0">
        <w:t>significant assets including real property held or controlled by the Asset En</w:t>
      </w:r>
      <w:r w:rsidR="00B202AE">
        <w:t>tities</w:t>
      </w:r>
      <w:r w:rsidR="005C42C7">
        <w:t xml:space="preserve"> </w:t>
      </w:r>
      <w:r w:rsidR="00E4453D">
        <w:t>could</w:t>
      </w:r>
      <w:r w:rsidR="00EE49D0">
        <w:t xml:space="preserve"> be </w:t>
      </w:r>
      <w:r w:rsidR="005C42C7">
        <w:t>used</w:t>
      </w:r>
      <w:r w:rsidR="00EE49D0">
        <w:t xml:space="preserve"> to satisfy any judgment debt obtained by the DCT against Mr </w:t>
      </w:r>
      <w:proofErr w:type="spellStart"/>
      <w:r w:rsidR="005C42C7">
        <w:t>Raptis</w:t>
      </w:r>
      <w:proofErr w:type="spellEnd"/>
      <w:r w:rsidR="005C42C7">
        <w:t>, in particular within the meaning of r 7.35 (5)(b)</w:t>
      </w:r>
      <w:r w:rsidR="00E4453D">
        <w:t xml:space="preserve"> of the Federal Court Rules</w:t>
      </w:r>
      <w:r w:rsidR="005C42C7">
        <w:t>.</w:t>
      </w:r>
    </w:p>
    <w:p w:rsidR="00E4453D" w:rsidRDefault="00DB4C42" w:rsidP="00DB4C42">
      <w:pPr>
        <w:pStyle w:val="ParaNumbering"/>
        <w:numPr>
          <w:ilvl w:val="0"/>
          <w:numId w:val="0"/>
        </w:numPr>
        <w:tabs>
          <w:tab w:val="left" w:pos="720"/>
        </w:tabs>
        <w:ind w:hanging="720"/>
      </w:pPr>
      <w:r>
        <w:rPr>
          <w:sz w:val="20"/>
        </w:rPr>
        <w:t>80</w:t>
      </w:r>
      <w:r>
        <w:rPr>
          <w:sz w:val="20"/>
        </w:rPr>
        <w:tab/>
      </w:r>
      <w:r w:rsidR="00E4453D">
        <w:t xml:space="preserve">As I have already noted, protections </w:t>
      </w:r>
      <w:r w:rsidR="00D85B6C">
        <w:t xml:space="preserve">of respondents to the present interlocutory proceedings </w:t>
      </w:r>
      <w:r w:rsidR="00E4453D">
        <w:t>are built into the orders proposed by the DCT.</w:t>
      </w:r>
      <w:r w:rsidR="009B30DE">
        <w:t xml:space="preserve"> From the material before me these protections are reasonable</w:t>
      </w:r>
      <w:r w:rsidR="00E55D2E">
        <w:t>, and favour the orders sought.</w:t>
      </w:r>
    </w:p>
    <w:p w:rsidR="00816587" w:rsidRDefault="00DB4C42" w:rsidP="00DB4C42">
      <w:pPr>
        <w:pStyle w:val="ParaNumbering"/>
        <w:numPr>
          <w:ilvl w:val="0"/>
          <w:numId w:val="0"/>
        </w:numPr>
        <w:tabs>
          <w:tab w:val="left" w:pos="720"/>
        </w:tabs>
        <w:ind w:hanging="720"/>
      </w:pPr>
      <w:r>
        <w:rPr>
          <w:sz w:val="20"/>
        </w:rPr>
        <w:t>81</w:t>
      </w:r>
      <w:r>
        <w:rPr>
          <w:sz w:val="20"/>
        </w:rPr>
        <w:tab/>
      </w:r>
      <w:r w:rsidR="005C42C7">
        <w:t xml:space="preserve">To that extent, </w:t>
      </w:r>
      <w:r w:rsidR="00D34469">
        <w:t>I consider it appropriate for freezing orders to be made against the Asset Entities.</w:t>
      </w:r>
    </w:p>
    <w:p w:rsidR="00816587" w:rsidRDefault="009B30DE" w:rsidP="009B30DE">
      <w:pPr>
        <w:pStyle w:val="Heading2"/>
      </w:pPr>
      <w:r>
        <w:t>Service</w:t>
      </w:r>
    </w:p>
    <w:p w:rsidR="009B30DE" w:rsidRDefault="00DB4C42" w:rsidP="00DB4C42">
      <w:pPr>
        <w:pStyle w:val="ParaNumbering"/>
        <w:numPr>
          <w:ilvl w:val="0"/>
          <w:numId w:val="0"/>
        </w:numPr>
        <w:tabs>
          <w:tab w:val="left" w:pos="720"/>
        </w:tabs>
        <w:ind w:hanging="720"/>
      </w:pPr>
      <w:r>
        <w:rPr>
          <w:sz w:val="20"/>
        </w:rPr>
        <w:t>82</w:t>
      </w:r>
      <w:r>
        <w:rPr>
          <w:sz w:val="20"/>
        </w:rPr>
        <w:tab/>
      </w:r>
      <w:r w:rsidR="009B30DE">
        <w:t>In written submis</w:t>
      </w:r>
      <w:r w:rsidR="00BD0F61">
        <w:t xml:space="preserve">sions the DCT contended that </w:t>
      </w:r>
      <w:r w:rsidR="00197B14">
        <w:t>s</w:t>
      </w:r>
      <w:r w:rsidR="00BD0F61">
        <w:t xml:space="preserve">he </w:t>
      </w:r>
      <w:r w:rsidR="009B30DE">
        <w:t>held concerns that, if the respondents were put on notice of the present interlocutory application, there was a risk that they could take steps to dissipate assets or frustrate the Court’s processes. Accordingly the DCT sought orders that service of the present interlocutory application, for the purposes of obtaining interim relief, be the subject of dispensation.</w:t>
      </w:r>
    </w:p>
    <w:p w:rsidR="009B30DE" w:rsidRDefault="00DB4C42" w:rsidP="00DB4C42">
      <w:pPr>
        <w:pStyle w:val="ParaNumbering"/>
        <w:numPr>
          <w:ilvl w:val="0"/>
          <w:numId w:val="0"/>
        </w:numPr>
        <w:tabs>
          <w:tab w:val="left" w:pos="720"/>
        </w:tabs>
        <w:ind w:hanging="720"/>
      </w:pPr>
      <w:r>
        <w:rPr>
          <w:sz w:val="20"/>
        </w:rPr>
        <w:t>83</w:t>
      </w:r>
      <w:r>
        <w:rPr>
          <w:sz w:val="20"/>
        </w:rPr>
        <w:tab/>
      </w:r>
      <w:r w:rsidR="009B30DE">
        <w:t>In my view this is reasonable.</w:t>
      </w:r>
    </w:p>
    <w:p w:rsidR="009B30DE" w:rsidRDefault="00DB4C42" w:rsidP="00DB4C42">
      <w:pPr>
        <w:pStyle w:val="ParaNumbering"/>
        <w:numPr>
          <w:ilvl w:val="0"/>
          <w:numId w:val="0"/>
        </w:numPr>
        <w:tabs>
          <w:tab w:val="left" w:pos="720"/>
        </w:tabs>
        <w:ind w:hanging="720"/>
      </w:pPr>
      <w:r>
        <w:rPr>
          <w:sz w:val="20"/>
        </w:rPr>
        <w:t>84</w:t>
      </w:r>
      <w:r>
        <w:rPr>
          <w:sz w:val="20"/>
        </w:rPr>
        <w:tab/>
      </w:r>
      <w:r w:rsidR="009B30DE">
        <w:t xml:space="preserve">The DCT submits, however, that </w:t>
      </w:r>
      <w:r w:rsidR="00622F05">
        <w:t xml:space="preserve">pursuant to r 10.24 and/or 10.27 of the Federal Court Rules, </w:t>
      </w:r>
      <w:r w:rsidR="00197B14">
        <w:t>s</w:t>
      </w:r>
      <w:r w:rsidR="00622F05">
        <w:t xml:space="preserve">he have leave to serve relevant documents on the respondents in the manner set out in Annexures A, B and D to L of orders proposed. These annexures contemplate service by email to nominated recipients (including accounting and legal representatives), and postage to </w:t>
      </w:r>
      <w:r w:rsidR="007B5CA9">
        <w:t>various addresses including corporate and representative recipients. In my view this is similarly reasonable.</w:t>
      </w:r>
    </w:p>
    <w:p w:rsidR="00B16E3E" w:rsidRDefault="00DB4C42" w:rsidP="00DB4C42">
      <w:pPr>
        <w:pStyle w:val="ParaNumbering"/>
        <w:numPr>
          <w:ilvl w:val="0"/>
          <w:numId w:val="0"/>
        </w:numPr>
        <w:tabs>
          <w:tab w:val="left" w:pos="720"/>
        </w:tabs>
        <w:ind w:hanging="720"/>
      </w:pPr>
      <w:r>
        <w:rPr>
          <w:sz w:val="20"/>
        </w:rPr>
        <w:t>85</w:t>
      </w:r>
      <w:r>
        <w:rPr>
          <w:sz w:val="20"/>
        </w:rPr>
        <w:tab/>
      </w:r>
      <w:r w:rsidR="007B5CA9">
        <w:t xml:space="preserve">A complication exists in respect of </w:t>
      </w:r>
      <w:proofErr w:type="spellStart"/>
      <w:r w:rsidR="007B5CA9">
        <w:t>Sevinhand</w:t>
      </w:r>
      <w:proofErr w:type="spellEnd"/>
      <w:r w:rsidR="007B5CA9">
        <w:t xml:space="preserve">, being a foreign corporation. </w:t>
      </w:r>
      <w:r w:rsidR="00940FD2">
        <w:t xml:space="preserve">I have already noted that the DCT seeks </w:t>
      </w:r>
      <w:r w:rsidR="0022361D">
        <w:t xml:space="preserve">leave pursuant to </w:t>
      </w:r>
      <w:r w:rsidR="0022361D" w:rsidRPr="00776D3C">
        <w:t>rules 10.</w:t>
      </w:r>
      <w:r w:rsidR="00EC22A3" w:rsidRPr="00776D3C">
        <w:t>43</w:t>
      </w:r>
      <w:r w:rsidR="0022361D" w:rsidRPr="00776D3C">
        <w:t xml:space="preserve"> and 10.44 (1)</w:t>
      </w:r>
      <w:r w:rsidR="0022361D">
        <w:t xml:space="preserve"> of the Federal Court Rules </w:t>
      </w:r>
      <w:r w:rsidR="00940FD2">
        <w:t xml:space="preserve">to serve </w:t>
      </w:r>
      <w:proofErr w:type="spellStart"/>
      <w:r w:rsidR="00940FD2">
        <w:t>Sevinhand</w:t>
      </w:r>
      <w:proofErr w:type="spellEnd"/>
      <w:r w:rsidR="00940FD2">
        <w:t xml:space="preserve"> in accordance with the Convention. Examination of Annexure C to the proposed orders provided to the Court indicates that the DCT </w:t>
      </w:r>
      <w:r w:rsidR="00B16E3E">
        <w:t>proposes email to nominated recipients including :</w:t>
      </w:r>
    </w:p>
    <w:p w:rsidR="007B5CA9"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B16E3E">
        <w:t xml:space="preserve">the director of </w:t>
      </w:r>
      <w:proofErr w:type="spellStart"/>
      <w:r w:rsidR="00B16E3E">
        <w:t>Sevinhand</w:t>
      </w:r>
      <w:proofErr w:type="spellEnd"/>
      <w:r w:rsidR="00B16E3E">
        <w:t>, Mr John Donnelly;</w:t>
      </w:r>
    </w:p>
    <w:p w:rsidR="00396292"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396292">
        <w:t>accounting representatives employed by accounting firm Lubbock Fine; and</w:t>
      </w:r>
    </w:p>
    <w:p w:rsidR="00B16E3E" w:rsidRDefault="00DB4C42" w:rsidP="00DB4C42">
      <w:pPr>
        <w:pStyle w:val="FCBullets"/>
        <w:numPr>
          <w:ilvl w:val="0"/>
          <w:numId w:val="0"/>
        </w:numPr>
        <w:tabs>
          <w:tab w:val="left" w:pos="720"/>
        </w:tabs>
        <w:ind w:left="720" w:hanging="720"/>
      </w:pPr>
      <w:r>
        <w:rPr>
          <w:rFonts w:ascii="Symbol" w:hAnsi="Symbol"/>
        </w:rPr>
        <w:t></w:t>
      </w:r>
      <w:r>
        <w:rPr>
          <w:rFonts w:ascii="Symbol" w:hAnsi="Symbol"/>
        </w:rPr>
        <w:tab/>
      </w:r>
      <w:r w:rsidR="00396292">
        <w:t>Australian legal and accounting representatives.</w:t>
      </w:r>
      <w:r w:rsidR="00B16E3E">
        <w:t xml:space="preserve"> </w:t>
      </w:r>
    </w:p>
    <w:p w:rsidR="00816587" w:rsidRDefault="00DB4C42" w:rsidP="00DB4C42">
      <w:pPr>
        <w:pStyle w:val="ParaNumbering"/>
        <w:numPr>
          <w:ilvl w:val="0"/>
          <w:numId w:val="0"/>
        </w:numPr>
        <w:tabs>
          <w:tab w:val="left" w:pos="720"/>
        </w:tabs>
        <w:ind w:hanging="720"/>
      </w:pPr>
      <w:r>
        <w:rPr>
          <w:sz w:val="20"/>
        </w:rPr>
        <w:lastRenderedPageBreak/>
        <w:t>86</w:t>
      </w:r>
      <w:r>
        <w:rPr>
          <w:sz w:val="20"/>
        </w:rPr>
        <w:tab/>
      </w:r>
      <w:r w:rsidR="00396292">
        <w:t>Further, the DCT proposes posting relevant documents by express post within Australia, and by international express post or courier.</w:t>
      </w:r>
    </w:p>
    <w:p w:rsidR="00396292" w:rsidRDefault="00DB4C42" w:rsidP="00DB4C42">
      <w:pPr>
        <w:pStyle w:val="ParaNumbering"/>
        <w:numPr>
          <w:ilvl w:val="0"/>
          <w:numId w:val="0"/>
        </w:numPr>
        <w:tabs>
          <w:tab w:val="left" w:pos="720"/>
        </w:tabs>
        <w:ind w:hanging="720"/>
      </w:pPr>
      <w:r>
        <w:rPr>
          <w:sz w:val="20"/>
        </w:rPr>
        <w:t>87</w:t>
      </w:r>
      <w:r>
        <w:rPr>
          <w:sz w:val="20"/>
        </w:rPr>
        <w:tab/>
      </w:r>
      <w:r w:rsidR="00FB54E2">
        <w:t>Division 10.4 of the Federal Court rules sets out requirements for service outside Australia, including that a cause of action has arisen in Australia</w:t>
      </w:r>
      <w:r w:rsidR="00EC22A3">
        <w:t xml:space="preserve"> : r 10.42 (1) of the Federal Court Rules</w:t>
      </w:r>
      <w:r w:rsidR="00FB54E2">
        <w:t>.</w:t>
      </w:r>
      <w:r w:rsidR="00EC22A3">
        <w:t xml:space="preserve"> I am satisfied that the present proceeding falls into Item 1 of r 10.42 (1).</w:t>
      </w:r>
    </w:p>
    <w:p w:rsidR="00EC22A3" w:rsidRDefault="00DB4C42" w:rsidP="00DB4C42">
      <w:pPr>
        <w:pStyle w:val="ParaNumbering"/>
        <w:numPr>
          <w:ilvl w:val="0"/>
          <w:numId w:val="0"/>
        </w:numPr>
        <w:tabs>
          <w:tab w:val="left" w:pos="720"/>
        </w:tabs>
        <w:ind w:hanging="720"/>
      </w:pPr>
      <w:r>
        <w:rPr>
          <w:sz w:val="20"/>
        </w:rPr>
        <w:t>88</w:t>
      </w:r>
      <w:r>
        <w:rPr>
          <w:sz w:val="20"/>
        </w:rPr>
        <w:tab/>
      </w:r>
      <w:r w:rsidR="00EC22A3">
        <w:t>I note however the submission of the DCT that, in light of the present global COVID19 pandemic, postage (both domestic and international) is delayed.</w:t>
      </w:r>
    </w:p>
    <w:p w:rsidR="006E1B94" w:rsidRDefault="00DB4C42" w:rsidP="00DB4C42">
      <w:pPr>
        <w:pStyle w:val="ParaNumbering"/>
        <w:numPr>
          <w:ilvl w:val="0"/>
          <w:numId w:val="0"/>
        </w:numPr>
        <w:tabs>
          <w:tab w:val="left" w:pos="720"/>
        </w:tabs>
        <w:ind w:hanging="720"/>
      </w:pPr>
      <w:r>
        <w:rPr>
          <w:sz w:val="20"/>
        </w:rPr>
        <w:t>89</w:t>
      </w:r>
      <w:r>
        <w:rPr>
          <w:sz w:val="20"/>
        </w:rPr>
        <w:tab/>
      </w:r>
      <w:r w:rsidR="00EC22A3">
        <w:t xml:space="preserve">In </w:t>
      </w:r>
      <w:proofErr w:type="spellStart"/>
      <w:r w:rsidR="00EC22A3" w:rsidRPr="00776D3C">
        <w:rPr>
          <w:i/>
        </w:rPr>
        <w:t>Kukulka</w:t>
      </w:r>
      <w:proofErr w:type="spellEnd"/>
      <w:r w:rsidR="00EC22A3" w:rsidRPr="00776D3C">
        <w:rPr>
          <w:i/>
        </w:rPr>
        <w:t xml:space="preserve"> v Google LCC</w:t>
      </w:r>
      <w:r w:rsidR="00EC22A3" w:rsidRPr="00776D3C">
        <w:t xml:space="preserve"> [2020] FCA 1299</w:t>
      </w:r>
      <w:r w:rsidR="006E1B94" w:rsidRPr="00776D3C">
        <w:t xml:space="preserve"> </w:t>
      </w:r>
      <w:r w:rsidR="006E1B94">
        <w:t xml:space="preserve">Anastassiou J relevantly </w:t>
      </w:r>
      <w:r w:rsidR="00AC2F00">
        <w:t xml:space="preserve">noted postal </w:t>
      </w:r>
      <w:r w:rsidR="00C318CB">
        <w:t>delays. His Honour considered that substituted service ought be permitted pursuant to r 10.24 of the Federal Court Rules.</w:t>
      </w:r>
    </w:p>
    <w:p w:rsidR="00C318CB" w:rsidRDefault="00DB4C42" w:rsidP="00DB4C42">
      <w:pPr>
        <w:pStyle w:val="ParaNumbering"/>
        <w:numPr>
          <w:ilvl w:val="0"/>
          <w:numId w:val="0"/>
        </w:numPr>
        <w:tabs>
          <w:tab w:val="left" w:pos="720"/>
        </w:tabs>
        <w:ind w:hanging="720"/>
      </w:pPr>
      <w:r>
        <w:rPr>
          <w:sz w:val="20"/>
        </w:rPr>
        <w:t>90</w:t>
      </w:r>
      <w:r>
        <w:rPr>
          <w:sz w:val="20"/>
        </w:rPr>
        <w:tab/>
      </w:r>
      <w:r w:rsidR="00C318CB">
        <w:t xml:space="preserve">For similar reasons to those explained by his Honour at [5]-[18] of </w:t>
      </w:r>
      <w:proofErr w:type="spellStart"/>
      <w:r w:rsidR="00C318CB" w:rsidRPr="00C318CB">
        <w:rPr>
          <w:i/>
        </w:rPr>
        <w:t>Kukulka</w:t>
      </w:r>
      <w:proofErr w:type="spellEnd"/>
      <w:r w:rsidR="00C318CB">
        <w:t xml:space="preserve">, I consider that an order for substituted service on </w:t>
      </w:r>
      <w:proofErr w:type="spellStart"/>
      <w:r w:rsidR="00C318CB">
        <w:t>Sevinhand</w:t>
      </w:r>
      <w:proofErr w:type="spellEnd"/>
      <w:r w:rsidR="00C318CB">
        <w:t xml:space="preserve"> of documents including the freezing order and related material be made.</w:t>
      </w:r>
    </w:p>
    <w:p w:rsidR="008A7F1C" w:rsidRDefault="00DB4C42" w:rsidP="008A7F1C">
      <w:pPr>
        <w:pStyle w:val="Heading1"/>
      </w:pPr>
      <w:r>
        <w:rPr>
          <w:caps w:val="0"/>
        </w:rPr>
        <w:t>CONCLUSION</w:t>
      </w:r>
    </w:p>
    <w:p w:rsidR="00C10D1D" w:rsidRDefault="00DB4C42" w:rsidP="00DB4C42">
      <w:pPr>
        <w:pStyle w:val="ParaNumbering"/>
        <w:numPr>
          <w:ilvl w:val="0"/>
          <w:numId w:val="0"/>
        </w:numPr>
        <w:tabs>
          <w:tab w:val="left" w:pos="720"/>
        </w:tabs>
        <w:ind w:hanging="720"/>
      </w:pPr>
      <w:bookmarkStart w:id="42" w:name="Certification"/>
      <w:r>
        <w:rPr>
          <w:sz w:val="20"/>
        </w:rPr>
        <w:t>91</w:t>
      </w:r>
      <w:r>
        <w:rPr>
          <w:sz w:val="20"/>
        </w:rPr>
        <w:tab/>
      </w:r>
      <w:r w:rsidR="00C10D1D">
        <w:t>It follows that I am prepared to make orders substantially in the terms sought.</w:t>
      </w:r>
    </w:p>
    <w:tbl>
      <w:tblPr>
        <w:tblW w:w="0" w:type="auto"/>
        <w:tblLook w:val="04A0" w:firstRow="1" w:lastRow="0" w:firstColumn="1" w:lastColumn="0" w:noHBand="0" w:noVBand="1"/>
      </w:tblPr>
      <w:tblGrid>
        <w:gridCol w:w="3794"/>
      </w:tblGrid>
      <w:tr w:rsidR="00C10D1D" w:rsidRPr="00C10D1D">
        <w:tc>
          <w:tcPr>
            <w:tcW w:w="3794" w:type="dxa"/>
            <w:shd w:val="clear" w:color="auto" w:fill="auto"/>
          </w:tcPr>
          <w:p w:rsidR="00C10D1D" w:rsidRPr="00C10D1D" w:rsidRDefault="00C10D1D" w:rsidP="00C10D1D">
            <w:pPr>
              <w:pStyle w:val="Normal1linespace"/>
            </w:pPr>
            <w:r w:rsidRPr="00C10D1D">
              <w:t xml:space="preserve">I certify that the preceding </w:t>
            </w:r>
            <w:bookmarkStart w:id="43" w:name="NumberWord"/>
            <w:r>
              <w:t>ninety-one</w:t>
            </w:r>
            <w:bookmarkEnd w:id="43"/>
            <w:r w:rsidRPr="00C10D1D">
              <w:t xml:space="preserve"> (</w:t>
            </w:r>
            <w:bookmarkStart w:id="44" w:name="NumberNumeral"/>
            <w:r>
              <w:t>91</w:t>
            </w:r>
            <w:bookmarkEnd w:id="44"/>
            <w:r w:rsidRPr="00C10D1D">
              <w:t xml:space="preserve">) numbered </w:t>
            </w:r>
            <w:bookmarkStart w:id="45" w:name="CertPara"/>
            <w:r>
              <w:t>paragraphs are</w:t>
            </w:r>
            <w:bookmarkEnd w:id="45"/>
            <w:r w:rsidRPr="00C10D1D">
              <w:t xml:space="preserve"> a true copy of the Reasons for Judgment of </w:t>
            </w:r>
            <w:bookmarkStart w:id="46" w:name="bkHonourable"/>
            <w:r w:rsidRPr="00C10D1D">
              <w:t xml:space="preserve">the Honourable </w:t>
            </w:r>
            <w:bookmarkStart w:id="47" w:name="Justice"/>
            <w:bookmarkEnd w:id="46"/>
            <w:r>
              <w:t>Justice Collier</w:t>
            </w:r>
            <w:bookmarkEnd w:id="47"/>
            <w:r w:rsidRPr="00C10D1D">
              <w:t>.</w:t>
            </w:r>
          </w:p>
        </w:tc>
      </w:tr>
    </w:tbl>
    <w:p w:rsidR="00C10D1D" w:rsidRDefault="00C10D1D" w:rsidP="00815065">
      <w:pPr>
        <w:pStyle w:val="BodyText"/>
      </w:pPr>
    </w:p>
    <w:p w:rsidR="00C10D1D" w:rsidRDefault="00C10D1D" w:rsidP="00815065">
      <w:pPr>
        <w:pStyle w:val="BodyText"/>
      </w:pPr>
    </w:p>
    <w:p w:rsidR="00C10D1D" w:rsidRDefault="00C10D1D" w:rsidP="00815065">
      <w:pPr>
        <w:pStyle w:val="BodyText"/>
      </w:pPr>
      <w:r>
        <w:t>Associate:</w:t>
      </w:r>
    </w:p>
    <w:p w:rsidR="00C10D1D" w:rsidRDefault="00C10D1D" w:rsidP="00815065">
      <w:pPr>
        <w:pStyle w:val="BodyText"/>
      </w:pPr>
    </w:p>
    <w:p w:rsidR="00C10D1D" w:rsidRDefault="00C10D1D" w:rsidP="00815065">
      <w:pPr>
        <w:pStyle w:val="BodyText"/>
        <w:tabs>
          <w:tab w:val="left" w:pos="1134"/>
        </w:tabs>
      </w:pPr>
      <w:r>
        <w:t>Dated:</w:t>
      </w:r>
      <w:r>
        <w:tab/>
      </w:r>
      <w:bookmarkStart w:id="48" w:name="CertifyDated"/>
      <w:r>
        <w:t>1 October 2021</w:t>
      </w:r>
      <w:bookmarkEnd w:id="48"/>
    </w:p>
    <w:p w:rsidR="00C10D1D" w:rsidRDefault="00C10D1D" w:rsidP="00815065">
      <w:pPr>
        <w:pStyle w:val="BodyText"/>
      </w:pPr>
    </w:p>
    <w:bookmarkEnd w:id="42"/>
    <w:p w:rsidR="00816587" w:rsidRDefault="00816587" w:rsidP="00C10D1D">
      <w:pPr>
        <w:pStyle w:val="BodyText"/>
      </w:pPr>
      <w:r>
        <w:br w:type="page"/>
      </w:r>
    </w:p>
    <w:p w:rsidR="00DB6BC5" w:rsidRPr="00CD498A" w:rsidRDefault="00DB6BC5" w:rsidP="00E91A0F">
      <w:pPr>
        <w:pStyle w:val="NormalHeadings"/>
        <w:spacing w:before="180" w:line="480" w:lineRule="auto"/>
        <w:jc w:val="center"/>
        <w:rPr>
          <w:sz w:val="28"/>
          <w:szCs w:val="28"/>
        </w:rPr>
      </w:pPr>
      <w:bookmarkStart w:id="49" w:name="SOP_Section"/>
      <w:r w:rsidRPr="00CD498A">
        <w:rPr>
          <w:sz w:val="28"/>
          <w:szCs w:val="28"/>
        </w:rPr>
        <w:lastRenderedPageBreak/>
        <w:t>SCHEDULE OF PARTIES</w:t>
      </w:r>
    </w:p>
    <w:p w:rsidR="00DB6BC5" w:rsidRPr="00663089" w:rsidRDefault="00DB6BC5" w:rsidP="00663089">
      <w:pPr>
        <w:pStyle w:val="BodyText"/>
      </w:pPr>
    </w:p>
    <w:tbl>
      <w:tblPr>
        <w:tblW w:w="9242" w:type="dxa"/>
        <w:tblLayout w:type="fixed"/>
        <w:tblLook w:val="0000" w:firstRow="0" w:lastRow="0" w:firstColumn="0" w:lastColumn="0" w:noHBand="0" w:noVBand="0"/>
        <w:tblCaption w:val="SOP Table"/>
        <w:tblDescription w:val="SOP Table"/>
      </w:tblPr>
      <w:tblGrid>
        <w:gridCol w:w="3368"/>
        <w:gridCol w:w="5874"/>
      </w:tblGrid>
      <w:tr w:rsidR="00DB6BC5" w:rsidTr="00DB6BC5">
        <w:tc>
          <w:tcPr>
            <w:tcW w:w="3368" w:type="dxa"/>
          </w:tcPr>
          <w:p w:rsidR="00DB6BC5" w:rsidRDefault="00DB6BC5" w:rsidP="004F5197">
            <w:pPr>
              <w:pStyle w:val="NormalHeadings"/>
              <w:jc w:val="left"/>
              <w:rPr>
                <w:caps/>
                <w:szCs w:val="24"/>
              </w:rPr>
            </w:pPr>
          </w:p>
        </w:tc>
        <w:tc>
          <w:tcPr>
            <w:tcW w:w="5874" w:type="dxa"/>
          </w:tcPr>
          <w:p w:rsidR="00DB6BC5" w:rsidRDefault="003E4F5A" w:rsidP="004F5197">
            <w:pPr>
              <w:pStyle w:val="NormalHeadings"/>
              <w:jc w:val="right"/>
            </w:pPr>
            <w:r>
              <w:fldChar w:fldCharType="begin" w:fldLock="1"/>
            </w:r>
            <w:r>
              <w:instrText xml:space="preserve"> REF  FileNo </w:instrText>
            </w:r>
            <w:r>
              <w:fldChar w:fldCharType="separate"/>
            </w:r>
            <w:r w:rsidR="00DB6BC5">
              <w:t>QUD 310 of 2021</w:t>
            </w:r>
            <w:r>
              <w:fldChar w:fldCharType="end"/>
            </w:r>
          </w:p>
        </w:tc>
      </w:tr>
      <w:tr w:rsidR="00DB6BC5" w:rsidTr="00DB6BC5">
        <w:trPr>
          <w:trHeight w:val="386"/>
        </w:trPr>
        <w:tc>
          <w:tcPr>
            <w:tcW w:w="3368" w:type="dxa"/>
          </w:tcPr>
          <w:p w:rsidR="00DB6BC5" w:rsidRDefault="00DB6BC5" w:rsidP="0087788E">
            <w:pPr>
              <w:pStyle w:val="BodyTextBold"/>
              <w:spacing w:before="180"/>
              <w:jc w:val="left"/>
            </w:pPr>
            <w:bookmarkStart w:id="50" w:name="SOP_RespondentsRows" w:colFirst="0" w:colLast="1"/>
            <w:r>
              <w:t>Respondents</w:t>
            </w:r>
          </w:p>
        </w:tc>
        <w:tc>
          <w:tcPr>
            <w:tcW w:w="5874" w:type="dxa"/>
            <w:tcMar>
              <w:left w:w="28" w:type="dxa"/>
            </w:tcMar>
          </w:tcPr>
          <w:p w:rsidR="00DB6BC5" w:rsidRDefault="00DB6BC5" w:rsidP="0087788E">
            <w:pPr>
              <w:pStyle w:val="BodyText"/>
              <w:jc w:val="left"/>
            </w:pPr>
          </w:p>
        </w:tc>
      </w:tr>
      <w:tr w:rsidR="00DB6BC5" w:rsidTr="00DB6BC5">
        <w:trPr>
          <w:trHeight w:val="386"/>
        </w:trPr>
        <w:tc>
          <w:tcPr>
            <w:tcW w:w="3368" w:type="dxa"/>
          </w:tcPr>
          <w:p w:rsidR="00DB6BC5" w:rsidRDefault="00DB6BC5" w:rsidP="00F2363B">
            <w:pPr>
              <w:pStyle w:val="BodyText"/>
              <w:spacing w:after="240" w:line="240" w:lineRule="auto"/>
              <w:jc w:val="left"/>
            </w:pPr>
            <w:bookmarkStart w:id="51" w:name="SOP_FirstRespondent"/>
            <w:bookmarkEnd w:id="51"/>
            <w:r>
              <w:t>Fourth Respondent:</w:t>
            </w:r>
          </w:p>
        </w:tc>
        <w:tc>
          <w:tcPr>
            <w:tcW w:w="5874" w:type="dxa"/>
            <w:tcMar>
              <w:left w:w="28" w:type="dxa"/>
            </w:tcMar>
          </w:tcPr>
          <w:p w:rsidR="00DB6BC5" w:rsidRDefault="00DB6BC5" w:rsidP="00F2363B">
            <w:pPr>
              <w:pStyle w:val="BodyText"/>
              <w:spacing w:after="240" w:line="240" w:lineRule="auto"/>
              <w:jc w:val="left"/>
            </w:pPr>
            <w:r>
              <w:t>HANSLOW HOLDINGS PTY LTD ACN 600 765 213</w:t>
            </w:r>
          </w:p>
        </w:tc>
      </w:tr>
      <w:tr w:rsidR="00DB6BC5" w:rsidTr="00DB6BC5">
        <w:trPr>
          <w:trHeight w:val="386"/>
        </w:trPr>
        <w:tc>
          <w:tcPr>
            <w:tcW w:w="3368" w:type="dxa"/>
          </w:tcPr>
          <w:p w:rsidR="00DB6BC5" w:rsidRDefault="00DB6BC5" w:rsidP="00F2363B">
            <w:pPr>
              <w:pStyle w:val="BodyText"/>
              <w:spacing w:after="240" w:line="240" w:lineRule="auto"/>
              <w:jc w:val="left"/>
            </w:pPr>
            <w:r>
              <w:t>Fifth Respondent:</w:t>
            </w:r>
          </w:p>
        </w:tc>
        <w:tc>
          <w:tcPr>
            <w:tcW w:w="5874" w:type="dxa"/>
            <w:tcMar>
              <w:left w:w="28" w:type="dxa"/>
            </w:tcMar>
          </w:tcPr>
          <w:p w:rsidR="00DB6BC5" w:rsidRDefault="00DB6BC5" w:rsidP="00F2363B">
            <w:pPr>
              <w:pStyle w:val="BodyText"/>
              <w:spacing w:after="240" w:line="240" w:lineRule="auto"/>
              <w:jc w:val="left"/>
            </w:pPr>
            <w:r>
              <w:t>KINGSRIVER SERVICES PTY LTD ACN 159 328 926</w:t>
            </w:r>
          </w:p>
        </w:tc>
      </w:tr>
      <w:tr w:rsidR="00DB6BC5" w:rsidTr="00DB6BC5">
        <w:trPr>
          <w:trHeight w:val="386"/>
        </w:trPr>
        <w:tc>
          <w:tcPr>
            <w:tcW w:w="3368" w:type="dxa"/>
          </w:tcPr>
          <w:p w:rsidR="00DB6BC5" w:rsidRDefault="00DB6BC5" w:rsidP="00F2363B">
            <w:pPr>
              <w:pStyle w:val="BodyText"/>
              <w:spacing w:after="240" w:line="240" w:lineRule="auto"/>
              <w:jc w:val="left"/>
            </w:pPr>
            <w:r>
              <w:t>Sixth Respondent:</w:t>
            </w:r>
          </w:p>
        </w:tc>
        <w:tc>
          <w:tcPr>
            <w:tcW w:w="5874" w:type="dxa"/>
            <w:tcMar>
              <w:left w:w="28" w:type="dxa"/>
            </w:tcMar>
          </w:tcPr>
          <w:p w:rsidR="00DB6BC5" w:rsidRDefault="00DB6BC5" w:rsidP="00F2363B">
            <w:pPr>
              <w:pStyle w:val="BodyText"/>
              <w:spacing w:after="240" w:line="240" w:lineRule="auto"/>
              <w:jc w:val="left"/>
            </w:pPr>
            <w:r>
              <w:t>PHILADELPHIA DEVELOPMENTS PTY LTD ACN 614 829 551 AS TRUSTEE FOR THE MAIN BEACH RAPTIS TRUST</w:t>
            </w:r>
          </w:p>
        </w:tc>
      </w:tr>
      <w:tr w:rsidR="00DB6BC5" w:rsidTr="00DB6BC5">
        <w:trPr>
          <w:trHeight w:val="386"/>
        </w:trPr>
        <w:tc>
          <w:tcPr>
            <w:tcW w:w="3368" w:type="dxa"/>
          </w:tcPr>
          <w:p w:rsidR="00DB6BC5" w:rsidRDefault="00DB6BC5" w:rsidP="00F2363B">
            <w:pPr>
              <w:pStyle w:val="BodyText"/>
              <w:spacing w:after="240" w:line="240" w:lineRule="auto"/>
              <w:jc w:val="left"/>
            </w:pPr>
            <w:r>
              <w:t>Seventh Respondent:</w:t>
            </w:r>
          </w:p>
        </w:tc>
        <w:tc>
          <w:tcPr>
            <w:tcW w:w="5874" w:type="dxa"/>
            <w:tcMar>
              <w:left w:w="28" w:type="dxa"/>
            </w:tcMar>
          </w:tcPr>
          <w:p w:rsidR="00DB6BC5" w:rsidRDefault="00DB6BC5" w:rsidP="00F2363B">
            <w:pPr>
              <w:pStyle w:val="BodyText"/>
              <w:spacing w:after="240" w:line="240" w:lineRule="auto"/>
              <w:jc w:val="left"/>
            </w:pPr>
            <w:r>
              <w:t>ROSEA PTY LIMITED ACN 119 837 455</w:t>
            </w:r>
          </w:p>
        </w:tc>
      </w:tr>
      <w:tr w:rsidR="00DB6BC5" w:rsidTr="00DB6BC5">
        <w:trPr>
          <w:trHeight w:val="386"/>
        </w:trPr>
        <w:tc>
          <w:tcPr>
            <w:tcW w:w="3368" w:type="dxa"/>
          </w:tcPr>
          <w:p w:rsidR="00DB6BC5" w:rsidRDefault="00DB6BC5" w:rsidP="00F2363B">
            <w:pPr>
              <w:pStyle w:val="BodyText"/>
              <w:spacing w:after="240" w:line="240" w:lineRule="auto"/>
              <w:jc w:val="left"/>
            </w:pPr>
            <w:r>
              <w:t>Eighth Respondent:</w:t>
            </w:r>
          </w:p>
        </w:tc>
        <w:tc>
          <w:tcPr>
            <w:tcW w:w="5874" w:type="dxa"/>
            <w:tcMar>
              <w:left w:w="28" w:type="dxa"/>
            </w:tcMar>
          </w:tcPr>
          <w:p w:rsidR="00DB6BC5" w:rsidRDefault="00DB6BC5" w:rsidP="00F2363B">
            <w:pPr>
              <w:pStyle w:val="BodyText"/>
              <w:spacing w:after="240" w:line="240" w:lineRule="auto"/>
              <w:jc w:val="left"/>
            </w:pPr>
            <w:r>
              <w:t>KIEDIS INVESTMENTS PTY LTD ACN 062 677 365</w:t>
            </w:r>
          </w:p>
        </w:tc>
      </w:tr>
      <w:tr w:rsidR="00DB6BC5" w:rsidTr="00DB6BC5">
        <w:trPr>
          <w:trHeight w:val="386"/>
        </w:trPr>
        <w:tc>
          <w:tcPr>
            <w:tcW w:w="3368" w:type="dxa"/>
          </w:tcPr>
          <w:p w:rsidR="00DB6BC5" w:rsidRDefault="00DB6BC5" w:rsidP="00F2363B">
            <w:pPr>
              <w:pStyle w:val="BodyText"/>
              <w:spacing w:after="240" w:line="240" w:lineRule="auto"/>
              <w:jc w:val="left"/>
            </w:pPr>
            <w:r>
              <w:t>Ninth Respondent:</w:t>
            </w:r>
          </w:p>
        </w:tc>
        <w:tc>
          <w:tcPr>
            <w:tcW w:w="5874" w:type="dxa"/>
            <w:tcMar>
              <w:left w:w="28" w:type="dxa"/>
            </w:tcMar>
          </w:tcPr>
          <w:p w:rsidR="00DB6BC5" w:rsidRDefault="00DB6BC5" w:rsidP="00F2363B">
            <w:pPr>
              <w:pStyle w:val="BodyText"/>
              <w:spacing w:after="240" w:line="240" w:lineRule="auto"/>
              <w:jc w:val="left"/>
            </w:pPr>
            <w:r>
              <w:t>HS5 PTY LTD ACN 169 017 976</w:t>
            </w:r>
          </w:p>
        </w:tc>
      </w:tr>
      <w:tr w:rsidR="00DB6BC5" w:rsidTr="00DB6BC5">
        <w:trPr>
          <w:trHeight w:val="386"/>
        </w:trPr>
        <w:tc>
          <w:tcPr>
            <w:tcW w:w="3368" w:type="dxa"/>
          </w:tcPr>
          <w:p w:rsidR="00DB6BC5" w:rsidRDefault="00DB6BC5" w:rsidP="00F2363B">
            <w:pPr>
              <w:pStyle w:val="BodyText"/>
              <w:spacing w:after="240" w:line="240" w:lineRule="auto"/>
              <w:jc w:val="left"/>
            </w:pPr>
            <w:r>
              <w:t>Tenth Respondent:</w:t>
            </w:r>
          </w:p>
        </w:tc>
        <w:tc>
          <w:tcPr>
            <w:tcW w:w="5874" w:type="dxa"/>
            <w:tcMar>
              <w:left w:w="28" w:type="dxa"/>
            </w:tcMar>
          </w:tcPr>
          <w:p w:rsidR="00DB6BC5" w:rsidRDefault="00DB6BC5" w:rsidP="00F2363B">
            <w:pPr>
              <w:pStyle w:val="BodyText"/>
              <w:spacing w:after="240" w:line="240" w:lineRule="auto"/>
              <w:jc w:val="left"/>
            </w:pPr>
            <w:r>
              <w:t>HS6 PTY LTD ACN 169 019 854</w:t>
            </w:r>
          </w:p>
        </w:tc>
      </w:tr>
      <w:tr w:rsidR="00DB6BC5" w:rsidTr="00DB6BC5">
        <w:trPr>
          <w:trHeight w:val="386"/>
        </w:trPr>
        <w:tc>
          <w:tcPr>
            <w:tcW w:w="3368" w:type="dxa"/>
          </w:tcPr>
          <w:p w:rsidR="00DB6BC5" w:rsidRDefault="00DB6BC5" w:rsidP="00F2363B">
            <w:pPr>
              <w:pStyle w:val="BodyText"/>
              <w:spacing w:after="240" w:line="240" w:lineRule="auto"/>
              <w:jc w:val="left"/>
            </w:pPr>
            <w:r>
              <w:t>Eleventh Respondent:</w:t>
            </w:r>
          </w:p>
        </w:tc>
        <w:tc>
          <w:tcPr>
            <w:tcW w:w="5874" w:type="dxa"/>
            <w:tcMar>
              <w:left w:w="28" w:type="dxa"/>
            </w:tcMar>
          </w:tcPr>
          <w:p w:rsidR="00DB6BC5" w:rsidRDefault="00DB6BC5" w:rsidP="00F2363B">
            <w:pPr>
              <w:pStyle w:val="BodyText"/>
              <w:spacing w:after="240" w:line="240" w:lineRule="auto"/>
              <w:jc w:val="left"/>
            </w:pPr>
            <w:r>
              <w:t>KYROS STAGE 3 PTY LTD ACN 618 217 977 AS TRUSTEE FOR THE SECOND AVENUE TRUST</w:t>
            </w:r>
          </w:p>
        </w:tc>
      </w:tr>
      <w:tr w:rsidR="00DB6BC5" w:rsidTr="00DB6BC5">
        <w:trPr>
          <w:trHeight w:val="386"/>
        </w:trPr>
        <w:tc>
          <w:tcPr>
            <w:tcW w:w="3368" w:type="dxa"/>
          </w:tcPr>
          <w:p w:rsidR="00DB6BC5" w:rsidRDefault="00DB6BC5" w:rsidP="00F2363B">
            <w:pPr>
              <w:pStyle w:val="BodyText"/>
              <w:spacing w:after="240" w:line="240" w:lineRule="auto"/>
              <w:jc w:val="left"/>
            </w:pPr>
            <w:r>
              <w:t>Twelfth Respondent:</w:t>
            </w:r>
          </w:p>
        </w:tc>
        <w:tc>
          <w:tcPr>
            <w:tcW w:w="5874" w:type="dxa"/>
            <w:tcMar>
              <w:left w:w="28" w:type="dxa"/>
            </w:tcMar>
          </w:tcPr>
          <w:p w:rsidR="00DB6BC5" w:rsidRDefault="00DB6BC5" w:rsidP="00F2363B">
            <w:pPr>
              <w:pStyle w:val="BodyText"/>
              <w:spacing w:after="240" w:line="240" w:lineRule="auto"/>
              <w:jc w:val="left"/>
            </w:pPr>
            <w:r>
              <w:t>EDUCATION CORPORATION OF AUSTRALIA PTY LIMITED ACN 062 003 461 AS TRUSTEE FOR THE EDUCATIONAL GOLD TRUST</w:t>
            </w:r>
          </w:p>
        </w:tc>
      </w:tr>
      <w:bookmarkEnd w:id="50"/>
    </w:tbl>
    <w:p w:rsidR="00DB6BC5" w:rsidRDefault="00DB6BC5" w:rsidP="002B0E91">
      <w:pPr>
        <w:pStyle w:val="BodyText"/>
      </w:pPr>
    </w:p>
    <w:bookmarkEnd w:id="49"/>
    <w:sectPr w:rsidR="00DB6BC5" w:rsidSect="00A84FD0">
      <w:headerReference w:type="even" r:id="rId81"/>
      <w:headerReference w:type="default" r:id="rId82"/>
      <w:footerReference w:type="default" r:id="rId83"/>
      <w:headerReference w:type="first" r:id="rId84"/>
      <w:footerReference w:type="first" r:id="rId8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B5A" w:rsidRDefault="00832B5A">
      <w:pPr>
        <w:spacing w:line="20" w:lineRule="exact"/>
      </w:pPr>
    </w:p>
    <w:p w:rsidR="00832B5A" w:rsidRDefault="00832B5A"/>
    <w:p w:rsidR="00832B5A" w:rsidRDefault="00832B5A"/>
  </w:endnote>
  <w:endnote w:type="continuationSeparator" w:id="0">
    <w:p w:rsidR="00832B5A" w:rsidRDefault="00832B5A">
      <w:r>
        <w:t xml:space="preserve"> </w:t>
      </w:r>
    </w:p>
    <w:p w:rsidR="00832B5A" w:rsidRDefault="00832B5A"/>
    <w:p w:rsidR="00832B5A" w:rsidRDefault="00832B5A"/>
  </w:endnote>
  <w:endnote w:type="continuationNotice" w:id="1">
    <w:p w:rsidR="00832B5A" w:rsidRDefault="00832B5A">
      <w:r>
        <w:t xml:space="preserve"> </w:t>
      </w:r>
    </w:p>
    <w:p w:rsidR="00832B5A" w:rsidRDefault="00832B5A"/>
    <w:p w:rsidR="00832B5A" w:rsidRDefault="00832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E4A" w:rsidRDefault="00AB0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Pr="00C47B9D" w:rsidRDefault="00832B5A"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080BC8D"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E211AF"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C933CC">
          <w:rPr>
            <w:bCs/>
            <w:sz w:val="18"/>
            <w:szCs w:val="18"/>
          </w:rPr>
          <w:t xml:space="preserve"> Deputy Commissioner of Taxation v </w:t>
        </w:r>
        <w:proofErr w:type="spellStart"/>
        <w:r w:rsidR="00C933CC">
          <w:rPr>
            <w:bCs/>
            <w:sz w:val="18"/>
            <w:szCs w:val="18"/>
          </w:rPr>
          <w:t>Raptis</w:t>
        </w:r>
        <w:proofErr w:type="spellEnd"/>
        <w:r w:rsidR="00C933CC">
          <w:rPr>
            <w:bCs/>
            <w:sz w:val="18"/>
            <w:szCs w:val="18"/>
          </w:rPr>
          <w:t xml:space="preserve"> [2021] FCA 1192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E4A" w:rsidRDefault="00AB0E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Pr="00C47B9D" w:rsidRDefault="00832B5A"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71552" behindDoc="0" locked="0" layoutInCell="1" allowOverlap="1" wp14:anchorId="7D9DAF48" wp14:editId="255A5318">
              <wp:simplePos x="0" y="0"/>
              <wp:positionH relativeFrom="column">
                <wp:posOffset>-28575</wp:posOffset>
              </wp:positionH>
              <wp:positionV relativeFrom="paragraph">
                <wp:posOffset>21590</wp:posOffset>
              </wp:positionV>
              <wp:extent cx="2943225"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3FE38" id="Straight Connector 2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7GfbbQAQAABQ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50816048"/>
        <w:placeholder>
          <w:docPart w:val="B0F6D307A99F47F8A6D8DD2B383CC56D"/>
        </w:placeholder>
        <w:dataBinding w:prefixMappings="xmlns:ns0='http://schemas.globalmacros.com/FCA'" w:xpath="/ns0:root[1]/ns0:Name[1]" w:storeItemID="{687E7CCB-4AA5-44E7-B148-17BA2B6F57C0}"/>
        <w:text w:multiLine="1"/>
      </w:sdtPr>
      <w:sdtEndPr/>
      <w:sdtContent>
        <w:r w:rsidR="00C933CC">
          <w:rPr>
            <w:bCs/>
            <w:sz w:val="18"/>
            <w:szCs w:val="18"/>
          </w:rPr>
          <w:t xml:space="preserve"> Deputy Commissioner of Taxation v </w:t>
        </w:r>
        <w:proofErr w:type="spellStart"/>
        <w:r w:rsidR="00C933CC">
          <w:rPr>
            <w:bCs/>
            <w:sz w:val="18"/>
            <w:szCs w:val="18"/>
          </w:rPr>
          <w:t>Raptis</w:t>
        </w:r>
        <w:proofErr w:type="spellEnd"/>
        <w:r w:rsidR="00C933CC">
          <w:rPr>
            <w:bCs/>
            <w:sz w:val="18"/>
            <w:szCs w:val="18"/>
          </w:rPr>
          <w:t xml:space="preserve"> [2021] FCA 1192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E4F5A">
      <w:rPr>
        <w:bCs/>
        <w:noProof/>
        <w:sz w:val="20"/>
      </w:rPr>
      <w:t>iii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Pr="00C47B9D" w:rsidRDefault="00832B5A"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70528" behindDoc="0" locked="0" layoutInCell="1" allowOverlap="1" wp14:anchorId="153295F7" wp14:editId="50AFDAD4">
              <wp:simplePos x="0" y="0"/>
              <wp:positionH relativeFrom="column">
                <wp:posOffset>-28575</wp:posOffset>
              </wp:positionH>
              <wp:positionV relativeFrom="paragraph">
                <wp:posOffset>21590</wp:posOffset>
              </wp:positionV>
              <wp:extent cx="2943225"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DCCC0" id="Straight Connector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2em24M8BAAAF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666623782"/>
        <w:placeholder>
          <w:docPart w:val="41D7458F3A76427A8A3D8F46FAC2D838"/>
        </w:placeholder>
        <w:dataBinding w:prefixMappings="xmlns:ns0='http://schemas.globalmacros.com/FCA'" w:xpath="/ns0:root[1]/ns0:Name[1]" w:storeItemID="{687E7CCB-4AA5-44E7-B148-17BA2B6F57C0}"/>
        <w:text w:multiLine="1"/>
      </w:sdtPr>
      <w:sdtEndPr/>
      <w:sdtContent>
        <w:r w:rsidR="00C933CC">
          <w:rPr>
            <w:bCs/>
            <w:sz w:val="18"/>
            <w:szCs w:val="18"/>
          </w:rPr>
          <w:t xml:space="preserve"> Deputy Commissioner of Taxation v </w:t>
        </w:r>
        <w:proofErr w:type="spellStart"/>
        <w:r w:rsidR="00C933CC">
          <w:rPr>
            <w:bCs/>
            <w:sz w:val="18"/>
            <w:szCs w:val="18"/>
          </w:rPr>
          <w:t>Raptis</w:t>
        </w:r>
        <w:proofErr w:type="spellEnd"/>
        <w:r w:rsidR="00C933CC">
          <w:rPr>
            <w:bCs/>
            <w:sz w:val="18"/>
            <w:szCs w:val="18"/>
          </w:rPr>
          <w:t xml:space="preserve"> [2021] FCA 1192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E4F5A">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Pr="00C47B9D" w:rsidRDefault="00832B5A"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20D95861"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9FC45"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B0F6D307A99F47F8A6D8DD2B383CC56D"/>
        </w:placeholder>
        <w:dataBinding w:prefixMappings="xmlns:ns0='http://schemas.globalmacros.com/FCA'" w:xpath="/ns0:root[1]/ns0:Name[1]" w:storeItemID="{687E7CCB-4AA5-44E7-B148-17BA2B6F57C0}"/>
        <w:text w:multiLine="1"/>
      </w:sdtPr>
      <w:sdtEndPr/>
      <w:sdtContent>
        <w:r w:rsidR="00C933CC">
          <w:rPr>
            <w:bCs/>
            <w:sz w:val="18"/>
            <w:szCs w:val="18"/>
          </w:rPr>
          <w:t xml:space="preserve"> Deputy Commissioner of Taxation v </w:t>
        </w:r>
        <w:proofErr w:type="spellStart"/>
        <w:r w:rsidR="00C933CC">
          <w:rPr>
            <w:bCs/>
            <w:sz w:val="18"/>
            <w:szCs w:val="18"/>
          </w:rPr>
          <w:t>Raptis</w:t>
        </w:r>
        <w:proofErr w:type="spellEnd"/>
        <w:r w:rsidR="00C933CC">
          <w:rPr>
            <w:bCs/>
            <w:sz w:val="18"/>
            <w:szCs w:val="18"/>
          </w:rPr>
          <w:t xml:space="preserve"> [2021] FCA 1192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E4F5A">
      <w:rPr>
        <w:bCs/>
        <w:noProof/>
        <w:sz w:val="20"/>
      </w:rPr>
      <w:t>vi</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Pr="00C47B9D" w:rsidRDefault="00832B5A"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5CDE1B0"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AD13B"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41D7458F3A76427A8A3D8F46FAC2D838"/>
        </w:placeholder>
        <w:dataBinding w:prefixMappings="xmlns:ns0='http://schemas.globalmacros.com/FCA'" w:xpath="/ns0:root[1]/ns0:Name[1]" w:storeItemID="{687E7CCB-4AA5-44E7-B148-17BA2B6F57C0}"/>
        <w:text w:multiLine="1"/>
      </w:sdtPr>
      <w:sdtEndPr/>
      <w:sdtContent>
        <w:r w:rsidR="00C933CC">
          <w:rPr>
            <w:bCs/>
            <w:sz w:val="18"/>
            <w:szCs w:val="18"/>
          </w:rPr>
          <w:t xml:space="preserve"> Deputy Commissioner of Taxation v </w:t>
        </w:r>
        <w:proofErr w:type="spellStart"/>
        <w:r w:rsidR="00C933CC">
          <w:rPr>
            <w:bCs/>
            <w:sz w:val="18"/>
            <w:szCs w:val="18"/>
          </w:rPr>
          <w:t>Raptis</w:t>
        </w:r>
        <w:proofErr w:type="spellEnd"/>
        <w:r w:rsidR="00C933CC">
          <w:rPr>
            <w:bCs/>
            <w:sz w:val="18"/>
            <w:szCs w:val="18"/>
          </w:rPr>
          <w:t xml:space="preserve"> [2021] FCA 1192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E4F5A">
      <w:rPr>
        <w:bCs/>
        <w:noProof/>
        <w:sz w:val="20"/>
      </w:rPr>
      <w:t>i</w:t>
    </w:r>
    <w:r w:rsidRPr="00EA7F6D">
      <w:rPr>
        <w:bCs/>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Pr="00C47B9D" w:rsidRDefault="00832B5A"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E83757A"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A6EDB0"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639E0D773EA64D91A4ABD2F5FC6FC424"/>
        </w:placeholder>
        <w:dataBinding w:prefixMappings="xmlns:ns0='http://schemas.globalmacros.com/FCA'" w:xpath="/ns0:root[1]/ns0:Name[1]" w:storeItemID="{687E7CCB-4AA5-44E7-B148-17BA2B6F57C0}"/>
        <w:text w:multiLine="1"/>
      </w:sdtPr>
      <w:sdtEndPr/>
      <w:sdtContent>
        <w:r w:rsidR="00C933CC">
          <w:rPr>
            <w:bCs/>
            <w:sz w:val="18"/>
            <w:szCs w:val="18"/>
          </w:rPr>
          <w:t xml:space="preserve"> Deputy Commissioner of Taxation v </w:t>
        </w:r>
        <w:proofErr w:type="spellStart"/>
        <w:r w:rsidR="00C933CC">
          <w:rPr>
            <w:bCs/>
            <w:sz w:val="18"/>
            <w:szCs w:val="18"/>
          </w:rPr>
          <w:t>Raptis</w:t>
        </w:r>
        <w:proofErr w:type="spellEnd"/>
        <w:r w:rsidR="00C933CC">
          <w:rPr>
            <w:bCs/>
            <w:sz w:val="18"/>
            <w:szCs w:val="18"/>
          </w:rPr>
          <w:t xml:space="preserve"> [2021] FCA 1192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E4F5A">
      <w:rPr>
        <w:bCs/>
        <w:noProof/>
        <w:sz w:val="20"/>
      </w:rPr>
      <w:t>27</w:t>
    </w:r>
    <w:r w:rsidRPr="00EA7F6D">
      <w:rPr>
        <w:bCs/>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Pr="00C47B9D" w:rsidRDefault="00832B5A"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57C57200" wp14:editId="26FB309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749BA"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4784762BE6D24F9DA821C9E3D262EFE3"/>
        </w:placeholder>
        <w:dataBinding w:prefixMappings="xmlns:ns0='http://schemas.globalmacros.com/FCA'" w:xpath="/ns0:root[1]/ns0:Name[1]" w:storeItemID="{687E7CCB-4AA5-44E7-B148-17BA2B6F57C0}"/>
        <w:text w:multiLine="1"/>
      </w:sdtPr>
      <w:sdtEndPr/>
      <w:sdtContent>
        <w:r w:rsidR="00C933CC">
          <w:rPr>
            <w:bCs/>
            <w:sz w:val="18"/>
            <w:szCs w:val="18"/>
          </w:rPr>
          <w:t xml:space="preserve"> Deputy Commissioner of Taxation v </w:t>
        </w:r>
        <w:proofErr w:type="spellStart"/>
        <w:r w:rsidR="00C933CC">
          <w:rPr>
            <w:bCs/>
            <w:sz w:val="18"/>
            <w:szCs w:val="18"/>
          </w:rPr>
          <w:t>Raptis</w:t>
        </w:r>
        <w:proofErr w:type="spellEnd"/>
        <w:r w:rsidR="00C933CC">
          <w:rPr>
            <w:bCs/>
            <w:sz w:val="18"/>
            <w:szCs w:val="18"/>
          </w:rPr>
          <w:t xml:space="preserve"> [2021] FCA 1192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E4F5A">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B5A" w:rsidRDefault="00832B5A"/>
  </w:footnote>
  <w:footnote w:type="continuationSeparator" w:id="0">
    <w:p w:rsidR="00832B5A" w:rsidRDefault="00832B5A">
      <w:r>
        <w:continuationSeparator/>
      </w:r>
    </w:p>
    <w:p w:rsidR="00832B5A" w:rsidRDefault="00832B5A"/>
    <w:p w:rsidR="00832B5A" w:rsidRDefault="00832B5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E4A" w:rsidRDefault="00AB0E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Default="00832B5A" w:rsidP="00A436E8">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E4A" w:rsidRDefault="00AB0E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E4A" w:rsidRDefault="00AB0E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Default="00832B5A">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Default="00832B5A">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Default="00832B5A">
    <w:pPr>
      <w:tabs>
        <w:tab w:val="center" w:pos="4512"/>
      </w:tabs>
      <w:suppressAutoHyphen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Default="00832B5A">
    <w:pPr>
      <w:pStyle w:val="Header"/>
      <w:tabs>
        <w:tab w:val="clear" w:pos="4320"/>
        <w:tab w:val="clear" w:pos="8640"/>
      </w:tabs>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Default="00832B5A"/>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5A" w:rsidRDefault="00832B5A">
    <w:pPr>
      <w:tabs>
        <w:tab w:val="center" w:pos="4512"/>
      </w:tabs>
      <w:suppressAutoHyphen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7DD2A58"/>
    <w:multiLevelType w:val="multilevel"/>
    <w:tmpl w:val="6CA8F52E"/>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bullet"/>
      <w:lvlText w:val=""/>
      <w:lvlJc w:val="left"/>
      <w:pPr>
        <w:tabs>
          <w:tab w:val="num" w:pos="3600"/>
        </w:tabs>
        <w:ind w:left="3600" w:hanging="720"/>
      </w:pPr>
      <w:rPr>
        <w:rFonts w:ascii="Symbol" w:hAnsi="Symbol"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E616B1B"/>
    <w:multiLevelType w:val="multilevel"/>
    <w:tmpl w:val="D4D0B6A0"/>
    <w:styleLink w:val="MListNumparaNumbering"/>
    <w:lvl w:ilvl="0">
      <w:start w:val="1"/>
      <w:numFmt w:val="decimal"/>
      <w:pStyle w:val="numpara1"/>
      <w:lvlText w:val="%1."/>
      <w:lvlJc w:val="left"/>
      <w:pPr>
        <w:tabs>
          <w:tab w:val="num" w:pos="680"/>
        </w:tabs>
        <w:ind w:left="680" w:hanging="680"/>
      </w:pPr>
      <w:rPr>
        <w:rFonts w:cs="Times New Roman" w:hint="default"/>
      </w:rPr>
    </w:lvl>
    <w:lvl w:ilvl="1">
      <w:start w:val="1"/>
      <w:numFmt w:val="decimal"/>
      <w:pStyle w:val="numpara2"/>
      <w:lvlText w:val="%1.%2"/>
      <w:lvlJc w:val="left"/>
      <w:pPr>
        <w:tabs>
          <w:tab w:val="num" w:pos="680"/>
        </w:tabs>
        <w:ind w:left="680" w:hanging="680"/>
      </w:pPr>
      <w:rPr>
        <w:rFonts w:cs="Times New Roman" w:hint="default"/>
      </w:rPr>
    </w:lvl>
    <w:lvl w:ilvl="2">
      <w:start w:val="1"/>
      <w:numFmt w:val="lowerLetter"/>
      <w:pStyle w:val="numpara3"/>
      <w:lvlText w:val="(%3)"/>
      <w:lvlJc w:val="left"/>
      <w:pPr>
        <w:tabs>
          <w:tab w:val="num" w:pos="1361"/>
        </w:tabs>
        <w:ind w:left="1361" w:hanging="681"/>
      </w:pPr>
      <w:rPr>
        <w:rFonts w:cs="Times New Roman" w:hint="default"/>
      </w:rPr>
    </w:lvl>
    <w:lvl w:ilvl="3">
      <w:start w:val="1"/>
      <w:numFmt w:val="lowerRoman"/>
      <w:pStyle w:val="numpara4"/>
      <w:lvlText w:val="(%4)"/>
      <w:lvlJc w:val="left"/>
      <w:pPr>
        <w:tabs>
          <w:tab w:val="num" w:pos="2041"/>
        </w:tabs>
        <w:ind w:left="2041" w:hanging="680"/>
      </w:pPr>
      <w:rPr>
        <w:rFonts w:cs="Times New Roman" w:hint="default"/>
      </w:rPr>
    </w:lvl>
    <w:lvl w:ilvl="4">
      <w:start w:val="1"/>
      <w:numFmt w:val="upperLetter"/>
      <w:pStyle w:val="numpara5"/>
      <w:lvlText w:val="(%5)"/>
      <w:lvlJc w:val="left"/>
      <w:pPr>
        <w:tabs>
          <w:tab w:val="num" w:pos="2722"/>
        </w:tabs>
        <w:ind w:left="2722" w:hanging="681"/>
      </w:pPr>
      <w:rPr>
        <w:rFonts w:cs="Times New Roman" w:hint="default"/>
      </w:rPr>
    </w:lvl>
    <w:lvl w:ilvl="5">
      <w:start w:val="1"/>
      <w:numFmt w:val="none"/>
      <w:lvlText w:val=""/>
      <w:lvlJc w:val="left"/>
      <w:pPr>
        <w:tabs>
          <w:tab w:val="num" w:pos="2722"/>
        </w:tabs>
        <w:ind w:left="2722" w:firstLine="0"/>
      </w:pPr>
      <w:rPr>
        <w:rFonts w:cs="Times New Roman" w:hint="default"/>
      </w:rPr>
    </w:lvl>
    <w:lvl w:ilvl="6">
      <w:start w:val="1"/>
      <w:numFmt w:val="none"/>
      <w:lvlText w:val=""/>
      <w:lvlJc w:val="left"/>
      <w:pPr>
        <w:tabs>
          <w:tab w:val="num" w:pos="2722"/>
        </w:tabs>
        <w:ind w:left="2722" w:firstLine="0"/>
      </w:pPr>
      <w:rPr>
        <w:rFonts w:cs="Times New Roman" w:hint="default"/>
      </w:rPr>
    </w:lvl>
    <w:lvl w:ilvl="7">
      <w:start w:val="1"/>
      <w:numFmt w:val="none"/>
      <w:lvlText w:val=""/>
      <w:lvlJc w:val="left"/>
      <w:pPr>
        <w:tabs>
          <w:tab w:val="num" w:pos="2722"/>
        </w:tabs>
        <w:ind w:left="2722" w:firstLine="0"/>
      </w:pPr>
      <w:rPr>
        <w:rFonts w:cs="Times New Roman" w:hint="default"/>
      </w:rPr>
    </w:lvl>
    <w:lvl w:ilvl="8">
      <w:start w:val="1"/>
      <w:numFmt w:val="none"/>
      <w:lvlText w:val=""/>
      <w:lvlJc w:val="left"/>
      <w:pPr>
        <w:tabs>
          <w:tab w:val="num" w:pos="2722"/>
        </w:tabs>
        <w:ind w:left="2722" w:firstLine="0"/>
      </w:pPr>
      <w:rPr>
        <w:rFonts w:cs="Times New Roman" w:hint="default"/>
      </w:rPr>
    </w:lvl>
  </w:abstractNum>
  <w:abstractNum w:abstractNumId="24"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6"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21"/>
  </w:num>
  <w:num w:numId="14">
    <w:abstractNumId w:val="22"/>
  </w:num>
  <w:num w:numId="15">
    <w:abstractNumId w:val="26"/>
  </w:num>
  <w:num w:numId="16">
    <w:abstractNumId w:val="14"/>
  </w:num>
  <w:num w:numId="17">
    <w:abstractNumId w:val="25"/>
  </w:num>
  <w:num w:numId="18">
    <w:abstractNumId w:val="11"/>
  </w:num>
  <w:num w:numId="19">
    <w:abstractNumId w:val="19"/>
  </w:num>
  <w:num w:numId="20">
    <w:abstractNumId w:val="16"/>
  </w:num>
  <w:num w:numId="21">
    <w:abstractNumId w:val="17"/>
  </w:num>
  <w:num w:numId="22">
    <w:abstractNumId w:val="20"/>
  </w:num>
  <w:num w:numId="23">
    <w:abstractNumId w:val="10"/>
  </w:num>
  <w:num w:numId="24">
    <w:abstractNumId w:val="10"/>
  </w:num>
  <w:num w:numId="25">
    <w:abstractNumId w:val="12"/>
  </w:num>
  <w:num w:numId="26">
    <w:abstractNumId w:val="18"/>
  </w:num>
  <w:num w:numId="27">
    <w:abstractNumId w:val="18"/>
  </w:num>
  <w:num w:numId="28">
    <w:abstractNumId w:val="23"/>
    <w:lvlOverride w:ilvl="0">
      <w:startOverride w:val="1"/>
      <w:lvl w:ilvl="0">
        <w:start w:val="1"/>
        <w:numFmt w:val="decimal"/>
        <w:pStyle w:val="numpara1"/>
        <w:lvlText w:val=""/>
        <w:lvlJc w:val="left"/>
      </w:lvl>
    </w:lvlOverride>
    <w:lvlOverride w:ilvl="1">
      <w:startOverride w:val="1"/>
      <w:lvl w:ilvl="1">
        <w:start w:val="1"/>
        <w:numFmt w:val="decimal"/>
        <w:pStyle w:val="numpara2"/>
        <w:lvlText w:val=""/>
        <w:lvlJc w:val="left"/>
      </w:lvl>
    </w:lvlOverride>
    <w:lvlOverride w:ilvl="2">
      <w:startOverride w:val="1"/>
      <w:lvl w:ilvl="2">
        <w:start w:val="1"/>
        <w:numFmt w:val="lowerLetter"/>
        <w:pStyle w:val="numpara3"/>
        <w:lvlText w:val="(%3)"/>
        <w:lvlJc w:val="left"/>
        <w:pPr>
          <w:tabs>
            <w:tab w:val="num" w:pos="1361"/>
          </w:tabs>
          <w:ind w:left="1361" w:hanging="681"/>
        </w:pPr>
        <w:rPr>
          <w:rFonts w:cs="Times New Roman" w:hint="default"/>
        </w:rPr>
      </w:lvl>
    </w:lvlOverride>
    <w:lvlOverride w:ilvl="3">
      <w:startOverride w:val="1"/>
      <w:lvl w:ilvl="3">
        <w:start w:val="1"/>
        <w:numFmt w:val="decimal"/>
        <w:pStyle w:val="numpara4"/>
        <w:lvlText w:val=""/>
        <w:lvlJc w:val="left"/>
      </w:lvl>
    </w:lvlOverride>
    <w:lvlOverride w:ilvl="4">
      <w:startOverride w:val="1"/>
      <w:lvl w:ilvl="4">
        <w:start w:val="1"/>
        <w:numFmt w:val="decimal"/>
        <w:pStyle w:val="numpara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9">
    <w:abstractNumId w:val="23"/>
  </w:num>
  <w:num w:numId="30">
    <w:abstractNumId w:val="13"/>
  </w:num>
  <w:num w:numId="31">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EBE"/>
    <w:rsid w:val="00000747"/>
    <w:rsid w:val="00000B8A"/>
    <w:rsid w:val="0000200F"/>
    <w:rsid w:val="000115C5"/>
    <w:rsid w:val="0001469E"/>
    <w:rsid w:val="00015993"/>
    <w:rsid w:val="00021CCB"/>
    <w:rsid w:val="00022289"/>
    <w:rsid w:val="00027398"/>
    <w:rsid w:val="0003201A"/>
    <w:rsid w:val="0003207A"/>
    <w:rsid w:val="00032F9F"/>
    <w:rsid w:val="00041C07"/>
    <w:rsid w:val="00045BB7"/>
    <w:rsid w:val="00047A91"/>
    <w:rsid w:val="00055719"/>
    <w:rsid w:val="0005641B"/>
    <w:rsid w:val="0006196A"/>
    <w:rsid w:val="000650F0"/>
    <w:rsid w:val="000679B4"/>
    <w:rsid w:val="00071FB3"/>
    <w:rsid w:val="00077768"/>
    <w:rsid w:val="00081497"/>
    <w:rsid w:val="000831EC"/>
    <w:rsid w:val="00085255"/>
    <w:rsid w:val="000A2E76"/>
    <w:rsid w:val="000A329A"/>
    <w:rsid w:val="000A4807"/>
    <w:rsid w:val="000A4BE4"/>
    <w:rsid w:val="000A6673"/>
    <w:rsid w:val="000B1461"/>
    <w:rsid w:val="000C023E"/>
    <w:rsid w:val="000C5195"/>
    <w:rsid w:val="000C62EF"/>
    <w:rsid w:val="000D0DB9"/>
    <w:rsid w:val="000D2137"/>
    <w:rsid w:val="000D3FD2"/>
    <w:rsid w:val="000D4B2E"/>
    <w:rsid w:val="000D5EBE"/>
    <w:rsid w:val="000E3FC8"/>
    <w:rsid w:val="000E7BAE"/>
    <w:rsid w:val="000F133D"/>
    <w:rsid w:val="000F1872"/>
    <w:rsid w:val="0010536B"/>
    <w:rsid w:val="0011145C"/>
    <w:rsid w:val="001128BD"/>
    <w:rsid w:val="0011419D"/>
    <w:rsid w:val="00114499"/>
    <w:rsid w:val="00114B02"/>
    <w:rsid w:val="001226C0"/>
    <w:rsid w:val="00126EC8"/>
    <w:rsid w:val="0012731C"/>
    <w:rsid w:val="00132054"/>
    <w:rsid w:val="001334BE"/>
    <w:rsid w:val="00134964"/>
    <w:rsid w:val="001351B9"/>
    <w:rsid w:val="00135D8C"/>
    <w:rsid w:val="0014520F"/>
    <w:rsid w:val="0015337D"/>
    <w:rsid w:val="00155CD2"/>
    <w:rsid w:val="00162938"/>
    <w:rsid w:val="001663A9"/>
    <w:rsid w:val="001727A4"/>
    <w:rsid w:val="0017376C"/>
    <w:rsid w:val="001738AB"/>
    <w:rsid w:val="001765E0"/>
    <w:rsid w:val="00177759"/>
    <w:rsid w:val="00180BB3"/>
    <w:rsid w:val="00185E6B"/>
    <w:rsid w:val="00187BBC"/>
    <w:rsid w:val="00187BD9"/>
    <w:rsid w:val="001932F3"/>
    <w:rsid w:val="00197B14"/>
    <w:rsid w:val="001A2B40"/>
    <w:rsid w:val="001A4309"/>
    <w:rsid w:val="001A46AE"/>
    <w:rsid w:val="001A6616"/>
    <w:rsid w:val="001A6C52"/>
    <w:rsid w:val="001A7D14"/>
    <w:rsid w:val="001B1053"/>
    <w:rsid w:val="001B14AC"/>
    <w:rsid w:val="001B7940"/>
    <w:rsid w:val="001C171A"/>
    <w:rsid w:val="001C2FE0"/>
    <w:rsid w:val="001C37CA"/>
    <w:rsid w:val="001C4085"/>
    <w:rsid w:val="001D4303"/>
    <w:rsid w:val="001D6746"/>
    <w:rsid w:val="001E0C61"/>
    <w:rsid w:val="001E3B49"/>
    <w:rsid w:val="001E4A05"/>
    <w:rsid w:val="001E6A19"/>
    <w:rsid w:val="001E7388"/>
    <w:rsid w:val="001F13DD"/>
    <w:rsid w:val="001F2473"/>
    <w:rsid w:val="001F2DBC"/>
    <w:rsid w:val="001F73E8"/>
    <w:rsid w:val="0020262C"/>
    <w:rsid w:val="00202723"/>
    <w:rsid w:val="00211A3E"/>
    <w:rsid w:val="00214055"/>
    <w:rsid w:val="00215B2E"/>
    <w:rsid w:val="00215BCA"/>
    <w:rsid w:val="00217AC4"/>
    <w:rsid w:val="0022074D"/>
    <w:rsid w:val="00221461"/>
    <w:rsid w:val="0022361D"/>
    <w:rsid w:val="00224537"/>
    <w:rsid w:val="0023388E"/>
    <w:rsid w:val="00235956"/>
    <w:rsid w:val="00243E5E"/>
    <w:rsid w:val="002467A6"/>
    <w:rsid w:val="00247C9A"/>
    <w:rsid w:val="0025160C"/>
    <w:rsid w:val="00251B7B"/>
    <w:rsid w:val="002535D0"/>
    <w:rsid w:val="002539B3"/>
    <w:rsid w:val="00256336"/>
    <w:rsid w:val="00257C3E"/>
    <w:rsid w:val="002602C2"/>
    <w:rsid w:val="002666C9"/>
    <w:rsid w:val="00267B5C"/>
    <w:rsid w:val="00270136"/>
    <w:rsid w:val="00270FD7"/>
    <w:rsid w:val="00273A9A"/>
    <w:rsid w:val="00274F5B"/>
    <w:rsid w:val="00275877"/>
    <w:rsid w:val="00280836"/>
    <w:rsid w:val="00282E1A"/>
    <w:rsid w:val="00283A82"/>
    <w:rsid w:val="002840F1"/>
    <w:rsid w:val="0029113B"/>
    <w:rsid w:val="00291386"/>
    <w:rsid w:val="002934C0"/>
    <w:rsid w:val="00293E1F"/>
    <w:rsid w:val="0029764C"/>
    <w:rsid w:val="002A1B50"/>
    <w:rsid w:val="002B0CE7"/>
    <w:rsid w:val="002B0E91"/>
    <w:rsid w:val="002B132C"/>
    <w:rsid w:val="002B3F23"/>
    <w:rsid w:val="002B4EB5"/>
    <w:rsid w:val="002B5AF5"/>
    <w:rsid w:val="002B6779"/>
    <w:rsid w:val="002B71C0"/>
    <w:rsid w:val="002B7A34"/>
    <w:rsid w:val="002C31AD"/>
    <w:rsid w:val="002C7385"/>
    <w:rsid w:val="002C7911"/>
    <w:rsid w:val="002C797B"/>
    <w:rsid w:val="002D2DBB"/>
    <w:rsid w:val="002D37D8"/>
    <w:rsid w:val="002D54A6"/>
    <w:rsid w:val="002E5BF9"/>
    <w:rsid w:val="002E6A7A"/>
    <w:rsid w:val="002F1E49"/>
    <w:rsid w:val="002F4E9C"/>
    <w:rsid w:val="002F580E"/>
    <w:rsid w:val="002F6E15"/>
    <w:rsid w:val="003010E3"/>
    <w:rsid w:val="00302F4E"/>
    <w:rsid w:val="0031256C"/>
    <w:rsid w:val="00314D6C"/>
    <w:rsid w:val="00316D2A"/>
    <w:rsid w:val="00322A7C"/>
    <w:rsid w:val="00322EEC"/>
    <w:rsid w:val="00323061"/>
    <w:rsid w:val="003402D3"/>
    <w:rsid w:val="0034068E"/>
    <w:rsid w:val="00343ABC"/>
    <w:rsid w:val="003463FE"/>
    <w:rsid w:val="003472FC"/>
    <w:rsid w:val="00347D41"/>
    <w:rsid w:val="00354345"/>
    <w:rsid w:val="003554B3"/>
    <w:rsid w:val="00356632"/>
    <w:rsid w:val="00357C7E"/>
    <w:rsid w:val="0036082B"/>
    <w:rsid w:val="00363AF3"/>
    <w:rsid w:val="003653B6"/>
    <w:rsid w:val="00370327"/>
    <w:rsid w:val="00374CC4"/>
    <w:rsid w:val="003774B2"/>
    <w:rsid w:val="00380F2D"/>
    <w:rsid w:val="00382EF1"/>
    <w:rsid w:val="003845A9"/>
    <w:rsid w:val="003850C9"/>
    <w:rsid w:val="003874ED"/>
    <w:rsid w:val="00390883"/>
    <w:rsid w:val="003922F8"/>
    <w:rsid w:val="00395B24"/>
    <w:rsid w:val="00396292"/>
    <w:rsid w:val="003A2D38"/>
    <w:rsid w:val="003A7ECC"/>
    <w:rsid w:val="003B2C72"/>
    <w:rsid w:val="003B58B4"/>
    <w:rsid w:val="003C1333"/>
    <w:rsid w:val="003C20FF"/>
    <w:rsid w:val="003C550A"/>
    <w:rsid w:val="003C6055"/>
    <w:rsid w:val="003D2650"/>
    <w:rsid w:val="003D560C"/>
    <w:rsid w:val="003D5C00"/>
    <w:rsid w:val="003E3154"/>
    <w:rsid w:val="003E4F5A"/>
    <w:rsid w:val="003E5874"/>
    <w:rsid w:val="003E72D3"/>
    <w:rsid w:val="003F193E"/>
    <w:rsid w:val="003F242C"/>
    <w:rsid w:val="003F34F1"/>
    <w:rsid w:val="004104B6"/>
    <w:rsid w:val="00411AE8"/>
    <w:rsid w:val="00413B74"/>
    <w:rsid w:val="00430E11"/>
    <w:rsid w:val="0043170D"/>
    <w:rsid w:val="004342F3"/>
    <w:rsid w:val="00435C5F"/>
    <w:rsid w:val="00436155"/>
    <w:rsid w:val="00436460"/>
    <w:rsid w:val="004375F4"/>
    <w:rsid w:val="00441E98"/>
    <w:rsid w:val="00450F3A"/>
    <w:rsid w:val="004532F7"/>
    <w:rsid w:val="00464D51"/>
    <w:rsid w:val="00467C38"/>
    <w:rsid w:val="00472027"/>
    <w:rsid w:val="004804CF"/>
    <w:rsid w:val="00483314"/>
    <w:rsid w:val="00484962"/>
    <w:rsid w:val="00484F6D"/>
    <w:rsid w:val="00484FB7"/>
    <w:rsid w:val="0048554D"/>
    <w:rsid w:val="00491487"/>
    <w:rsid w:val="0049338A"/>
    <w:rsid w:val="0049417F"/>
    <w:rsid w:val="00494751"/>
    <w:rsid w:val="00496893"/>
    <w:rsid w:val="00496D41"/>
    <w:rsid w:val="004A6602"/>
    <w:rsid w:val="004B3EFA"/>
    <w:rsid w:val="004C2A87"/>
    <w:rsid w:val="004C4D7B"/>
    <w:rsid w:val="004C4ED3"/>
    <w:rsid w:val="004C4FA8"/>
    <w:rsid w:val="004C667B"/>
    <w:rsid w:val="004C7ECD"/>
    <w:rsid w:val="004D2EA5"/>
    <w:rsid w:val="004D32A6"/>
    <w:rsid w:val="004D53E5"/>
    <w:rsid w:val="004E6DC4"/>
    <w:rsid w:val="004F21C1"/>
    <w:rsid w:val="00501A12"/>
    <w:rsid w:val="0050309C"/>
    <w:rsid w:val="0051327C"/>
    <w:rsid w:val="0051346D"/>
    <w:rsid w:val="00513EAE"/>
    <w:rsid w:val="0051434F"/>
    <w:rsid w:val="00515ECA"/>
    <w:rsid w:val="00516806"/>
    <w:rsid w:val="0052098C"/>
    <w:rsid w:val="00525A49"/>
    <w:rsid w:val="005262D1"/>
    <w:rsid w:val="00530876"/>
    <w:rsid w:val="00535613"/>
    <w:rsid w:val="005359EB"/>
    <w:rsid w:val="00535B01"/>
    <w:rsid w:val="00535D75"/>
    <w:rsid w:val="0054254A"/>
    <w:rsid w:val="0054500B"/>
    <w:rsid w:val="005466B5"/>
    <w:rsid w:val="00554314"/>
    <w:rsid w:val="00560FA6"/>
    <w:rsid w:val="00562829"/>
    <w:rsid w:val="005629B3"/>
    <w:rsid w:val="0057128A"/>
    <w:rsid w:val="005724F6"/>
    <w:rsid w:val="00573AC4"/>
    <w:rsid w:val="005801FC"/>
    <w:rsid w:val="00585BA9"/>
    <w:rsid w:val="00587359"/>
    <w:rsid w:val="00595016"/>
    <w:rsid w:val="00595DB7"/>
    <w:rsid w:val="00597AAE"/>
    <w:rsid w:val="005A222C"/>
    <w:rsid w:val="005A4DF8"/>
    <w:rsid w:val="005A78C8"/>
    <w:rsid w:val="005B1426"/>
    <w:rsid w:val="005B4CCE"/>
    <w:rsid w:val="005B57FE"/>
    <w:rsid w:val="005C0A8E"/>
    <w:rsid w:val="005C1767"/>
    <w:rsid w:val="005C185C"/>
    <w:rsid w:val="005C42C7"/>
    <w:rsid w:val="005C42EF"/>
    <w:rsid w:val="005C496F"/>
    <w:rsid w:val="005D6811"/>
    <w:rsid w:val="005D6C1E"/>
    <w:rsid w:val="005E02F5"/>
    <w:rsid w:val="005E0510"/>
    <w:rsid w:val="005E176E"/>
    <w:rsid w:val="005E218E"/>
    <w:rsid w:val="005E35A0"/>
    <w:rsid w:val="005F0D1B"/>
    <w:rsid w:val="005F1865"/>
    <w:rsid w:val="006007BD"/>
    <w:rsid w:val="006013C8"/>
    <w:rsid w:val="0060270D"/>
    <w:rsid w:val="00604342"/>
    <w:rsid w:val="00604611"/>
    <w:rsid w:val="00604732"/>
    <w:rsid w:val="00611586"/>
    <w:rsid w:val="006124FA"/>
    <w:rsid w:val="00612D26"/>
    <w:rsid w:val="00614050"/>
    <w:rsid w:val="00615855"/>
    <w:rsid w:val="00620DA8"/>
    <w:rsid w:val="00621887"/>
    <w:rsid w:val="00622F05"/>
    <w:rsid w:val="00624520"/>
    <w:rsid w:val="006271F5"/>
    <w:rsid w:val="00632300"/>
    <w:rsid w:val="00632BB7"/>
    <w:rsid w:val="00635B36"/>
    <w:rsid w:val="00636871"/>
    <w:rsid w:val="00640EE1"/>
    <w:rsid w:val="00640F4E"/>
    <w:rsid w:val="00643DE0"/>
    <w:rsid w:val="0064437D"/>
    <w:rsid w:val="00644E85"/>
    <w:rsid w:val="006516D8"/>
    <w:rsid w:val="00652C52"/>
    <w:rsid w:val="0066063F"/>
    <w:rsid w:val="00662BB0"/>
    <w:rsid w:val="00663878"/>
    <w:rsid w:val="00667773"/>
    <w:rsid w:val="00670743"/>
    <w:rsid w:val="00680A85"/>
    <w:rsid w:val="00681ADF"/>
    <w:rsid w:val="00690EE2"/>
    <w:rsid w:val="00693854"/>
    <w:rsid w:val="00693DE0"/>
    <w:rsid w:val="00694BEB"/>
    <w:rsid w:val="006A0E20"/>
    <w:rsid w:val="006A24E3"/>
    <w:rsid w:val="006A5695"/>
    <w:rsid w:val="006A6A55"/>
    <w:rsid w:val="006B0439"/>
    <w:rsid w:val="006B3904"/>
    <w:rsid w:val="006B54BA"/>
    <w:rsid w:val="006B5B7D"/>
    <w:rsid w:val="006B5F53"/>
    <w:rsid w:val="006C5B46"/>
    <w:rsid w:val="006C6E39"/>
    <w:rsid w:val="006C76B6"/>
    <w:rsid w:val="006D0ECF"/>
    <w:rsid w:val="006D1F98"/>
    <w:rsid w:val="006D3D5B"/>
    <w:rsid w:val="006D4C92"/>
    <w:rsid w:val="006D4EB6"/>
    <w:rsid w:val="006E1B94"/>
    <w:rsid w:val="006E35BF"/>
    <w:rsid w:val="006E5346"/>
    <w:rsid w:val="006E5A87"/>
    <w:rsid w:val="006E7850"/>
    <w:rsid w:val="006F19D8"/>
    <w:rsid w:val="006F46D6"/>
    <w:rsid w:val="006F4BBB"/>
    <w:rsid w:val="006F78A3"/>
    <w:rsid w:val="007026FC"/>
    <w:rsid w:val="007028D9"/>
    <w:rsid w:val="00706E50"/>
    <w:rsid w:val="00707218"/>
    <w:rsid w:val="00707D53"/>
    <w:rsid w:val="00710D04"/>
    <w:rsid w:val="00712B1D"/>
    <w:rsid w:val="00715751"/>
    <w:rsid w:val="007171BA"/>
    <w:rsid w:val="00717616"/>
    <w:rsid w:val="007325D9"/>
    <w:rsid w:val="0073413F"/>
    <w:rsid w:val="0073583B"/>
    <w:rsid w:val="007360CA"/>
    <w:rsid w:val="0074667B"/>
    <w:rsid w:val="007470BD"/>
    <w:rsid w:val="00751FB5"/>
    <w:rsid w:val="00760EC0"/>
    <w:rsid w:val="00762C1B"/>
    <w:rsid w:val="00765E07"/>
    <w:rsid w:val="007711BD"/>
    <w:rsid w:val="00776D3C"/>
    <w:rsid w:val="0078003A"/>
    <w:rsid w:val="00780771"/>
    <w:rsid w:val="007929CF"/>
    <w:rsid w:val="00794B74"/>
    <w:rsid w:val="007A081D"/>
    <w:rsid w:val="007A49E7"/>
    <w:rsid w:val="007A583B"/>
    <w:rsid w:val="007A6F28"/>
    <w:rsid w:val="007B03C6"/>
    <w:rsid w:val="007B0DB1"/>
    <w:rsid w:val="007B5673"/>
    <w:rsid w:val="007B5CA9"/>
    <w:rsid w:val="007B7238"/>
    <w:rsid w:val="007B76FF"/>
    <w:rsid w:val="007C06B7"/>
    <w:rsid w:val="007C2C54"/>
    <w:rsid w:val="007C3BF6"/>
    <w:rsid w:val="007C67B3"/>
    <w:rsid w:val="007D0FD2"/>
    <w:rsid w:val="007D2EF8"/>
    <w:rsid w:val="007D561F"/>
    <w:rsid w:val="007D7FD2"/>
    <w:rsid w:val="007E13D9"/>
    <w:rsid w:val="007E2AEC"/>
    <w:rsid w:val="007E41BE"/>
    <w:rsid w:val="007E4DB6"/>
    <w:rsid w:val="007E6733"/>
    <w:rsid w:val="007E7CD4"/>
    <w:rsid w:val="007F07EB"/>
    <w:rsid w:val="007F12AC"/>
    <w:rsid w:val="007F4501"/>
    <w:rsid w:val="007F60DF"/>
    <w:rsid w:val="00801800"/>
    <w:rsid w:val="00801861"/>
    <w:rsid w:val="00801B5B"/>
    <w:rsid w:val="00805A30"/>
    <w:rsid w:val="008060F6"/>
    <w:rsid w:val="00816587"/>
    <w:rsid w:val="008216E7"/>
    <w:rsid w:val="00825B66"/>
    <w:rsid w:val="00825BE6"/>
    <w:rsid w:val="008276B4"/>
    <w:rsid w:val="00831927"/>
    <w:rsid w:val="00832B5A"/>
    <w:rsid w:val="00837288"/>
    <w:rsid w:val="00841BD3"/>
    <w:rsid w:val="0084273D"/>
    <w:rsid w:val="00844E3F"/>
    <w:rsid w:val="00844EB9"/>
    <w:rsid w:val="00845A83"/>
    <w:rsid w:val="00846BB9"/>
    <w:rsid w:val="0085497A"/>
    <w:rsid w:val="008621CD"/>
    <w:rsid w:val="008649D5"/>
    <w:rsid w:val="008712BB"/>
    <w:rsid w:val="008830E7"/>
    <w:rsid w:val="00890EDE"/>
    <w:rsid w:val="00892B38"/>
    <w:rsid w:val="008A1741"/>
    <w:rsid w:val="008A2484"/>
    <w:rsid w:val="008A52F3"/>
    <w:rsid w:val="008A7F1C"/>
    <w:rsid w:val="008B0BD9"/>
    <w:rsid w:val="008C26D9"/>
    <w:rsid w:val="008C6D50"/>
    <w:rsid w:val="008C7167"/>
    <w:rsid w:val="008C7503"/>
    <w:rsid w:val="008D1617"/>
    <w:rsid w:val="008D330F"/>
    <w:rsid w:val="008D37B4"/>
    <w:rsid w:val="008D48C1"/>
    <w:rsid w:val="008E6315"/>
    <w:rsid w:val="008F0480"/>
    <w:rsid w:val="008F07FC"/>
    <w:rsid w:val="008F11E0"/>
    <w:rsid w:val="008F3EA7"/>
    <w:rsid w:val="008F78BC"/>
    <w:rsid w:val="008F7B63"/>
    <w:rsid w:val="008F7D6A"/>
    <w:rsid w:val="00901C86"/>
    <w:rsid w:val="00903603"/>
    <w:rsid w:val="009054CB"/>
    <w:rsid w:val="00911F8D"/>
    <w:rsid w:val="00912F94"/>
    <w:rsid w:val="009171BC"/>
    <w:rsid w:val="0092497E"/>
    <w:rsid w:val="0092590B"/>
    <w:rsid w:val="00925BF3"/>
    <w:rsid w:val="00925E60"/>
    <w:rsid w:val="009264B3"/>
    <w:rsid w:val="00931E4C"/>
    <w:rsid w:val="009365E0"/>
    <w:rsid w:val="00940FD2"/>
    <w:rsid w:val="00942BA2"/>
    <w:rsid w:val="009432B7"/>
    <w:rsid w:val="00944C86"/>
    <w:rsid w:val="00947C02"/>
    <w:rsid w:val="00950BE6"/>
    <w:rsid w:val="00957DE8"/>
    <w:rsid w:val="00960ECB"/>
    <w:rsid w:val="009615D6"/>
    <w:rsid w:val="00963A24"/>
    <w:rsid w:val="00967855"/>
    <w:rsid w:val="00971CD1"/>
    <w:rsid w:val="00974709"/>
    <w:rsid w:val="00975DD2"/>
    <w:rsid w:val="00980736"/>
    <w:rsid w:val="00981A39"/>
    <w:rsid w:val="00982D56"/>
    <w:rsid w:val="00983DBF"/>
    <w:rsid w:val="009862ED"/>
    <w:rsid w:val="00987097"/>
    <w:rsid w:val="00991123"/>
    <w:rsid w:val="00991CAB"/>
    <w:rsid w:val="00997C9A"/>
    <w:rsid w:val="009A3A9C"/>
    <w:rsid w:val="009B046C"/>
    <w:rsid w:val="009B13FA"/>
    <w:rsid w:val="009B1E2D"/>
    <w:rsid w:val="009B30DE"/>
    <w:rsid w:val="009B37FA"/>
    <w:rsid w:val="009B55DC"/>
    <w:rsid w:val="009C59FB"/>
    <w:rsid w:val="009C6F3B"/>
    <w:rsid w:val="009D1467"/>
    <w:rsid w:val="009D328D"/>
    <w:rsid w:val="009D7ABC"/>
    <w:rsid w:val="009E44AF"/>
    <w:rsid w:val="009E4FA6"/>
    <w:rsid w:val="009E7D93"/>
    <w:rsid w:val="009F3C34"/>
    <w:rsid w:val="009F462C"/>
    <w:rsid w:val="009F4D8C"/>
    <w:rsid w:val="009F5C33"/>
    <w:rsid w:val="009F7FEB"/>
    <w:rsid w:val="00A026F0"/>
    <w:rsid w:val="00A03EAC"/>
    <w:rsid w:val="00A04DBB"/>
    <w:rsid w:val="00A07EA0"/>
    <w:rsid w:val="00A11CA6"/>
    <w:rsid w:val="00A20C49"/>
    <w:rsid w:val="00A22932"/>
    <w:rsid w:val="00A269CA"/>
    <w:rsid w:val="00A314FA"/>
    <w:rsid w:val="00A336EE"/>
    <w:rsid w:val="00A33ADB"/>
    <w:rsid w:val="00A33F46"/>
    <w:rsid w:val="00A3427E"/>
    <w:rsid w:val="00A359AC"/>
    <w:rsid w:val="00A40F83"/>
    <w:rsid w:val="00A410FB"/>
    <w:rsid w:val="00A41413"/>
    <w:rsid w:val="00A431E6"/>
    <w:rsid w:val="00A436E8"/>
    <w:rsid w:val="00A45FB1"/>
    <w:rsid w:val="00A46A0F"/>
    <w:rsid w:val="00A46C23"/>
    <w:rsid w:val="00A46CCC"/>
    <w:rsid w:val="00A47996"/>
    <w:rsid w:val="00A505B3"/>
    <w:rsid w:val="00A51CFE"/>
    <w:rsid w:val="00A5204D"/>
    <w:rsid w:val="00A61605"/>
    <w:rsid w:val="00A65F97"/>
    <w:rsid w:val="00A736A9"/>
    <w:rsid w:val="00A73B04"/>
    <w:rsid w:val="00A76C13"/>
    <w:rsid w:val="00A84FD0"/>
    <w:rsid w:val="00A92E79"/>
    <w:rsid w:val="00A950B6"/>
    <w:rsid w:val="00A95D45"/>
    <w:rsid w:val="00A97DA4"/>
    <w:rsid w:val="00AA3EA8"/>
    <w:rsid w:val="00AA4E95"/>
    <w:rsid w:val="00AB0E4A"/>
    <w:rsid w:val="00AB3A6C"/>
    <w:rsid w:val="00AB41C1"/>
    <w:rsid w:val="00AB4CF2"/>
    <w:rsid w:val="00AB6BE1"/>
    <w:rsid w:val="00AB6CCA"/>
    <w:rsid w:val="00AC223F"/>
    <w:rsid w:val="00AC2F00"/>
    <w:rsid w:val="00AC33B1"/>
    <w:rsid w:val="00AD12A8"/>
    <w:rsid w:val="00AE023F"/>
    <w:rsid w:val="00AE66AA"/>
    <w:rsid w:val="00AF3577"/>
    <w:rsid w:val="00AF35F9"/>
    <w:rsid w:val="00B02DCD"/>
    <w:rsid w:val="00B0424C"/>
    <w:rsid w:val="00B05C7D"/>
    <w:rsid w:val="00B15D57"/>
    <w:rsid w:val="00B16347"/>
    <w:rsid w:val="00B16E3E"/>
    <w:rsid w:val="00B17D6E"/>
    <w:rsid w:val="00B202AE"/>
    <w:rsid w:val="00B2214F"/>
    <w:rsid w:val="00B2435E"/>
    <w:rsid w:val="00B27EA7"/>
    <w:rsid w:val="00B3373C"/>
    <w:rsid w:val="00B346C3"/>
    <w:rsid w:val="00B4005C"/>
    <w:rsid w:val="00B4227E"/>
    <w:rsid w:val="00B4471C"/>
    <w:rsid w:val="00B451A6"/>
    <w:rsid w:val="00B56D6E"/>
    <w:rsid w:val="00B62A70"/>
    <w:rsid w:val="00B64347"/>
    <w:rsid w:val="00B65DC6"/>
    <w:rsid w:val="00B67AC2"/>
    <w:rsid w:val="00B722DE"/>
    <w:rsid w:val="00B751E3"/>
    <w:rsid w:val="00B75BA6"/>
    <w:rsid w:val="00B76C44"/>
    <w:rsid w:val="00B8184A"/>
    <w:rsid w:val="00B82283"/>
    <w:rsid w:val="00B828D8"/>
    <w:rsid w:val="00B83F87"/>
    <w:rsid w:val="00B87CDC"/>
    <w:rsid w:val="00B910C1"/>
    <w:rsid w:val="00B96DE8"/>
    <w:rsid w:val="00BA2CA4"/>
    <w:rsid w:val="00BA2EFA"/>
    <w:rsid w:val="00BA3DBC"/>
    <w:rsid w:val="00BA707A"/>
    <w:rsid w:val="00BB1AFB"/>
    <w:rsid w:val="00BB27AE"/>
    <w:rsid w:val="00BB2DA2"/>
    <w:rsid w:val="00BB56DC"/>
    <w:rsid w:val="00BB5C1D"/>
    <w:rsid w:val="00BB7715"/>
    <w:rsid w:val="00BC6172"/>
    <w:rsid w:val="00BD0F61"/>
    <w:rsid w:val="00BE0365"/>
    <w:rsid w:val="00BE183D"/>
    <w:rsid w:val="00BF24C2"/>
    <w:rsid w:val="00BF5D7A"/>
    <w:rsid w:val="00C01687"/>
    <w:rsid w:val="00C01C2E"/>
    <w:rsid w:val="00C0201D"/>
    <w:rsid w:val="00C02D33"/>
    <w:rsid w:val="00C04B53"/>
    <w:rsid w:val="00C05CC5"/>
    <w:rsid w:val="00C10D1D"/>
    <w:rsid w:val="00C1232C"/>
    <w:rsid w:val="00C139D5"/>
    <w:rsid w:val="00C201C3"/>
    <w:rsid w:val="00C27C6B"/>
    <w:rsid w:val="00C318CB"/>
    <w:rsid w:val="00C3594D"/>
    <w:rsid w:val="00C36442"/>
    <w:rsid w:val="00C400CE"/>
    <w:rsid w:val="00C401E1"/>
    <w:rsid w:val="00C410FD"/>
    <w:rsid w:val="00C457DE"/>
    <w:rsid w:val="00C47DD3"/>
    <w:rsid w:val="00C5316F"/>
    <w:rsid w:val="00C53562"/>
    <w:rsid w:val="00C539FB"/>
    <w:rsid w:val="00C62725"/>
    <w:rsid w:val="00C66AA3"/>
    <w:rsid w:val="00C66E57"/>
    <w:rsid w:val="00C724D7"/>
    <w:rsid w:val="00C74150"/>
    <w:rsid w:val="00C75594"/>
    <w:rsid w:val="00C7772A"/>
    <w:rsid w:val="00C83A77"/>
    <w:rsid w:val="00C85982"/>
    <w:rsid w:val="00C90EFC"/>
    <w:rsid w:val="00C933CC"/>
    <w:rsid w:val="00C95553"/>
    <w:rsid w:val="00CA0466"/>
    <w:rsid w:val="00CA199E"/>
    <w:rsid w:val="00CA246D"/>
    <w:rsid w:val="00CA50D9"/>
    <w:rsid w:val="00CB3054"/>
    <w:rsid w:val="00CB5636"/>
    <w:rsid w:val="00CB5F30"/>
    <w:rsid w:val="00CC3EE5"/>
    <w:rsid w:val="00CC6E47"/>
    <w:rsid w:val="00CE425C"/>
    <w:rsid w:val="00CE58AC"/>
    <w:rsid w:val="00CE6C2D"/>
    <w:rsid w:val="00CF0F36"/>
    <w:rsid w:val="00CF5A80"/>
    <w:rsid w:val="00D045EE"/>
    <w:rsid w:val="00D05091"/>
    <w:rsid w:val="00D10CA6"/>
    <w:rsid w:val="00D10F21"/>
    <w:rsid w:val="00D134CF"/>
    <w:rsid w:val="00D1573B"/>
    <w:rsid w:val="00D24806"/>
    <w:rsid w:val="00D34040"/>
    <w:rsid w:val="00D34469"/>
    <w:rsid w:val="00D34E69"/>
    <w:rsid w:val="00D36C78"/>
    <w:rsid w:val="00D375EE"/>
    <w:rsid w:val="00D37A29"/>
    <w:rsid w:val="00D41998"/>
    <w:rsid w:val="00D556E0"/>
    <w:rsid w:val="00D55AE8"/>
    <w:rsid w:val="00D56056"/>
    <w:rsid w:val="00D6085F"/>
    <w:rsid w:val="00D60C61"/>
    <w:rsid w:val="00D62699"/>
    <w:rsid w:val="00D72AA2"/>
    <w:rsid w:val="00D778E9"/>
    <w:rsid w:val="00D800D3"/>
    <w:rsid w:val="00D812BF"/>
    <w:rsid w:val="00D82620"/>
    <w:rsid w:val="00D83844"/>
    <w:rsid w:val="00D85707"/>
    <w:rsid w:val="00D85B6C"/>
    <w:rsid w:val="00D9725F"/>
    <w:rsid w:val="00DA01B1"/>
    <w:rsid w:val="00DA11A2"/>
    <w:rsid w:val="00DA14ED"/>
    <w:rsid w:val="00DA2573"/>
    <w:rsid w:val="00DA26D6"/>
    <w:rsid w:val="00DA3153"/>
    <w:rsid w:val="00DB2EF1"/>
    <w:rsid w:val="00DB3DE1"/>
    <w:rsid w:val="00DB4C42"/>
    <w:rsid w:val="00DB5DA0"/>
    <w:rsid w:val="00DB6BC5"/>
    <w:rsid w:val="00DB716C"/>
    <w:rsid w:val="00DC5C85"/>
    <w:rsid w:val="00DC7C5D"/>
    <w:rsid w:val="00DD089F"/>
    <w:rsid w:val="00DD4236"/>
    <w:rsid w:val="00DD44F1"/>
    <w:rsid w:val="00DD6957"/>
    <w:rsid w:val="00DD6E7A"/>
    <w:rsid w:val="00DD73E5"/>
    <w:rsid w:val="00DE3067"/>
    <w:rsid w:val="00DF21A3"/>
    <w:rsid w:val="00DF2E11"/>
    <w:rsid w:val="00DF3EEE"/>
    <w:rsid w:val="00DF75E1"/>
    <w:rsid w:val="00E027BC"/>
    <w:rsid w:val="00E035A7"/>
    <w:rsid w:val="00E045BE"/>
    <w:rsid w:val="00E10F0D"/>
    <w:rsid w:val="00E14EA5"/>
    <w:rsid w:val="00E2070E"/>
    <w:rsid w:val="00E21133"/>
    <w:rsid w:val="00E2327E"/>
    <w:rsid w:val="00E266EF"/>
    <w:rsid w:val="00E326A8"/>
    <w:rsid w:val="00E33ADB"/>
    <w:rsid w:val="00E4453D"/>
    <w:rsid w:val="00E47428"/>
    <w:rsid w:val="00E55724"/>
    <w:rsid w:val="00E55D2E"/>
    <w:rsid w:val="00E56C8E"/>
    <w:rsid w:val="00E5716B"/>
    <w:rsid w:val="00E57F1F"/>
    <w:rsid w:val="00E63F29"/>
    <w:rsid w:val="00E66B9F"/>
    <w:rsid w:val="00E70A6A"/>
    <w:rsid w:val="00E710D6"/>
    <w:rsid w:val="00E73DA4"/>
    <w:rsid w:val="00E76E45"/>
    <w:rsid w:val="00E777C9"/>
    <w:rsid w:val="00E81DA6"/>
    <w:rsid w:val="00E8393E"/>
    <w:rsid w:val="00E84212"/>
    <w:rsid w:val="00E9086C"/>
    <w:rsid w:val="00E90AAA"/>
    <w:rsid w:val="00E91A0F"/>
    <w:rsid w:val="00E91B85"/>
    <w:rsid w:val="00E94A71"/>
    <w:rsid w:val="00E94CBF"/>
    <w:rsid w:val="00E96D45"/>
    <w:rsid w:val="00EA03CE"/>
    <w:rsid w:val="00EA23E5"/>
    <w:rsid w:val="00EA4E2E"/>
    <w:rsid w:val="00EB2417"/>
    <w:rsid w:val="00EB2CCB"/>
    <w:rsid w:val="00EB5BC8"/>
    <w:rsid w:val="00EB7A25"/>
    <w:rsid w:val="00EC0F3E"/>
    <w:rsid w:val="00EC22A3"/>
    <w:rsid w:val="00EC57A7"/>
    <w:rsid w:val="00EC5B71"/>
    <w:rsid w:val="00EC5C2E"/>
    <w:rsid w:val="00ED0817"/>
    <w:rsid w:val="00ED7DD9"/>
    <w:rsid w:val="00EE445B"/>
    <w:rsid w:val="00EE49D0"/>
    <w:rsid w:val="00EE7585"/>
    <w:rsid w:val="00EF1294"/>
    <w:rsid w:val="00EF1BA3"/>
    <w:rsid w:val="00EF3113"/>
    <w:rsid w:val="00EF3F84"/>
    <w:rsid w:val="00F176AC"/>
    <w:rsid w:val="00F21CCD"/>
    <w:rsid w:val="00F26F28"/>
    <w:rsid w:val="00F27714"/>
    <w:rsid w:val="00F3276E"/>
    <w:rsid w:val="00F33D3C"/>
    <w:rsid w:val="00F37A91"/>
    <w:rsid w:val="00F408A0"/>
    <w:rsid w:val="00F45CF5"/>
    <w:rsid w:val="00F47DB0"/>
    <w:rsid w:val="00F50C3F"/>
    <w:rsid w:val="00F50E34"/>
    <w:rsid w:val="00F51AFB"/>
    <w:rsid w:val="00F53EF7"/>
    <w:rsid w:val="00F54BF2"/>
    <w:rsid w:val="00F639AE"/>
    <w:rsid w:val="00F775AC"/>
    <w:rsid w:val="00F9214D"/>
    <w:rsid w:val="00F92355"/>
    <w:rsid w:val="00F93963"/>
    <w:rsid w:val="00F94291"/>
    <w:rsid w:val="00F96D83"/>
    <w:rsid w:val="00FA298A"/>
    <w:rsid w:val="00FA5B66"/>
    <w:rsid w:val="00FB0B9C"/>
    <w:rsid w:val="00FB30EB"/>
    <w:rsid w:val="00FB3514"/>
    <w:rsid w:val="00FB54E2"/>
    <w:rsid w:val="00FB7982"/>
    <w:rsid w:val="00FC0734"/>
    <w:rsid w:val="00FC0A16"/>
    <w:rsid w:val="00FC0FC5"/>
    <w:rsid w:val="00FC588F"/>
    <w:rsid w:val="00FC6879"/>
    <w:rsid w:val="00FD2348"/>
    <w:rsid w:val="00FD43C2"/>
    <w:rsid w:val="00FD57CC"/>
    <w:rsid w:val="00FE1B30"/>
    <w:rsid w:val="00FE32B7"/>
    <w:rsid w:val="00FE671A"/>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877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7"/>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character" w:customStyle="1" w:styleId="HeaderChar">
    <w:name w:val="Header Char"/>
    <w:basedOn w:val="DefaultParagraphFont"/>
    <w:link w:val="Header"/>
    <w:semiHidden/>
    <w:rsid w:val="00560FA6"/>
    <w:rPr>
      <w:sz w:val="24"/>
      <w:lang w:eastAsia="en-US"/>
    </w:rPr>
  </w:style>
  <w:style w:type="paragraph" w:customStyle="1" w:styleId="numpara1">
    <w:name w:val="numpara1"/>
    <w:basedOn w:val="Normal"/>
    <w:uiPriority w:val="13"/>
    <w:qFormat/>
    <w:rsid w:val="00560FA6"/>
    <w:pPr>
      <w:numPr>
        <w:numId w:val="28"/>
      </w:numPr>
      <w:spacing w:after="240" w:line="240" w:lineRule="auto"/>
    </w:pPr>
    <w:rPr>
      <w:rFonts w:ascii="Arial" w:eastAsia="Times New Roman" w:hAnsi="Arial"/>
      <w:sz w:val="22"/>
    </w:rPr>
  </w:style>
  <w:style w:type="paragraph" w:customStyle="1" w:styleId="numpara2">
    <w:name w:val="numpara2"/>
    <w:basedOn w:val="Normal"/>
    <w:uiPriority w:val="13"/>
    <w:qFormat/>
    <w:rsid w:val="00560FA6"/>
    <w:pPr>
      <w:numPr>
        <w:ilvl w:val="1"/>
        <w:numId w:val="28"/>
      </w:numPr>
      <w:spacing w:after="240" w:line="240" w:lineRule="auto"/>
    </w:pPr>
    <w:rPr>
      <w:rFonts w:ascii="Arial" w:eastAsia="Times New Roman" w:hAnsi="Arial"/>
      <w:sz w:val="22"/>
    </w:rPr>
  </w:style>
  <w:style w:type="paragraph" w:customStyle="1" w:styleId="numpara3">
    <w:name w:val="numpara3"/>
    <w:basedOn w:val="Normal"/>
    <w:uiPriority w:val="13"/>
    <w:qFormat/>
    <w:rsid w:val="00560FA6"/>
    <w:pPr>
      <w:numPr>
        <w:ilvl w:val="2"/>
        <w:numId w:val="28"/>
      </w:numPr>
      <w:spacing w:after="240" w:line="240" w:lineRule="auto"/>
    </w:pPr>
    <w:rPr>
      <w:rFonts w:ascii="Arial" w:eastAsia="Times New Roman" w:hAnsi="Arial"/>
      <w:sz w:val="22"/>
    </w:rPr>
  </w:style>
  <w:style w:type="paragraph" w:customStyle="1" w:styleId="numpara4">
    <w:name w:val="numpara4"/>
    <w:basedOn w:val="Normal"/>
    <w:uiPriority w:val="13"/>
    <w:qFormat/>
    <w:rsid w:val="00560FA6"/>
    <w:pPr>
      <w:numPr>
        <w:ilvl w:val="3"/>
        <w:numId w:val="28"/>
      </w:numPr>
      <w:spacing w:after="240" w:line="240" w:lineRule="auto"/>
    </w:pPr>
    <w:rPr>
      <w:rFonts w:ascii="Arial" w:eastAsia="Times New Roman" w:hAnsi="Arial"/>
      <w:sz w:val="22"/>
    </w:rPr>
  </w:style>
  <w:style w:type="paragraph" w:customStyle="1" w:styleId="numpara5">
    <w:name w:val="numpara5"/>
    <w:basedOn w:val="Normal"/>
    <w:uiPriority w:val="13"/>
    <w:qFormat/>
    <w:rsid w:val="00560FA6"/>
    <w:pPr>
      <w:numPr>
        <w:ilvl w:val="4"/>
        <w:numId w:val="28"/>
      </w:numPr>
      <w:spacing w:after="240" w:line="240" w:lineRule="auto"/>
    </w:pPr>
    <w:rPr>
      <w:rFonts w:ascii="Arial" w:eastAsia="Times New Roman" w:hAnsi="Arial"/>
      <w:sz w:val="22"/>
    </w:rPr>
  </w:style>
  <w:style w:type="paragraph" w:customStyle="1" w:styleId="bodytext20">
    <w:name w:val="bodytext2"/>
    <w:basedOn w:val="Normal"/>
    <w:uiPriority w:val="10"/>
    <w:qFormat/>
    <w:rsid w:val="00560FA6"/>
    <w:pPr>
      <w:spacing w:after="240" w:line="240" w:lineRule="auto"/>
      <w:ind w:left="680"/>
    </w:pPr>
    <w:rPr>
      <w:rFonts w:ascii="Arial" w:eastAsia="Calibri" w:hAnsi="Arial"/>
      <w:sz w:val="22"/>
      <w:szCs w:val="22"/>
    </w:rPr>
  </w:style>
  <w:style w:type="numbering" w:customStyle="1" w:styleId="MListNumparaNumbering">
    <w:name w:val="MList Numpara Numbering"/>
    <w:uiPriority w:val="99"/>
    <w:rsid w:val="00560FA6"/>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mailto:i.hughes@hopgoodganim.com.au" TargetMode="External"/><Relationship Id="rId39" Type="http://schemas.openxmlformats.org/officeDocument/2006/relationships/hyperlink" Target="mailto:Brendan.Balasekeran@bdo.com.au" TargetMode="External"/><Relationship Id="rId21" Type="http://schemas.openxmlformats.org/officeDocument/2006/relationships/hyperlink" Target="mailto:andrew.johnson@greystoneslaw.com.au" TargetMode="External"/><Relationship Id="rId34" Type="http://schemas.openxmlformats.org/officeDocument/2006/relationships/hyperlink" Target="mailto:andrew.johnson@greystoneslaw.com.au" TargetMode="External"/><Relationship Id="rId42" Type="http://schemas.openxmlformats.org/officeDocument/2006/relationships/hyperlink" Target="mailto:Brendan.Balasekeran@bdo.com.au" TargetMode="External"/><Relationship Id="rId47" Type="http://schemas.openxmlformats.org/officeDocument/2006/relationships/hyperlink" Target="mailto:andrew.johnson@greystoneslaw.com.au" TargetMode="External"/><Relationship Id="rId50" Type="http://schemas.openxmlformats.org/officeDocument/2006/relationships/hyperlink" Target="mailto:andrew.johnson@greystoneslaw.com.au" TargetMode="External"/><Relationship Id="rId55" Type="http://schemas.openxmlformats.org/officeDocument/2006/relationships/hyperlink" Target="mailto:i.hughes@hopgoodganim.com.au" TargetMode="External"/><Relationship Id="rId63" Type="http://schemas.openxmlformats.org/officeDocument/2006/relationships/footer" Target="footer7.xml"/><Relationship Id="rId68" Type="http://schemas.openxmlformats.org/officeDocument/2006/relationships/image" Target="media/image5.jpg"/><Relationship Id="rId76" Type="http://schemas.openxmlformats.org/officeDocument/2006/relationships/image" Target="media/image13.jpg"/><Relationship Id="rId84"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mailto:hasmukhvara@lubbockfine.co.uk" TargetMode="External"/><Relationship Id="rId11" Type="http://schemas.openxmlformats.org/officeDocument/2006/relationships/footer" Target="footer1.xml"/><Relationship Id="rId24" Type="http://schemas.openxmlformats.org/officeDocument/2006/relationships/hyperlink" Target="mailto:andrew.johnson@greystoneslaw.com.au" TargetMode="External"/><Relationship Id="rId32" Type="http://schemas.openxmlformats.org/officeDocument/2006/relationships/hyperlink" Target="mailto:Brendan.Balasekeran@bdo.com.au" TargetMode="External"/><Relationship Id="rId37" Type="http://schemas.openxmlformats.org/officeDocument/2006/relationships/hyperlink" Target="mailto:i.hughes@hopgoodganim.com.au" TargetMode="External"/><Relationship Id="rId40" Type="http://schemas.openxmlformats.org/officeDocument/2006/relationships/hyperlink" Target="mailto:i.hughes@hopgoodganim.com.au" TargetMode="External"/><Relationship Id="rId45" Type="http://schemas.openxmlformats.org/officeDocument/2006/relationships/hyperlink" Target="mailto:Brendan.Balasekeran@bdo.com.au" TargetMode="External"/><Relationship Id="rId53" Type="http://schemas.openxmlformats.org/officeDocument/2006/relationships/hyperlink" Target="mailto:andrew.johnson@greystoneslaw.com.au" TargetMode="External"/><Relationship Id="rId58" Type="http://schemas.openxmlformats.org/officeDocument/2006/relationships/hyperlink" Target="mailto:i.hughes@hopgoodganim.com.au" TargetMode="External"/><Relationship Id="rId66" Type="http://schemas.openxmlformats.org/officeDocument/2006/relationships/image" Target="media/image3.jpg"/><Relationship Id="rId74" Type="http://schemas.openxmlformats.org/officeDocument/2006/relationships/image" Target="media/image11.jpg"/><Relationship Id="rId79" Type="http://schemas.openxmlformats.org/officeDocument/2006/relationships/image" Target="media/image16.jpg"/><Relationship Id="rId87"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footer" Target="footer6.xml"/><Relationship Id="rId82" Type="http://schemas.openxmlformats.org/officeDocument/2006/relationships/header" Target="header9.xml"/><Relationship Id="rId19" Type="http://schemas.openxmlformats.org/officeDocument/2006/relationships/hyperlink" Target="mailto:Brendan.Balasekeran@bdo.com.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Brendan.Balasekeran@bdo.com.au" TargetMode="External"/><Relationship Id="rId27" Type="http://schemas.openxmlformats.org/officeDocument/2006/relationships/hyperlink" Target="mailto:johndonnelly@rb-dubai.com" TargetMode="External"/><Relationship Id="rId30" Type="http://schemas.openxmlformats.org/officeDocument/2006/relationships/hyperlink" Target="mailto:andrew.johnson@greystoneslaw.com.au" TargetMode="External"/><Relationship Id="rId35" Type="http://schemas.openxmlformats.org/officeDocument/2006/relationships/hyperlink" Target="mailto:mcory@raptis.com" TargetMode="External"/><Relationship Id="rId43" Type="http://schemas.openxmlformats.org/officeDocument/2006/relationships/hyperlink" Target="mailto:i.hughes@hopgoodganim.com.au" TargetMode="External"/><Relationship Id="rId48" Type="http://schemas.openxmlformats.org/officeDocument/2006/relationships/hyperlink" Target="mailto:Brendan.Balasekeran@bdo.com.au" TargetMode="External"/><Relationship Id="rId56" Type="http://schemas.openxmlformats.org/officeDocument/2006/relationships/hyperlink" Target="mailto:andrew.johnson@greystoneslaw.com.au" TargetMode="External"/><Relationship Id="rId64" Type="http://schemas.openxmlformats.org/officeDocument/2006/relationships/image" Target="media/image1.jpg"/><Relationship Id="rId69" Type="http://schemas.openxmlformats.org/officeDocument/2006/relationships/image" Target="media/image6.jpg"/><Relationship Id="rId77" Type="http://schemas.openxmlformats.org/officeDocument/2006/relationships/image" Target="media/image14.jpg"/><Relationship Id="rId8" Type="http://schemas.openxmlformats.org/officeDocument/2006/relationships/endnotes" Target="endnotes.xml"/><Relationship Id="rId51" Type="http://schemas.openxmlformats.org/officeDocument/2006/relationships/hyperlink" Target="mailto:Brendan.Balasekeran@bdo.com.au" TargetMode="External"/><Relationship Id="rId72" Type="http://schemas.openxmlformats.org/officeDocument/2006/relationships/image" Target="media/image9.jpg"/><Relationship Id="rId80" Type="http://schemas.openxmlformats.org/officeDocument/2006/relationships/image" Target="media/image17.jpg"/><Relationship Id="rId85" Type="http://schemas.openxmlformats.org/officeDocument/2006/relationships/footer" Target="footer9.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brendan.balasekeran@bdo.com.au" TargetMode="External"/><Relationship Id="rId33" Type="http://schemas.openxmlformats.org/officeDocument/2006/relationships/hyperlink" Target="mailto:i.hughes@hopgoodganim.com.au" TargetMode="External"/><Relationship Id="rId38" Type="http://schemas.openxmlformats.org/officeDocument/2006/relationships/hyperlink" Target="mailto:andrew.johnson@greystoneslaw.com.au" TargetMode="External"/><Relationship Id="rId46" Type="http://schemas.openxmlformats.org/officeDocument/2006/relationships/hyperlink" Target="mailto:i.hughes@hopgoodganim.com.au" TargetMode="External"/><Relationship Id="rId59" Type="http://schemas.openxmlformats.org/officeDocument/2006/relationships/hyperlink" Target="mailto:andrew.johnson@greystoneslaw.com.au" TargetMode="External"/><Relationship Id="rId67" Type="http://schemas.openxmlformats.org/officeDocument/2006/relationships/image" Target="media/image4.jpg"/><Relationship Id="rId20" Type="http://schemas.openxmlformats.org/officeDocument/2006/relationships/hyperlink" Target="mailto:i.hughes@hopgoodganim.com.au" TargetMode="External"/><Relationship Id="rId41" Type="http://schemas.openxmlformats.org/officeDocument/2006/relationships/hyperlink" Target="mailto:andrew.johnson@greystoneslaw.com.au" TargetMode="External"/><Relationship Id="rId54" Type="http://schemas.openxmlformats.org/officeDocument/2006/relationships/hyperlink" Target="mailto:Brendan.Balasekeran@bdo.com.au" TargetMode="External"/><Relationship Id="rId62" Type="http://schemas.openxmlformats.org/officeDocument/2006/relationships/header" Target="header7.xml"/><Relationship Id="rId70" Type="http://schemas.openxmlformats.org/officeDocument/2006/relationships/image" Target="media/image7.jpg"/><Relationship Id="rId75" Type="http://schemas.openxmlformats.org/officeDocument/2006/relationships/image" Target="media/image12.jpg"/><Relationship Id="rId83" Type="http://schemas.openxmlformats.org/officeDocument/2006/relationships/footer" Target="footer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i.hughes@hopgoodganim.com.au" TargetMode="External"/><Relationship Id="rId28" Type="http://schemas.openxmlformats.org/officeDocument/2006/relationships/hyperlink" Target="mailto:markturner@lubbockfine.co.uk" TargetMode="External"/><Relationship Id="rId36" Type="http://schemas.openxmlformats.org/officeDocument/2006/relationships/hyperlink" Target="mailto:Brendan.Balasekeran@bdo.com.au" TargetMode="External"/><Relationship Id="rId49" Type="http://schemas.openxmlformats.org/officeDocument/2006/relationships/hyperlink" Target="mailto:i.hughes@hopgoodganim.com.au" TargetMode="External"/><Relationship Id="rId57" Type="http://schemas.openxmlformats.org/officeDocument/2006/relationships/hyperlink" Target="mailto:Brendan.Balasekeran@bdo.com.au" TargetMode="External"/><Relationship Id="rId10" Type="http://schemas.openxmlformats.org/officeDocument/2006/relationships/header" Target="header2.xml"/><Relationship Id="rId31" Type="http://schemas.openxmlformats.org/officeDocument/2006/relationships/hyperlink" Target="mailto:paul.jones@spglawyers.com.au" TargetMode="External"/><Relationship Id="rId44" Type="http://schemas.openxmlformats.org/officeDocument/2006/relationships/hyperlink" Target="mailto:andrew.johnson@greystoneslaw.com.au" TargetMode="External"/><Relationship Id="rId52" Type="http://schemas.openxmlformats.org/officeDocument/2006/relationships/hyperlink" Target="mailto:i.hughes@hopgoodganim.com.au" TargetMode="External"/><Relationship Id="rId60" Type="http://schemas.openxmlformats.org/officeDocument/2006/relationships/header" Target="header6.xml"/><Relationship Id="rId65" Type="http://schemas.openxmlformats.org/officeDocument/2006/relationships/image" Target="media/image2.jpg"/><Relationship Id="rId73" Type="http://schemas.openxmlformats.org/officeDocument/2006/relationships/image" Target="media/image10.jpg"/><Relationship Id="rId78" Type="http://schemas.openxmlformats.org/officeDocument/2006/relationships/image" Target="media/image15.jpg"/><Relationship Id="rId81" Type="http://schemas.openxmlformats.org/officeDocument/2006/relationships/header" Target="header8.xm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2082E7D2A4465FA72B1C655365CB6D"/>
        <w:category>
          <w:name w:val="General"/>
          <w:gallery w:val="placeholder"/>
        </w:category>
        <w:types>
          <w:type w:val="bbPlcHdr"/>
        </w:types>
        <w:behaviors>
          <w:behavior w:val="content"/>
        </w:behaviors>
        <w:guid w:val="{DD082940-63F5-4AB0-8F6A-657BB57A5F05}"/>
      </w:docPartPr>
      <w:docPartBody>
        <w:p w:rsidR="00721101" w:rsidRDefault="00721101">
          <w:pPr>
            <w:pStyle w:val="F82082E7D2A4465FA72B1C655365CB6D"/>
          </w:pPr>
          <w:r>
            <w:rPr>
              <w:rStyle w:val="PlaceholderText"/>
            </w:rPr>
            <w:t>MNC Text</w:t>
          </w:r>
        </w:p>
      </w:docPartBody>
    </w:docPart>
    <w:docPart>
      <w:docPartPr>
        <w:name w:val="639E0D773EA64D91A4ABD2F5FC6FC424"/>
        <w:category>
          <w:name w:val="General"/>
          <w:gallery w:val="placeholder"/>
        </w:category>
        <w:types>
          <w:type w:val="bbPlcHdr"/>
        </w:types>
        <w:behaviors>
          <w:behavior w:val="content"/>
        </w:behaviors>
        <w:guid w:val="{8E3A651C-9C57-4A0B-AD26-3473A601964A}"/>
      </w:docPartPr>
      <w:docPartBody>
        <w:p w:rsidR="00721101" w:rsidRDefault="00721101">
          <w:pPr>
            <w:pStyle w:val="639E0D773EA64D91A4ABD2F5FC6FC424"/>
          </w:pPr>
          <w:r w:rsidRPr="005C44BE">
            <w:rPr>
              <w:rStyle w:val="PlaceholderText"/>
            </w:rPr>
            <w:t>Click or tap here to enter text.</w:t>
          </w:r>
        </w:p>
      </w:docPartBody>
    </w:docPart>
    <w:docPart>
      <w:docPartPr>
        <w:name w:val="4784762BE6D24F9DA821C9E3D262EFE3"/>
        <w:category>
          <w:name w:val="General"/>
          <w:gallery w:val="placeholder"/>
        </w:category>
        <w:types>
          <w:type w:val="bbPlcHdr"/>
        </w:types>
        <w:behaviors>
          <w:behavior w:val="content"/>
        </w:behaviors>
        <w:guid w:val="{69FCAB6A-B8E0-4D69-89CB-6EC965AA2E2E}"/>
      </w:docPartPr>
      <w:docPartBody>
        <w:p w:rsidR="00721101" w:rsidRDefault="00721101">
          <w:pPr>
            <w:pStyle w:val="4784762BE6D24F9DA821C9E3D262EFE3"/>
          </w:pPr>
          <w:r w:rsidRPr="005C44BE">
            <w:rPr>
              <w:rStyle w:val="PlaceholderText"/>
            </w:rPr>
            <w:t>Click or tap here to enter text.</w:t>
          </w:r>
        </w:p>
      </w:docPartBody>
    </w:docPart>
    <w:docPart>
      <w:docPartPr>
        <w:name w:val="B0F6D307A99F47F8A6D8DD2B383CC56D"/>
        <w:category>
          <w:name w:val="General"/>
          <w:gallery w:val="placeholder"/>
        </w:category>
        <w:types>
          <w:type w:val="bbPlcHdr"/>
        </w:types>
        <w:behaviors>
          <w:behavior w:val="content"/>
        </w:behaviors>
        <w:guid w:val="{7F190F37-0155-4570-AEEB-45C88B2BE571}"/>
      </w:docPartPr>
      <w:docPartBody>
        <w:p w:rsidR="00623C35" w:rsidRDefault="00623C35" w:rsidP="00623C35">
          <w:pPr>
            <w:pStyle w:val="B0F6D307A99F47F8A6D8DD2B383CC56D"/>
          </w:pPr>
          <w:r w:rsidRPr="005C44BE">
            <w:rPr>
              <w:rStyle w:val="PlaceholderText"/>
            </w:rPr>
            <w:t>Click or tap here to enter text.</w:t>
          </w:r>
        </w:p>
      </w:docPartBody>
    </w:docPart>
    <w:docPart>
      <w:docPartPr>
        <w:name w:val="41D7458F3A76427A8A3D8F46FAC2D838"/>
        <w:category>
          <w:name w:val="General"/>
          <w:gallery w:val="placeholder"/>
        </w:category>
        <w:types>
          <w:type w:val="bbPlcHdr"/>
        </w:types>
        <w:behaviors>
          <w:behavior w:val="content"/>
        </w:behaviors>
        <w:guid w:val="{01AE0CA4-11B4-44E4-9529-10C953B15002}"/>
      </w:docPartPr>
      <w:docPartBody>
        <w:p w:rsidR="00623C35" w:rsidRDefault="00623C35" w:rsidP="00623C35">
          <w:pPr>
            <w:pStyle w:val="41D7458F3A76427A8A3D8F46FAC2D838"/>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101"/>
    <w:rsid w:val="00623C35"/>
    <w:rsid w:val="007211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C35"/>
    <w:rPr>
      <w:color w:val="808080"/>
    </w:rPr>
  </w:style>
  <w:style w:type="paragraph" w:customStyle="1" w:styleId="F82082E7D2A4465FA72B1C655365CB6D">
    <w:name w:val="F82082E7D2A4465FA72B1C655365CB6D"/>
  </w:style>
  <w:style w:type="paragraph" w:customStyle="1" w:styleId="E00A99B347D7412B8AE15C2E1496BCA8">
    <w:name w:val="E00A99B347D7412B8AE15C2E1496BCA8"/>
  </w:style>
  <w:style w:type="paragraph" w:customStyle="1" w:styleId="EE615C9A9BF641178AEF0297E909B1FC">
    <w:name w:val="EE615C9A9BF641178AEF0297E909B1FC"/>
  </w:style>
  <w:style w:type="paragraph" w:customStyle="1" w:styleId="639E0D773EA64D91A4ABD2F5FC6FC424">
    <w:name w:val="639E0D773EA64D91A4ABD2F5FC6FC424"/>
  </w:style>
  <w:style w:type="paragraph" w:customStyle="1" w:styleId="4784762BE6D24F9DA821C9E3D262EFE3">
    <w:name w:val="4784762BE6D24F9DA821C9E3D262EFE3"/>
  </w:style>
  <w:style w:type="paragraph" w:customStyle="1" w:styleId="69B0A9B5CD87430185E7F71508043D5C">
    <w:name w:val="69B0A9B5CD87430185E7F71508043D5C"/>
    <w:rsid w:val="00623C35"/>
  </w:style>
  <w:style w:type="paragraph" w:customStyle="1" w:styleId="B0F6D307A99F47F8A6D8DD2B383CC56D">
    <w:name w:val="B0F6D307A99F47F8A6D8DD2B383CC56D"/>
    <w:rsid w:val="00623C35"/>
  </w:style>
  <w:style w:type="paragraph" w:customStyle="1" w:styleId="41D7458F3A76427A8A3D8F46FAC2D838">
    <w:name w:val="41D7458F3A76427A8A3D8F46FAC2D838"/>
    <w:rsid w:val="00623C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 Deputy Commissioner of Taxation v Raptis [2021] FCA 1192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79B207A5-F6BC-4008-81E4-11839C70A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143</Pages>
  <Words>31561</Words>
  <Characters>156028</Characters>
  <Application>Microsoft Office Word</Application>
  <DocSecurity>0</DocSecurity>
  <PresentationFormat/>
  <Lines>3805</Lines>
  <Paragraphs>2404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Deputy Commissioner of Taxation v Raptis [2021] FCA 1192 </vt:lpstr>
    </vt:vector>
  </TitlesOfParts>
  <Manager/>
  <Company/>
  <LinksUpToDate>false</LinksUpToDate>
  <CharactersWithSpaces>185185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2006-02-06T01:31:00Z</cp:lastPrinted>
  <dcterms:created xsi:type="dcterms:W3CDTF">2021-10-04T22:45:00Z</dcterms:created>
  <dcterms:modified xsi:type="dcterms:W3CDTF">2021-10-04T23:46:00Z</dcterms:modified>
  <cp:category/>
  <cp:contentStatus/>
  <dc:language/>
  <cp:version/>
</cp:coreProperties>
</file>