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F436B7" w:rsidP="00A22932">
      <w:pPr>
        <w:pStyle w:val="CourtTitle"/>
      </w:pPr>
      <w:r>
        <w:fldChar w:fldCharType="begin" w:fldLock="1"/>
      </w:r>
      <w:r>
        <w:instrText xml:space="preserve"> DOCPROPERTY  Court  \* MERGEFORMAT </w:instrText>
      </w:r>
      <w:r>
        <w:fldChar w:fldCharType="separate"/>
      </w:r>
      <w:r w:rsidR="004E7C88">
        <w:t>Federal Court of Australia</w:t>
      </w:r>
      <w:r>
        <w:fldChar w:fldCharType="end"/>
      </w:r>
    </w:p>
    <w:p w:rsidR="00395B24" w:rsidRDefault="00395B24">
      <w:pPr>
        <w:pStyle w:val="NormalHeadings"/>
        <w:jc w:val="center"/>
        <w:rPr>
          <w:sz w:val="32"/>
        </w:rPr>
      </w:pPr>
    </w:p>
    <w:bookmarkStart w:id="0" w:name="MNC"/>
    <w:p w:rsidR="00374CC4" w:rsidRDefault="008A46A5" w:rsidP="001A2B40">
      <w:pPr>
        <w:pStyle w:val="MNC"/>
      </w:pPr>
      <w:sdt>
        <w:sdtPr>
          <w:alias w:val="MNC"/>
          <w:tag w:val="MNC"/>
          <w:id w:val="343289786"/>
          <w:lock w:val="sdtLocked"/>
          <w:placeholder>
            <w:docPart w:val="6FE3943B62624EDD86DBF5C5E3DCF777"/>
          </w:placeholder>
          <w:dataBinding w:prefixMappings="xmlns:ns0='http://schemas.globalmacros.com/FCA'" w:xpath="/ns0:root[1]/ns0:Name[1]" w:storeItemID="{687E7CCB-4AA5-44E7-B148-17BA2B6F57C0}"/>
          <w:text w:multiLine="1"/>
        </w:sdtPr>
        <w:sdtEndPr/>
        <w:sdtContent>
          <w:r w:rsidR="00581674">
            <w:t xml:space="preserve">Lewis, in the matter of Gallop International Group Pty Ltd (In </w:t>
          </w:r>
          <w:proofErr w:type="spellStart"/>
          <w:r w:rsidR="00581674">
            <w:t>Liq</w:t>
          </w:r>
          <w:proofErr w:type="spellEnd"/>
          <w:r w:rsidR="00581674">
            <w:t>)</w:t>
          </w:r>
          <w:r w:rsidR="003704F5">
            <w:t xml:space="preserve"> (No 2)</w:t>
          </w:r>
          <w:r w:rsidR="00F621BC">
            <w:t xml:space="preserve"> </w:t>
          </w:r>
          <w:r w:rsidR="00581674">
            <w:t>[202</w:t>
          </w:r>
          <w:r w:rsidR="003704F5">
            <w:t>1] FCA</w:t>
          </w:r>
          <w:r w:rsidR="00434C5E">
            <w:t xml:space="preserve"> 7</w:t>
          </w:r>
        </w:sdtContent>
      </w:sdt>
      <w:bookmarkEnd w:id="0"/>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1214F6">
        <w:tc>
          <w:tcPr>
            <w:tcW w:w="3083" w:type="dxa"/>
            <w:shd w:val="clear" w:color="auto" w:fill="auto"/>
          </w:tcPr>
          <w:p w:rsidR="00395B24" w:rsidRDefault="002C7385" w:rsidP="004E7C88">
            <w:pPr>
              <w:pStyle w:val="Normal1linespace"/>
              <w:widowControl w:val="0"/>
              <w:jc w:val="left"/>
            </w:pPr>
            <w:r>
              <w:t>File number:</w:t>
            </w:r>
          </w:p>
        </w:tc>
        <w:tc>
          <w:tcPr>
            <w:tcW w:w="5990" w:type="dxa"/>
            <w:shd w:val="clear" w:color="auto" w:fill="auto"/>
          </w:tcPr>
          <w:p w:rsidR="00395B24" w:rsidRPr="004E7C88" w:rsidRDefault="008A46A5" w:rsidP="004E7C88">
            <w:pPr>
              <w:pStyle w:val="Normal1linespace"/>
              <w:jc w:val="left"/>
            </w:pPr>
            <w:r>
              <w:fldChar w:fldCharType="begin" w:fldLock="1"/>
            </w:r>
            <w:r>
              <w:instrText xml:space="preserve"> REF  FileNo  \* MERGEFORMAT </w:instrText>
            </w:r>
            <w:r>
              <w:fldChar w:fldCharType="separate"/>
            </w:r>
            <w:r w:rsidR="004E7C88" w:rsidRPr="004E7C88">
              <w:t>SAD 235 of 2018</w:t>
            </w:r>
            <w:r>
              <w:fldChar w:fldCharType="end"/>
            </w:r>
          </w:p>
        </w:tc>
      </w:tr>
      <w:tr w:rsidR="00395B24" w:rsidTr="001214F6">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1214F6">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4E7C88">
              <w:rPr>
                <w:b/>
              </w:rPr>
              <w:fldChar w:fldCharType="begin" w:fldLock="1"/>
            </w:r>
            <w:r w:rsidRPr="004E7C88">
              <w:rPr>
                <w:b/>
              </w:rPr>
              <w:instrText xml:space="preserve"> REF  Judge  \* MERGEFORMAT </w:instrText>
            </w:r>
            <w:r w:rsidRPr="004E7C88">
              <w:rPr>
                <w:b/>
              </w:rPr>
              <w:fldChar w:fldCharType="separate"/>
            </w:r>
            <w:r w:rsidR="004E7C88" w:rsidRPr="004E7C88">
              <w:rPr>
                <w:b/>
                <w:caps/>
                <w:szCs w:val="24"/>
              </w:rPr>
              <w:t>BESANKO J</w:t>
            </w:r>
            <w:r w:rsidRPr="004E7C88">
              <w:rPr>
                <w:b/>
              </w:rPr>
              <w:fldChar w:fldCharType="end"/>
            </w:r>
          </w:p>
        </w:tc>
      </w:tr>
      <w:tr w:rsidR="00395B24" w:rsidTr="001214F6">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1214F6">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4E7C88" w:rsidP="003704F5">
            <w:pPr>
              <w:pStyle w:val="Normal1linespace"/>
              <w:widowControl w:val="0"/>
              <w:jc w:val="left"/>
            </w:pPr>
            <w:bookmarkStart w:id="1" w:name="JudgmentDate"/>
            <w:r>
              <w:t xml:space="preserve"> </w:t>
            </w:r>
            <w:r w:rsidR="00434C5E">
              <w:t xml:space="preserve">18 January </w:t>
            </w:r>
            <w:r>
              <w:t>202</w:t>
            </w:r>
            <w:r w:rsidR="003704F5">
              <w:t>1</w:t>
            </w:r>
            <w:bookmarkEnd w:id="1"/>
          </w:p>
        </w:tc>
      </w:tr>
      <w:tr w:rsidR="00395B24" w:rsidTr="001214F6">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1214F6">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395B24" w:rsidRDefault="003704F5" w:rsidP="007A12B0">
            <w:pPr>
              <w:tabs>
                <w:tab w:val="left" w:pos="2760"/>
              </w:tabs>
              <w:spacing w:line="240" w:lineRule="auto"/>
            </w:pPr>
            <w:r>
              <w:rPr>
                <w:b/>
                <w:szCs w:val="24"/>
              </w:rPr>
              <w:t>COSTS</w:t>
            </w:r>
            <w:r w:rsidR="008E3FB1">
              <w:rPr>
                <w:b/>
                <w:szCs w:val="24"/>
              </w:rPr>
              <w:t xml:space="preserve"> </w:t>
            </w:r>
            <w:r w:rsidR="008E3FB1" w:rsidRPr="008E3FB1">
              <w:rPr>
                <w:szCs w:val="24"/>
              </w:rPr>
              <w:t xml:space="preserve">— application for costs of an Interlocutory application — where Interlocutory application seeks orders for production of evidence relied on to obtain ex parte orders and setting aside of orders made under s 597(9) of the </w:t>
            </w:r>
            <w:r w:rsidR="008E3FB1" w:rsidRPr="008E3FB1">
              <w:rPr>
                <w:i/>
                <w:szCs w:val="24"/>
              </w:rPr>
              <w:t>Corporations Act 2001</w:t>
            </w:r>
            <w:r w:rsidR="008E3FB1" w:rsidRPr="008E3FB1">
              <w:rPr>
                <w:szCs w:val="24"/>
              </w:rPr>
              <w:t xml:space="preserve"> (</w:t>
            </w:r>
            <w:proofErr w:type="spellStart"/>
            <w:r w:rsidR="008E3FB1" w:rsidRPr="008E3FB1">
              <w:rPr>
                <w:szCs w:val="24"/>
              </w:rPr>
              <w:t>Cth</w:t>
            </w:r>
            <w:proofErr w:type="spellEnd"/>
            <w:r w:rsidR="008E3FB1" w:rsidRPr="008E3FB1">
              <w:rPr>
                <w:szCs w:val="24"/>
              </w:rPr>
              <w:t xml:space="preserve">) for production of insurance documents — application for production of evidence relied on dealt with first and applicant successful — affidavit produced by respondent — applicant elects not to pursue further orders and </w:t>
            </w:r>
            <w:r w:rsidR="00AA3BAA">
              <w:rPr>
                <w:szCs w:val="24"/>
              </w:rPr>
              <w:t>application otherwise dismissed</w:t>
            </w:r>
            <w:r w:rsidR="008E3FB1" w:rsidRPr="008E3FB1">
              <w:rPr>
                <w:szCs w:val="24"/>
              </w:rPr>
              <w:t xml:space="preserve"> — appropr</w:t>
            </w:r>
            <w:r w:rsidR="00AA3BAA">
              <w:rPr>
                <w:szCs w:val="24"/>
              </w:rPr>
              <w:t>iate order as to costs</w:t>
            </w:r>
            <w:r w:rsidR="008E3FB1" w:rsidRPr="008E3FB1">
              <w:rPr>
                <w:szCs w:val="24"/>
              </w:rPr>
              <w:t xml:space="preserve"> is that there be no order as to costs</w:t>
            </w:r>
          </w:p>
        </w:tc>
      </w:tr>
      <w:tr w:rsidR="00395B24" w:rsidTr="001214F6">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1214F6">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874247" w:rsidRPr="007A1FFE" w:rsidRDefault="007A1FFE" w:rsidP="001214F6">
            <w:pPr>
              <w:pStyle w:val="CasesLegislationAppealFrom"/>
              <w:spacing w:after="60"/>
            </w:pPr>
            <w:r>
              <w:rPr>
                <w:i/>
              </w:rPr>
              <w:t xml:space="preserve">Corporations Act 2001 </w:t>
            </w:r>
            <w:r>
              <w:t>(</w:t>
            </w:r>
            <w:proofErr w:type="spellStart"/>
            <w:r>
              <w:t>Cth</w:t>
            </w:r>
            <w:proofErr w:type="spellEnd"/>
            <w:r>
              <w:t>) s 597</w:t>
            </w:r>
          </w:p>
        </w:tc>
      </w:tr>
      <w:tr w:rsidR="00395B24" w:rsidTr="001214F6">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1214F6">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7A1FFE" w:rsidRDefault="007A1FFE" w:rsidP="00E819BB">
            <w:pPr>
              <w:pStyle w:val="CasesLegislationAppealFrom"/>
              <w:spacing w:after="60"/>
            </w:pPr>
            <w:bookmarkStart w:id="2" w:name="Cases_Cited"/>
            <w:proofErr w:type="spellStart"/>
            <w:r>
              <w:rPr>
                <w:i/>
              </w:rPr>
              <w:t>Gerah</w:t>
            </w:r>
            <w:proofErr w:type="spellEnd"/>
            <w:r>
              <w:rPr>
                <w:i/>
              </w:rPr>
              <w:t xml:space="preserve"> Imports Pty Ltd v Duke Group Ltd (in </w:t>
            </w:r>
            <w:proofErr w:type="spellStart"/>
            <w:r>
              <w:rPr>
                <w:i/>
              </w:rPr>
              <w:t>liq</w:t>
            </w:r>
            <w:proofErr w:type="spellEnd"/>
            <w:r>
              <w:rPr>
                <w:i/>
              </w:rPr>
              <w:t xml:space="preserve">) </w:t>
            </w:r>
            <w:r>
              <w:t>(1993) 61 SASR 557</w:t>
            </w:r>
          </w:p>
          <w:p w:rsidR="007A1FFE" w:rsidRDefault="007A1FFE" w:rsidP="00E819BB">
            <w:pPr>
              <w:pStyle w:val="CasesLegislationAppealFrom"/>
              <w:spacing w:after="60"/>
              <w:rPr>
                <w:i/>
              </w:rPr>
            </w:pPr>
            <w:r>
              <w:rPr>
                <w:i/>
              </w:rPr>
              <w:t xml:space="preserve">Grosvenor Hill (Qld) Pty Ltd v Barber </w:t>
            </w:r>
            <w:r>
              <w:t>(1994) 48 FCR 301</w:t>
            </w:r>
          </w:p>
          <w:p w:rsidR="00395B24" w:rsidRDefault="007A1FFE" w:rsidP="00E819BB">
            <w:pPr>
              <w:pStyle w:val="CasesLegislationAppealFrom"/>
              <w:spacing w:after="60"/>
            </w:pPr>
            <w:r>
              <w:rPr>
                <w:i/>
              </w:rPr>
              <w:t xml:space="preserve">Lewis, in the matter of Gallop International Group Pty Ltd (in </w:t>
            </w:r>
            <w:proofErr w:type="spellStart"/>
            <w:r>
              <w:rPr>
                <w:i/>
              </w:rPr>
              <w:t>Liq</w:t>
            </w:r>
            <w:proofErr w:type="spellEnd"/>
            <w:r>
              <w:rPr>
                <w:i/>
              </w:rPr>
              <w:t>)</w:t>
            </w:r>
            <w:r>
              <w:t xml:space="preserve"> [2020] FCA 1315</w:t>
            </w:r>
            <w:r w:rsidR="002C7385">
              <w:t xml:space="preserve"> </w:t>
            </w:r>
            <w:bookmarkEnd w:id="2"/>
          </w:p>
        </w:tc>
      </w:tr>
      <w:tr w:rsidR="004E7C88" w:rsidTr="001214F6">
        <w:tc>
          <w:tcPr>
            <w:tcW w:w="3083" w:type="dxa"/>
            <w:shd w:val="clear" w:color="auto" w:fill="auto"/>
          </w:tcPr>
          <w:p w:rsidR="004E7C88" w:rsidRDefault="004E7C88" w:rsidP="00501A12">
            <w:pPr>
              <w:pStyle w:val="Normal1linespace"/>
              <w:widowControl w:val="0"/>
            </w:pPr>
            <w:bookmarkStart w:id="3" w:name="NPARow" w:colFirst="0" w:colLast="1"/>
          </w:p>
        </w:tc>
        <w:tc>
          <w:tcPr>
            <w:tcW w:w="5990" w:type="dxa"/>
            <w:shd w:val="clear" w:color="auto" w:fill="auto"/>
          </w:tcPr>
          <w:p w:rsidR="004E7C88" w:rsidRPr="00F17599" w:rsidRDefault="004E7C88" w:rsidP="00501A12">
            <w:pPr>
              <w:pStyle w:val="Normal1linespace"/>
              <w:widowControl w:val="0"/>
              <w:jc w:val="left"/>
              <w:rPr>
                <w:b/>
              </w:rPr>
            </w:pPr>
          </w:p>
        </w:tc>
      </w:tr>
      <w:tr w:rsidR="00A1783C" w:rsidTr="001214F6">
        <w:tc>
          <w:tcPr>
            <w:tcW w:w="3083" w:type="dxa"/>
            <w:shd w:val="clear" w:color="auto" w:fill="auto"/>
          </w:tcPr>
          <w:p w:rsidR="00A1783C" w:rsidRDefault="00A1783C" w:rsidP="00501A12">
            <w:pPr>
              <w:pStyle w:val="Normal1linespace"/>
              <w:widowControl w:val="0"/>
            </w:pPr>
            <w:r>
              <w:t>Registry:</w:t>
            </w:r>
          </w:p>
        </w:tc>
        <w:tc>
          <w:tcPr>
            <w:tcW w:w="5990" w:type="dxa"/>
            <w:shd w:val="clear" w:color="auto" w:fill="auto"/>
          </w:tcPr>
          <w:p w:rsidR="00A1783C" w:rsidRPr="00A1783C" w:rsidRDefault="00A1783C" w:rsidP="00501A12">
            <w:pPr>
              <w:pStyle w:val="Normal1linespace"/>
              <w:widowControl w:val="0"/>
              <w:jc w:val="left"/>
            </w:pPr>
            <w:r>
              <w:t>South Australia</w:t>
            </w:r>
          </w:p>
        </w:tc>
      </w:tr>
      <w:tr w:rsidR="00A1783C" w:rsidTr="001214F6">
        <w:tc>
          <w:tcPr>
            <w:tcW w:w="3083" w:type="dxa"/>
            <w:shd w:val="clear" w:color="auto" w:fill="auto"/>
          </w:tcPr>
          <w:p w:rsidR="00A1783C" w:rsidRDefault="00A1783C" w:rsidP="00501A12">
            <w:pPr>
              <w:pStyle w:val="Normal1linespace"/>
              <w:widowControl w:val="0"/>
            </w:pPr>
          </w:p>
        </w:tc>
        <w:tc>
          <w:tcPr>
            <w:tcW w:w="5990" w:type="dxa"/>
            <w:shd w:val="clear" w:color="auto" w:fill="auto"/>
          </w:tcPr>
          <w:p w:rsidR="00A1783C" w:rsidRPr="00F17599" w:rsidRDefault="00A1783C" w:rsidP="00501A12">
            <w:pPr>
              <w:pStyle w:val="Normal1linespace"/>
              <w:widowControl w:val="0"/>
              <w:jc w:val="left"/>
              <w:rPr>
                <w:b/>
              </w:rPr>
            </w:pPr>
          </w:p>
        </w:tc>
      </w:tr>
      <w:tr w:rsidR="00A1783C" w:rsidTr="001214F6">
        <w:tc>
          <w:tcPr>
            <w:tcW w:w="3083" w:type="dxa"/>
            <w:shd w:val="clear" w:color="auto" w:fill="auto"/>
          </w:tcPr>
          <w:p w:rsidR="00A1783C" w:rsidRDefault="00A1783C" w:rsidP="00501A12">
            <w:pPr>
              <w:pStyle w:val="Normal1linespace"/>
              <w:widowControl w:val="0"/>
            </w:pPr>
            <w:r>
              <w:t>Division:</w:t>
            </w:r>
          </w:p>
        </w:tc>
        <w:tc>
          <w:tcPr>
            <w:tcW w:w="5990" w:type="dxa"/>
            <w:shd w:val="clear" w:color="auto" w:fill="auto"/>
          </w:tcPr>
          <w:p w:rsidR="00A1783C" w:rsidRPr="001C0113" w:rsidRDefault="001C0113" w:rsidP="00501A12">
            <w:pPr>
              <w:pStyle w:val="Normal1linespace"/>
              <w:widowControl w:val="0"/>
              <w:jc w:val="left"/>
            </w:pPr>
            <w:r>
              <w:t>General Division</w:t>
            </w:r>
          </w:p>
        </w:tc>
      </w:tr>
      <w:tr w:rsidR="001C0113" w:rsidTr="001214F6">
        <w:tc>
          <w:tcPr>
            <w:tcW w:w="3083" w:type="dxa"/>
            <w:shd w:val="clear" w:color="auto" w:fill="auto"/>
          </w:tcPr>
          <w:p w:rsidR="001C0113" w:rsidRDefault="001C0113" w:rsidP="00501A12">
            <w:pPr>
              <w:pStyle w:val="Normal1linespace"/>
              <w:widowControl w:val="0"/>
            </w:pPr>
          </w:p>
        </w:tc>
        <w:tc>
          <w:tcPr>
            <w:tcW w:w="5990" w:type="dxa"/>
            <w:shd w:val="clear" w:color="auto" w:fill="auto"/>
          </w:tcPr>
          <w:p w:rsidR="001C0113" w:rsidRPr="00F17599" w:rsidRDefault="001C0113" w:rsidP="00501A12">
            <w:pPr>
              <w:pStyle w:val="Normal1linespace"/>
              <w:widowControl w:val="0"/>
              <w:jc w:val="left"/>
              <w:rPr>
                <w:b/>
              </w:rPr>
            </w:pPr>
          </w:p>
        </w:tc>
      </w:tr>
      <w:tr w:rsidR="004E7C88" w:rsidTr="001214F6">
        <w:tc>
          <w:tcPr>
            <w:tcW w:w="3083" w:type="dxa"/>
            <w:shd w:val="clear" w:color="auto" w:fill="auto"/>
          </w:tcPr>
          <w:p w:rsidR="004E7C88" w:rsidRDefault="004E7C88" w:rsidP="00501A12">
            <w:pPr>
              <w:pStyle w:val="Normal1linespace"/>
              <w:widowControl w:val="0"/>
            </w:pPr>
            <w:r>
              <w:t>National Practice Area:</w:t>
            </w:r>
          </w:p>
        </w:tc>
        <w:tc>
          <w:tcPr>
            <w:tcW w:w="5990" w:type="dxa"/>
            <w:shd w:val="clear" w:color="auto" w:fill="auto"/>
          </w:tcPr>
          <w:p w:rsidR="004E7C88" w:rsidRPr="00F17599" w:rsidRDefault="00F436B7" w:rsidP="00171DBB">
            <w:pPr>
              <w:pStyle w:val="Normal1linespace"/>
              <w:widowControl w:val="0"/>
              <w:jc w:val="left"/>
              <w:rPr>
                <w:b/>
              </w:rPr>
            </w:pPr>
            <w:fldSimple w:instr=" DOCPROPERTY  &quot;Practice Area&quot;  \* MERGEFORMAT " w:fldLock="1">
              <w:r w:rsidR="004E7C88">
                <w:t>Commercial and Corporations</w:t>
              </w:r>
            </w:fldSimple>
          </w:p>
        </w:tc>
      </w:tr>
      <w:tr w:rsidR="004E7C88" w:rsidTr="001214F6">
        <w:tc>
          <w:tcPr>
            <w:tcW w:w="3083" w:type="dxa"/>
            <w:shd w:val="clear" w:color="auto" w:fill="auto"/>
          </w:tcPr>
          <w:p w:rsidR="004E7C88" w:rsidRDefault="004E7C88" w:rsidP="00501A12">
            <w:pPr>
              <w:pStyle w:val="Normal1linespace"/>
              <w:widowControl w:val="0"/>
            </w:pPr>
            <w:bookmarkStart w:id="4" w:name="SubAreaRow" w:colFirst="0" w:colLast="1"/>
            <w:bookmarkEnd w:id="3"/>
          </w:p>
        </w:tc>
        <w:tc>
          <w:tcPr>
            <w:tcW w:w="5990" w:type="dxa"/>
            <w:shd w:val="clear" w:color="auto" w:fill="auto"/>
          </w:tcPr>
          <w:p w:rsidR="004E7C88" w:rsidRDefault="004E7C88" w:rsidP="00171DBB">
            <w:pPr>
              <w:pStyle w:val="Normal1linespace"/>
              <w:widowControl w:val="0"/>
              <w:jc w:val="left"/>
            </w:pPr>
          </w:p>
        </w:tc>
      </w:tr>
      <w:tr w:rsidR="004E7C88" w:rsidTr="001214F6">
        <w:tc>
          <w:tcPr>
            <w:tcW w:w="3083" w:type="dxa"/>
            <w:shd w:val="clear" w:color="auto" w:fill="auto"/>
          </w:tcPr>
          <w:p w:rsidR="004E7C88" w:rsidRDefault="004E7C88" w:rsidP="00501A12">
            <w:pPr>
              <w:pStyle w:val="Normal1linespace"/>
              <w:widowControl w:val="0"/>
            </w:pPr>
            <w:r>
              <w:t>Sub-area:</w:t>
            </w:r>
          </w:p>
        </w:tc>
        <w:tc>
          <w:tcPr>
            <w:tcW w:w="5990" w:type="dxa"/>
            <w:shd w:val="clear" w:color="auto" w:fill="auto"/>
          </w:tcPr>
          <w:p w:rsidR="004E7C88" w:rsidRPr="00837288" w:rsidRDefault="00F436B7" w:rsidP="00435936">
            <w:pPr>
              <w:pStyle w:val="Normal1linespace"/>
              <w:widowControl w:val="0"/>
              <w:jc w:val="left"/>
            </w:pPr>
            <w:fldSimple w:instr=" DOCPROPERTY  &quot;Sub Area&quot;  \* MERGEFORMAT " w:fldLock="1">
              <w:r w:rsidR="004E7C88" w:rsidRPr="004E7C88">
                <w:rPr>
                  <w:lang w:val="en-US"/>
                </w:rPr>
                <w:t>Corporations and Corporate</w:t>
              </w:r>
              <w:r w:rsidR="004E7C88">
                <w:t xml:space="preserve"> Insolvency</w:t>
              </w:r>
            </w:fldSimple>
          </w:p>
        </w:tc>
      </w:tr>
      <w:bookmarkEnd w:id="4"/>
      <w:tr w:rsidR="004E7C88" w:rsidTr="001214F6">
        <w:tc>
          <w:tcPr>
            <w:tcW w:w="3083" w:type="dxa"/>
            <w:shd w:val="clear" w:color="auto" w:fill="auto"/>
          </w:tcPr>
          <w:p w:rsidR="004E7C88" w:rsidRDefault="004E7C88" w:rsidP="00501A12">
            <w:pPr>
              <w:pStyle w:val="Normal1linespace"/>
              <w:widowControl w:val="0"/>
            </w:pPr>
          </w:p>
        </w:tc>
        <w:tc>
          <w:tcPr>
            <w:tcW w:w="5990" w:type="dxa"/>
            <w:shd w:val="clear" w:color="auto" w:fill="auto"/>
          </w:tcPr>
          <w:p w:rsidR="004E7C88" w:rsidRDefault="004E7C88" w:rsidP="00501A12">
            <w:pPr>
              <w:pStyle w:val="Normal1linespace"/>
              <w:widowControl w:val="0"/>
              <w:jc w:val="left"/>
            </w:pPr>
          </w:p>
        </w:tc>
      </w:tr>
      <w:tr w:rsidR="004E7C88" w:rsidTr="001214F6">
        <w:tc>
          <w:tcPr>
            <w:tcW w:w="3083" w:type="dxa"/>
            <w:shd w:val="clear" w:color="auto" w:fill="auto"/>
          </w:tcPr>
          <w:p w:rsidR="004E7C88" w:rsidRDefault="004E7C88" w:rsidP="00501A12">
            <w:pPr>
              <w:pStyle w:val="Normal1linespace"/>
              <w:widowControl w:val="0"/>
            </w:pPr>
            <w:r>
              <w:t>Number of paragraphs:</w:t>
            </w:r>
          </w:p>
        </w:tc>
        <w:tc>
          <w:tcPr>
            <w:tcW w:w="5990" w:type="dxa"/>
            <w:shd w:val="clear" w:color="auto" w:fill="auto"/>
          </w:tcPr>
          <w:p w:rsidR="004E7C88" w:rsidRDefault="007A1FFE" w:rsidP="00501A12">
            <w:pPr>
              <w:pStyle w:val="Normal1linespace"/>
              <w:widowControl w:val="0"/>
              <w:jc w:val="left"/>
            </w:pPr>
            <w:r>
              <w:t>7</w:t>
            </w:r>
          </w:p>
        </w:tc>
      </w:tr>
      <w:tr w:rsidR="00CA5EBA" w:rsidTr="001214F6">
        <w:tc>
          <w:tcPr>
            <w:tcW w:w="3083" w:type="dxa"/>
            <w:shd w:val="clear" w:color="auto" w:fill="auto"/>
          </w:tcPr>
          <w:p w:rsidR="00CA5EBA" w:rsidRPr="006A24E3" w:rsidRDefault="00CA5EBA" w:rsidP="00CA5EBA">
            <w:pPr>
              <w:pStyle w:val="Normal1linespace"/>
              <w:widowControl w:val="0"/>
              <w:jc w:val="left"/>
            </w:pPr>
          </w:p>
        </w:tc>
        <w:tc>
          <w:tcPr>
            <w:tcW w:w="5990" w:type="dxa"/>
            <w:shd w:val="clear" w:color="auto" w:fill="auto"/>
          </w:tcPr>
          <w:p w:rsidR="00CA5EBA" w:rsidRDefault="00CA5EBA" w:rsidP="00CA5EBA">
            <w:pPr>
              <w:pStyle w:val="Normal1linespace"/>
              <w:widowControl w:val="0"/>
              <w:jc w:val="left"/>
            </w:pPr>
          </w:p>
        </w:tc>
      </w:tr>
      <w:tr w:rsidR="00CA5EBA" w:rsidTr="001214F6">
        <w:tc>
          <w:tcPr>
            <w:tcW w:w="3083" w:type="dxa"/>
            <w:shd w:val="clear" w:color="auto" w:fill="auto"/>
          </w:tcPr>
          <w:p w:rsidR="00CA5EBA" w:rsidRPr="006A24E3" w:rsidRDefault="00CA5EBA" w:rsidP="00CA5EBA">
            <w:pPr>
              <w:pStyle w:val="Normal1linespace"/>
              <w:widowControl w:val="0"/>
              <w:jc w:val="left"/>
            </w:pPr>
            <w:bookmarkStart w:id="5" w:name="CounselDate" w:colFirst="0" w:colLast="2"/>
            <w:r>
              <w:t>Date of last submissions:</w:t>
            </w:r>
          </w:p>
        </w:tc>
        <w:tc>
          <w:tcPr>
            <w:tcW w:w="5990" w:type="dxa"/>
            <w:shd w:val="clear" w:color="auto" w:fill="auto"/>
          </w:tcPr>
          <w:p w:rsidR="00CA5EBA" w:rsidRDefault="00CA5EBA" w:rsidP="00CA5EBA">
            <w:pPr>
              <w:pStyle w:val="Normal1linespace"/>
              <w:widowControl w:val="0"/>
              <w:jc w:val="left"/>
            </w:pPr>
            <w:r>
              <w:t>9 October 2020</w:t>
            </w:r>
          </w:p>
        </w:tc>
      </w:tr>
      <w:tr w:rsidR="00CA5EBA" w:rsidTr="001214F6">
        <w:tc>
          <w:tcPr>
            <w:tcW w:w="3083" w:type="dxa"/>
            <w:shd w:val="clear" w:color="auto" w:fill="auto"/>
          </w:tcPr>
          <w:p w:rsidR="00CA5EBA" w:rsidRPr="006A24E3" w:rsidRDefault="00CA5EBA" w:rsidP="00CA5EBA">
            <w:pPr>
              <w:pStyle w:val="Normal1linespace"/>
              <w:widowControl w:val="0"/>
              <w:jc w:val="left"/>
            </w:pPr>
          </w:p>
        </w:tc>
        <w:tc>
          <w:tcPr>
            <w:tcW w:w="5990" w:type="dxa"/>
            <w:shd w:val="clear" w:color="auto" w:fill="auto"/>
          </w:tcPr>
          <w:p w:rsidR="00CA5EBA" w:rsidRDefault="00CA5EBA" w:rsidP="00CA5EBA">
            <w:pPr>
              <w:pStyle w:val="Normal1linespace"/>
              <w:widowControl w:val="0"/>
              <w:jc w:val="left"/>
            </w:pPr>
          </w:p>
        </w:tc>
      </w:tr>
      <w:tr w:rsidR="00CA5EBA" w:rsidTr="001214F6">
        <w:tc>
          <w:tcPr>
            <w:tcW w:w="3083" w:type="dxa"/>
            <w:shd w:val="clear" w:color="auto" w:fill="auto"/>
          </w:tcPr>
          <w:p w:rsidR="00CA5EBA" w:rsidRPr="006A24E3" w:rsidRDefault="00CA5EBA" w:rsidP="00CA5EBA">
            <w:pPr>
              <w:pStyle w:val="Normal1linespace"/>
              <w:widowControl w:val="0"/>
              <w:jc w:val="left"/>
            </w:pPr>
            <w:r>
              <w:t>Date of hearing:</w:t>
            </w:r>
          </w:p>
        </w:tc>
        <w:tc>
          <w:tcPr>
            <w:tcW w:w="5990" w:type="dxa"/>
            <w:shd w:val="clear" w:color="auto" w:fill="auto"/>
          </w:tcPr>
          <w:p w:rsidR="00CA5EBA" w:rsidRDefault="00CA5EBA" w:rsidP="00CA5EBA">
            <w:pPr>
              <w:pStyle w:val="Normal1linespace"/>
              <w:widowControl w:val="0"/>
              <w:jc w:val="left"/>
            </w:pPr>
            <w:r>
              <w:t>Determined on the papers</w:t>
            </w:r>
          </w:p>
        </w:tc>
      </w:tr>
      <w:tr w:rsidR="00CA5EBA" w:rsidTr="001214F6">
        <w:tc>
          <w:tcPr>
            <w:tcW w:w="3083" w:type="dxa"/>
            <w:shd w:val="clear" w:color="auto" w:fill="auto"/>
          </w:tcPr>
          <w:p w:rsidR="00CA5EBA" w:rsidRDefault="00CA5EBA" w:rsidP="00CA5EBA">
            <w:pPr>
              <w:pStyle w:val="Normal1linespace"/>
              <w:widowControl w:val="0"/>
              <w:jc w:val="left"/>
            </w:pPr>
          </w:p>
        </w:tc>
        <w:tc>
          <w:tcPr>
            <w:tcW w:w="5990" w:type="dxa"/>
            <w:shd w:val="clear" w:color="auto" w:fill="auto"/>
          </w:tcPr>
          <w:p w:rsidR="00CA5EBA" w:rsidRDefault="00CA5EBA" w:rsidP="00CA5EBA">
            <w:pPr>
              <w:pStyle w:val="Normal1linespace"/>
              <w:widowControl w:val="0"/>
              <w:jc w:val="left"/>
            </w:pPr>
          </w:p>
        </w:tc>
      </w:tr>
      <w:tr w:rsidR="00CA5EBA" w:rsidTr="001214F6">
        <w:tc>
          <w:tcPr>
            <w:tcW w:w="3083" w:type="dxa"/>
            <w:shd w:val="clear" w:color="auto" w:fill="auto"/>
          </w:tcPr>
          <w:p w:rsidR="00CA5EBA" w:rsidRDefault="00CA5EBA" w:rsidP="00CA5EBA">
            <w:pPr>
              <w:pStyle w:val="Normal1linespace"/>
              <w:widowControl w:val="0"/>
              <w:jc w:val="left"/>
            </w:pPr>
            <w:bookmarkStart w:id="6" w:name="Counsel" w:colFirst="0" w:colLast="2"/>
            <w:bookmarkEnd w:id="5"/>
            <w:r>
              <w:t>Counsel for the Applicants:</w:t>
            </w:r>
          </w:p>
        </w:tc>
        <w:tc>
          <w:tcPr>
            <w:tcW w:w="5990" w:type="dxa"/>
            <w:shd w:val="clear" w:color="auto" w:fill="auto"/>
          </w:tcPr>
          <w:p w:rsidR="00CA5EBA" w:rsidRDefault="00CA5EBA" w:rsidP="00CA5EBA">
            <w:pPr>
              <w:pStyle w:val="Normal1linespace"/>
              <w:widowControl w:val="0"/>
              <w:jc w:val="left"/>
            </w:pPr>
            <w:bookmarkStart w:id="7" w:name="AppCounsel"/>
            <w:bookmarkEnd w:id="7"/>
            <w:r>
              <w:t xml:space="preserve">Mr T </w:t>
            </w:r>
            <w:proofErr w:type="spellStart"/>
            <w:r>
              <w:t>Marskell</w:t>
            </w:r>
            <w:proofErr w:type="spellEnd"/>
          </w:p>
        </w:tc>
      </w:tr>
      <w:tr w:rsidR="00CA5EBA" w:rsidTr="00C67EE1">
        <w:tc>
          <w:tcPr>
            <w:tcW w:w="3083" w:type="dxa"/>
            <w:shd w:val="clear" w:color="auto" w:fill="auto"/>
          </w:tcPr>
          <w:p w:rsidR="00CA5EBA" w:rsidRDefault="00CA5EBA" w:rsidP="00CA5EBA">
            <w:pPr>
              <w:pStyle w:val="Normal1linespace"/>
              <w:widowControl w:val="0"/>
              <w:jc w:val="left"/>
            </w:pPr>
          </w:p>
        </w:tc>
        <w:tc>
          <w:tcPr>
            <w:tcW w:w="5990" w:type="dxa"/>
            <w:shd w:val="clear" w:color="auto" w:fill="auto"/>
          </w:tcPr>
          <w:p w:rsidR="00CA5EBA" w:rsidRDefault="00CA5EBA" w:rsidP="00CA5EBA">
            <w:pPr>
              <w:pStyle w:val="Normal1linespace"/>
              <w:widowControl w:val="0"/>
              <w:jc w:val="left"/>
            </w:pPr>
          </w:p>
        </w:tc>
      </w:tr>
      <w:tr w:rsidR="00CA5EBA" w:rsidTr="00C67EE1">
        <w:tc>
          <w:tcPr>
            <w:tcW w:w="3083" w:type="dxa"/>
            <w:shd w:val="clear" w:color="auto" w:fill="auto"/>
          </w:tcPr>
          <w:p w:rsidR="00CA5EBA" w:rsidRDefault="00CA5EBA" w:rsidP="00CA5EBA">
            <w:pPr>
              <w:pStyle w:val="Normal1linespace"/>
              <w:widowControl w:val="0"/>
              <w:jc w:val="left"/>
            </w:pPr>
            <w:r>
              <w:lastRenderedPageBreak/>
              <w:t>Solicitor for the Applicants:</w:t>
            </w:r>
          </w:p>
        </w:tc>
        <w:tc>
          <w:tcPr>
            <w:tcW w:w="5990" w:type="dxa"/>
            <w:shd w:val="clear" w:color="auto" w:fill="auto"/>
          </w:tcPr>
          <w:p w:rsidR="00CA5EBA" w:rsidRDefault="00CA5EBA" w:rsidP="00CA5EBA">
            <w:pPr>
              <w:pStyle w:val="Normal1linespace"/>
              <w:widowControl w:val="0"/>
              <w:jc w:val="left"/>
            </w:pPr>
            <w:proofErr w:type="spellStart"/>
            <w:r>
              <w:t>Roser</w:t>
            </w:r>
            <w:proofErr w:type="spellEnd"/>
            <w:r>
              <w:t xml:space="preserve"> Lawyers</w:t>
            </w:r>
          </w:p>
        </w:tc>
      </w:tr>
      <w:tr w:rsidR="00CA5EBA" w:rsidTr="00C67EE1">
        <w:tc>
          <w:tcPr>
            <w:tcW w:w="3083" w:type="dxa"/>
            <w:shd w:val="clear" w:color="auto" w:fill="auto"/>
          </w:tcPr>
          <w:p w:rsidR="00CA5EBA" w:rsidRDefault="00CA5EBA" w:rsidP="00CA5EBA">
            <w:pPr>
              <w:pStyle w:val="Normal1linespace"/>
              <w:widowControl w:val="0"/>
              <w:jc w:val="left"/>
            </w:pPr>
          </w:p>
        </w:tc>
        <w:tc>
          <w:tcPr>
            <w:tcW w:w="5990" w:type="dxa"/>
            <w:shd w:val="clear" w:color="auto" w:fill="auto"/>
          </w:tcPr>
          <w:p w:rsidR="00CA5EBA" w:rsidRDefault="00CA5EBA" w:rsidP="00CA5EBA">
            <w:pPr>
              <w:pStyle w:val="Normal1linespace"/>
              <w:widowControl w:val="0"/>
              <w:jc w:val="left"/>
            </w:pPr>
          </w:p>
        </w:tc>
      </w:tr>
      <w:tr w:rsidR="00CA5EBA" w:rsidTr="00C67EE1">
        <w:tc>
          <w:tcPr>
            <w:tcW w:w="3083" w:type="dxa"/>
            <w:shd w:val="clear" w:color="auto" w:fill="auto"/>
          </w:tcPr>
          <w:p w:rsidR="00CA5EBA" w:rsidRDefault="00CA5EBA" w:rsidP="00CA5EBA">
            <w:pPr>
              <w:pStyle w:val="Normal1linespace"/>
              <w:widowControl w:val="0"/>
              <w:jc w:val="left"/>
            </w:pPr>
            <w:r>
              <w:t>Counsel for the Respondent:</w:t>
            </w:r>
          </w:p>
        </w:tc>
        <w:tc>
          <w:tcPr>
            <w:tcW w:w="5990" w:type="dxa"/>
            <w:shd w:val="clear" w:color="auto" w:fill="auto"/>
          </w:tcPr>
          <w:p w:rsidR="00CA5EBA" w:rsidRDefault="00CA5EBA" w:rsidP="00CA5EBA">
            <w:pPr>
              <w:pStyle w:val="Normal1linespace"/>
              <w:widowControl w:val="0"/>
              <w:jc w:val="left"/>
            </w:pPr>
            <w:r>
              <w:t>Mr M Hoffmann QC</w:t>
            </w:r>
          </w:p>
        </w:tc>
      </w:tr>
      <w:tr w:rsidR="00CA5EBA" w:rsidTr="00C67EE1">
        <w:tc>
          <w:tcPr>
            <w:tcW w:w="3083" w:type="dxa"/>
            <w:shd w:val="clear" w:color="auto" w:fill="auto"/>
          </w:tcPr>
          <w:p w:rsidR="00CA5EBA" w:rsidRDefault="00CA5EBA" w:rsidP="00CA5EBA">
            <w:pPr>
              <w:pStyle w:val="Normal1linespace"/>
              <w:widowControl w:val="0"/>
              <w:jc w:val="left"/>
            </w:pPr>
          </w:p>
        </w:tc>
        <w:tc>
          <w:tcPr>
            <w:tcW w:w="5990" w:type="dxa"/>
            <w:shd w:val="clear" w:color="auto" w:fill="auto"/>
          </w:tcPr>
          <w:p w:rsidR="00CA5EBA" w:rsidRDefault="00CA5EBA" w:rsidP="00CA5EBA">
            <w:pPr>
              <w:pStyle w:val="Normal1linespace"/>
              <w:widowControl w:val="0"/>
              <w:jc w:val="left"/>
            </w:pPr>
          </w:p>
        </w:tc>
      </w:tr>
      <w:tr w:rsidR="00CA5EBA" w:rsidTr="00C67EE1">
        <w:tc>
          <w:tcPr>
            <w:tcW w:w="3083" w:type="dxa"/>
            <w:shd w:val="clear" w:color="auto" w:fill="auto"/>
          </w:tcPr>
          <w:p w:rsidR="00CA5EBA" w:rsidRDefault="00CA5EBA" w:rsidP="00CA5EBA">
            <w:pPr>
              <w:pStyle w:val="Normal1linespace"/>
              <w:widowControl w:val="0"/>
              <w:jc w:val="left"/>
            </w:pPr>
            <w:r>
              <w:t>Solicitor for the Respondent:</w:t>
            </w:r>
          </w:p>
        </w:tc>
        <w:tc>
          <w:tcPr>
            <w:tcW w:w="5990" w:type="dxa"/>
            <w:shd w:val="clear" w:color="auto" w:fill="auto"/>
          </w:tcPr>
          <w:p w:rsidR="00CA5EBA" w:rsidRDefault="00CA5EBA" w:rsidP="00CA5EBA">
            <w:pPr>
              <w:pStyle w:val="Normal1linespace"/>
              <w:widowControl w:val="0"/>
              <w:jc w:val="left"/>
            </w:pPr>
            <w:r>
              <w:t>Johnson Winter &amp; Slattery Lawyers</w:t>
            </w:r>
          </w:p>
        </w:tc>
      </w:tr>
      <w:bookmarkEnd w:id="6"/>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32304F">
        <w:tc>
          <w:tcPr>
            <w:tcW w:w="6912" w:type="dxa"/>
            <w:gridSpan w:val="2"/>
          </w:tcPr>
          <w:p w:rsidR="00A46CCC" w:rsidRPr="001765E0" w:rsidRDefault="00A46CCC" w:rsidP="00525A49">
            <w:pPr>
              <w:pStyle w:val="NormalHeadings"/>
            </w:pPr>
          </w:p>
        </w:tc>
        <w:tc>
          <w:tcPr>
            <w:tcW w:w="2330" w:type="dxa"/>
          </w:tcPr>
          <w:p w:rsidR="00A46CCC" w:rsidRDefault="004E7C88" w:rsidP="00F92355">
            <w:pPr>
              <w:pStyle w:val="NormalHeadings"/>
              <w:jc w:val="right"/>
            </w:pPr>
            <w:bookmarkStart w:id="8" w:name="FileNo"/>
            <w:r>
              <w:t>SAD 235 of 2018</w:t>
            </w:r>
            <w:bookmarkEnd w:id="8"/>
          </w:p>
        </w:tc>
      </w:tr>
      <w:tr w:rsidR="00A76C13" w:rsidTr="0032304F">
        <w:tc>
          <w:tcPr>
            <w:tcW w:w="9242" w:type="dxa"/>
            <w:gridSpan w:val="3"/>
          </w:tcPr>
          <w:p w:rsidR="00A76C13" w:rsidRPr="00A76C13" w:rsidRDefault="004E7C88" w:rsidP="004E7C88">
            <w:pPr>
              <w:pStyle w:val="NormalHeadings"/>
              <w:spacing w:before="240" w:after="240"/>
              <w:jc w:val="left"/>
            </w:pPr>
            <w:bookmarkStart w:id="9" w:name="InTheMatterOf"/>
            <w:r>
              <w:t>IN THE MATTER OF GALLOP INTERNATIONAL GROUP PTY LTD (IN LIQUIDATION) (ACN 147 664 551)</w:t>
            </w:r>
            <w:bookmarkEnd w:id="9"/>
          </w:p>
        </w:tc>
      </w:tr>
      <w:tr w:rsidR="00A46CCC" w:rsidTr="0032304F">
        <w:trPr>
          <w:trHeight w:val="386"/>
        </w:trPr>
        <w:tc>
          <w:tcPr>
            <w:tcW w:w="2376" w:type="dxa"/>
          </w:tcPr>
          <w:p w:rsidR="00A46CCC" w:rsidRDefault="00A46CCC" w:rsidP="005041F0">
            <w:pPr>
              <w:pStyle w:val="NormalHeadings"/>
              <w:jc w:val="left"/>
              <w:rPr>
                <w:caps/>
                <w:szCs w:val="24"/>
              </w:rPr>
            </w:pPr>
            <w:bookmarkStart w:id="10" w:name="Parties"/>
          </w:p>
        </w:tc>
        <w:tc>
          <w:tcPr>
            <w:tcW w:w="6866" w:type="dxa"/>
            <w:gridSpan w:val="2"/>
          </w:tcPr>
          <w:p w:rsidR="004E7C88" w:rsidRDefault="004E7C88" w:rsidP="004E7C88">
            <w:pPr>
              <w:pStyle w:val="NormalHeadings"/>
              <w:jc w:val="left"/>
            </w:pPr>
            <w:bookmarkStart w:id="11" w:name="Applicant"/>
            <w:r>
              <w:t>MARTIN DAVID LEWIS AS LIQUIDATOR OF GALLOP INTERNATIONAL GROUP PTY LTD (IN LIQUIDATION)</w:t>
            </w:r>
          </w:p>
          <w:p w:rsidR="004E7C88" w:rsidRDefault="004E7C88" w:rsidP="004E7C88">
            <w:pPr>
              <w:pStyle w:val="PartyType"/>
            </w:pPr>
            <w:r>
              <w:t>Plaintiff</w:t>
            </w:r>
          </w:p>
          <w:bookmarkEnd w:id="11"/>
          <w:p w:rsidR="00A46CCC" w:rsidRPr="006555B4" w:rsidRDefault="00A46CCC" w:rsidP="005041F0">
            <w:pPr>
              <w:pStyle w:val="NormalHeadings"/>
              <w:jc w:val="left"/>
            </w:pPr>
          </w:p>
        </w:tc>
      </w:tr>
      <w:tr w:rsidR="00581674" w:rsidTr="008230E3">
        <w:trPr>
          <w:trHeight w:val="386"/>
        </w:trPr>
        <w:tc>
          <w:tcPr>
            <w:tcW w:w="9242" w:type="dxa"/>
            <w:gridSpan w:val="3"/>
          </w:tcPr>
          <w:p w:rsidR="00581674" w:rsidRPr="006555B4" w:rsidRDefault="00581674" w:rsidP="004E7C88">
            <w:pPr>
              <w:pStyle w:val="NormalHeadings"/>
              <w:jc w:val="left"/>
            </w:pPr>
            <w:r>
              <w:rPr>
                <w:caps/>
                <w:szCs w:val="24"/>
              </w:rPr>
              <w:t>IN THE INTERLOCUTORY APPLICATION:</w:t>
            </w:r>
          </w:p>
        </w:tc>
      </w:tr>
      <w:tr w:rsidR="00A46CCC" w:rsidTr="0032304F">
        <w:trPr>
          <w:trHeight w:val="386"/>
        </w:trPr>
        <w:tc>
          <w:tcPr>
            <w:tcW w:w="2376" w:type="dxa"/>
          </w:tcPr>
          <w:p w:rsidR="00A46CCC" w:rsidRPr="00581674" w:rsidRDefault="00581674" w:rsidP="005041F0">
            <w:pPr>
              <w:pStyle w:val="NormalHeadings"/>
              <w:jc w:val="left"/>
              <w:rPr>
                <w:caps/>
                <w:szCs w:val="24"/>
              </w:rPr>
            </w:pPr>
            <w:r>
              <w:rPr>
                <w:caps/>
                <w:szCs w:val="24"/>
              </w:rPr>
              <w:t>BETWEEN:</w:t>
            </w:r>
          </w:p>
        </w:tc>
        <w:tc>
          <w:tcPr>
            <w:tcW w:w="6866" w:type="dxa"/>
            <w:gridSpan w:val="2"/>
          </w:tcPr>
          <w:p w:rsidR="00A46CCC" w:rsidRDefault="0032304F" w:rsidP="004E7C88">
            <w:pPr>
              <w:pStyle w:val="NormalHeadings"/>
              <w:jc w:val="left"/>
            </w:pPr>
            <w:bookmarkStart w:id="12" w:name="Respondent"/>
            <w:bookmarkEnd w:id="12"/>
            <w:r>
              <w:t>SOPHIE GRACE PTY LIMITED ACN 122 434 584</w:t>
            </w:r>
          </w:p>
          <w:p w:rsidR="0032304F" w:rsidRPr="00F436B7" w:rsidRDefault="0032304F" w:rsidP="00F436B7">
            <w:pPr>
              <w:pStyle w:val="PartyType"/>
            </w:pPr>
            <w:r>
              <w:t>First Applicant</w:t>
            </w:r>
          </w:p>
          <w:p w:rsidR="0032304F" w:rsidRDefault="0032304F" w:rsidP="004E7C88">
            <w:pPr>
              <w:pStyle w:val="NormalHeadings"/>
              <w:jc w:val="left"/>
              <w:rPr>
                <w:b w:val="0"/>
              </w:rPr>
            </w:pPr>
          </w:p>
          <w:p w:rsidR="0032304F" w:rsidRDefault="0032304F" w:rsidP="004E7C88">
            <w:pPr>
              <w:pStyle w:val="NormalHeadings"/>
              <w:jc w:val="left"/>
            </w:pPr>
            <w:r>
              <w:t>SOPHIE GRACE LEGAL PTY LIMITED ACN 151 901 665</w:t>
            </w:r>
          </w:p>
          <w:p w:rsidR="0032304F" w:rsidRPr="00F436B7" w:rsidRDefault="00581674" w:rsidP="00F436B7">
            <w:pPr>
              <w:pStyle w:val="PartyType"/>
            </w:pPr>
            <w:r>
              <w:t>Second Applicant</w:t>
            </w:r>
          </w:p>
          <w:p w:rsidR="00581674" w:rsidRPr="00581674" w:rsidRDefault="00581674" w:rsidP="004E7C88">
            <w:pPr>
              <w:pStyle w:val="NormalHeadings"/>
              <w:jc w:val="left"/>
              <w:rPr>
                <w:b w:val="0"/>
              </w:rPr>
            </w:pPr>
          </w:p>
        </w:tc>
      </w:tr>
      <w:tr w:rsidR="00581674" w:rsidTr="0032304F">
        <w:trPr>
          <w:trHeight w:val="386"/>
        </w:trPr>
        <w:tc>
          <w:tcPr>
            <w:tcW w:w="2376" w:type="dxa"/>
          </w:tcPr>
          <w:p w:rsidR="00581674" w:rsidRPr="00581674" w:rsidRDefault="00581674" w:rsidP="005041F0">
            <w:pPr>
              <w:pStyle w:val="NormalHeadings"/>
              <w:jc w:val="left"/>
              <w:rPr>
                <w:caps/>
                <w:szCs w:val="24"/>
              </w:rPr>
            </w:pPr>
            <w:r>
              <w:rPr>
                <w:caps/>
                <w:szCs w:val="24"/>
              </w:rPr>
              <w:t>and:</w:t>
            </w:r>
          </w:p>
        </w:tc>
        <w:tc>
          <w:tcPr>
            <w:tcW w:w="6866" w:type="dxa"/>
            <w:gridSpan w:val="2"/>
          </w:tcPr>
          <w:p w:rsidR="00581674" w:rsidRDefault="00581674" w:rsidP="004E7C88">
            <w:pPr>
              <w:pStyle w:val="NormalHeadings"/>
              <w:jc w:val="left"/>
            </w:pPr>
            <w:r>
              <w:t>MARTIN DAVID LEWIS AS LIQUIDATOR OF GALLOP INTERNATIONAL GROUP PTY LTD (IN LIQUIDATION) (ACN 147 664 551)</w:t>
            </w:r>
          </w:p>
          <w:p w:rsidR="00581674" w:rsidRPr="00581674" w:rsidRDefault="00581674" w:rsidP="00F436B7">
            <w:pPr>
              <w:pStyle w:val="PartyType"/>
              <w:rPr>
                <w:b/>
              </w:rPr>
            </w:pPr>
            <w:r>
              <w:t>Respondent</w:t>
            </w:r>
          </w:p>
        </w:tc>
      </w:tr>
    </w:tbl>
    <w:p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4" w:name="JudgeText"/>
            <w:r>
              <w:rPr>
                <w:caps/>
                <w:szCs w:val="24"/>
              </w:rPr>
              <w:t>order made by</w:t>
            </w:r>
            <w:bookmarkEnd w:id="14"/>
            <w:r w:rsidR="002C7385">
              <w:rPr>
                <w:caps/>
                <w:szCs w:val="24"/>
              </w:rPr>
              <w:t>:</w:t>
            </w:r>
          </w:p>
        </w:tc>
        <w:tc>
          <w:tcPr>
            <w:tcW w:w="6866" w:type="dxa"/>
          </w:tcPr>
          <w:p w:rsidR="00395B24" w:rsidRDefault="004E7C88">
            <w:pPr>
              <w:pStyle w:val="NormalHeadings"/>
              <w:jc w:val="left"/>
              <w:rPr>
                <w:caps/>
                <w:szCs w:val="24"/>
              </w:rPr>
            </w:pPr>
            <w:bookmarkStart w:id="15" w:name="Judge"/>
            <w:r>
              <w:rPr>
                <w:caps/>
                <w:szCs w:val="24"/>
              </w:rPr>
              <w:t>BESANKO 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34C5E" w:rsidP="00434C5E">
            <w:pPr>
              <w:pStyle w:val="NormalHeadings"/>
              <w:jc w:val="left"/>
              <w:rPr>
                <w:caps/>
                <w:szCs w:val="24"/>
              </w:rPr>
            </w:pPr>
            <w:bookmarkStart w:id="16" w:name="Judgment_Dated"/>
            <w:r>
              <w:rPr>
                <w:caps/>
                <w:szCs w:val="24"/>
              </w:rPr>
              <w:t>18 January</w:t>
            </w:r>
            <w:r w:rsidR="004E7C88">
              <w:rPr>
                <w:caps/>
                <w:szCs w:val="24"/>
              </w:rPr>
              <w:t xml:space="preserve"> 20</w:t>
            </w:r>
            <w:r w:rsidR="00BC113C">
              <w:rPr>
                <w:caps/>
                <w:szCs w:val="24"/>
              </w:rPr>
              <w:t>21</w:t>
            </w:r>
            <w:bookmarkEnd w:id="16"/>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A431E6" w:rsidRDefault="009F41C7" w:rsidP="00D709FB">
      <w:pPr>
        <w:pStyle w:val="Order1"/>
      </w:pPr>
      <w:r>
        <w:t>T</w:t>
      </w:r>
      <w:r w:rsidR="007A1FFE">
        <w:t>here be no order as to costs</w:t>
      </w:r>
      <w:r>
        <w:t xml:space="preserve"> with respect to the Interlocutory</w:t>
      </w:r>
      <w:r w:rsidR="00CE3730">
        <w:t xml:space="preserve"> application dated 23 July 2020.</w:t>
      </w:r>
    </w:p>
    <w:p w:rsidR="007A1FFE" w:rsidRDefault="007A1FFE" w:rsidP="007A1FFE">
      <w:pPr>
        <w:pStyle w:val="Order1"/>
        <w:numPr>
          <w:ilvl w:val="0"/>
          <w:numId w:val="0"/>
        </w:numPr>
        <w:ind w:left="720" w:hanging="720"/>
      </w:pPr>
    </w:p>
    <w:p w:rsidR="007A1FFE" w:rsidRDefault="007A1FFE" w:rsidP="007A1FFE">
      <w:pPr>
        <w:pStyle w:val="Order1"/>
        <w:numPr>
          <w:ilvl w:val="0"/>
          <w:numId w:val="0"/>
        </w:numPr>
        <w:ind w:left="720" w:hanging="720"/>
      </w:pPr>
    </w:p>
    <w:p w:rsidR="007A1FFE" w:rsidRDefault="007A1FFE" w:rsidP="007A1FFE">
      <w:pPr>
        <w:pStyle w:val="Order1"/>
        <w:numPr>
          <w:ilvl w:val="0"/>
          <w:numId w:val="0"/>
        </w:numPr>
        <w:ind w:left="720" w:hanging="720"/>
      </w:pPr>
    </w:p>
    <w:p w:rsidR="007A1FFE" w:rsidRDefault="007A1FFE" w:rsidP="007A1FFE">
      <w:pPr>
        <w:pStyle w:val="Order1"/>
        <w:numPr>
          <w:ilvl w:val="0"/>
          <w:numId w:val="0"/>
        </w:numPr>
        <w:ind w:left="720" w:hanging="720"/>
      </w:pPr>
    </w:p>
    <w:p w:rsidR="007A1FFE" w:rsidRDefault="007A1FFE" w:rsidP="007A1FFE">
      <w:pPr>
        <w:pStyle w:val="Order1"/>
        <w:numPr>
          <w:ilvl w:val="0"/>
          <w:numId w:val="0"/>
        </w:numPr>
        <w:ind w:left="720" w:hanging="720"/>
      </w:pPr>
    </w:p>
    <w:p w:rsidR="00C11539" w:rsidRDefault="00C11539" w:rsidP="00C11539">
      <w:pPr>
        <w:pStyle w:val="Order1"/>
        <w:numPr>
          <w:ilvl w:val="0"/>
          <w:numId w:val="0"/>
        </w:numPr>
        <w:ind w:left="720"/>
      </w:pPr>
    </w:p>
    <w:p w:rsidR="0050309C" w:rsidRDefault="004E7C88" w:rsidP="004D53E5">
      <w:pPr>
        <w:pStyle w:val="SingleSpace"/>
      </w:pPr>
      <w:bookmarkStart w:id="17" w:name="OrdersStatement"/>
      <w:r>
        <w:t>Note:</w:t>
      </w:r>
      <w:r>
        <w:tab/>
        <w:t xml:space="preserve">Entry of orders is dealt with in Rule 39.32 of the </w:t>
      </w:r>
      <w:r>
        <w:rPr>
          <w:i/>
        </w:rPr>
        <w:t>Federal Court Rules 2011</w:t>
      </w:r>
      <w:r>
        <w:t>.</w:t>
      </w:r>
      <w:bookmarkEnd w:id="17"/>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694BEB" w:rsidRDefault="00581674" w:rsidP="005E0510">
      <w:pPr>
        <w:pStyle w:val="NormalHeadings"/>
        <w:spacing w:line="360" w:lineRule="auto"/>
        <w:jc w:val="left"/>
        <w:rPr>
          <w:sz w:val="26"/>
          <w:szCs w:val="26"/>
        </w:rPr>
      </w:pPr>
      <w:r>
        <w:rPr>
          <w:sz w:val="26"/>
          <w:szCs w:val="26"/>
        </w:rPr>
        <w:t>BESANKO J:</w:t>
      </w:r>
    </w:p>
    <w:p w:rsidR="003704F5" w:rsidRDefault="003704F5" w:rsidP="00581674">
      <w:pPr>
        <w:pStyle w:val="ParaNumbering"/>
      </w:pPr>
      <w:r>
        <w:t>This is an application for costs in relation to an Interlocutory application filed on 23 July 2020.  The relief sought by the applicants in the Interlocutory application was as follows:</w:t>
      </w:r>
    </w:p>
    <w:p w:rsidR="00581674" w:rsidRDefault="00581674" w:rsidP="00581674">
      <w:pPr>
        <w:pStyle w:val="Quote1"/>
        <w:ind w:left="1440" w:hanging="703"/>
      </w:pPr>
      <w:r>
        <w:t>1.</w:t>
      </w:r>
      <w:r>
        <w:tab/>
        <w:t xml:space="preserve">To the extent necessary, an order that time be extended for the Applicant to bring this application pursuant to rule 1.39 of the </w:t>
      </w:r>
      <w:r w:rsidRPr="00DF71BF">
        <w:rPr>
          <w:i/>
        </w:rPr>
        <w:t>Federal Court Rules 2011</w:t>
      </w:r>
      <w:r>
        <w:t xml:space="preserve"> (</w:t>
      </w:r>
      <w:proofErr w:type="spellStart"/>
      <w:r>
        <w:t>Cth</w:t>
      </w:r>
      <w:proofErr w:type="spellEnd"/>
      <w:r>
        <w:t>).</w:t>
      </w:r>
    </w:p>
    <w:p w:rsidR="00581674" w:rsidRDefault="00581674" w:rsidP="00581674">
      <w:pPr>
        <w:pStyle w:val="Quote1"/>
        <w:ind w:left="1440" w:hanging="703"/>
      </w:pPr>
      <w:r>
        <w:t>2.</w:t>
      </w:r>
      <w:r>
        <w:tab/>
        <w:t xml:space="preserve">An order that pursuant to section 596C(2) of the </w:t>
      </w:r>
      <w:r w:rsidRPr="0071247C">
        <w:rPr>
          <w:i/>
        </w:rPr>
        <w:t>Corporations Act 2001</w:t>
      </w:r>
      <w:r>
        <w:t xml:space="preserve"> (</w:t>
      </w:r>
      <w:proofErr w:type="spellStart"/>
      <w:r>
        <w:t>Cth</w:t>
      </w:r>
      <w:proofErr w:type="spellEnd"/>
      <w:r>
        <w:t>), all affidavits filed in support of the Originating Process, including the documents referred to therein, be made available for inspection by the Applicant.</w:t>
      </w:r>
    </w:p>
    <w:p w:rsidR="00581674" w:rsidRDefault="00581674" w:rsidP="00581674">
      <w:pPr>
        <w:pStyle w:val="Quote1"/>
        <w:ind w:left="1440" w:hanging="703"/>
      </w:pPr>
      <w:r>
        <w:t>3.</w:t>
      </w:r>
      <w:r>
        <w:tab/>
        <w:t>Further or in the alternative, an order that all evidence relied on by the Respondent on 25 June 2020 be made available for inspection by the Applicant.</w:t>
      </w:r>
    </w:p>
    <w:p w:rsidR="00581674" w:rsidRDefault="00581674" w:rsidP="00581674">
      <w:pPr>
        <w:pStyle w:val="Quote1"/>
        <w:ind w:left="1440" w:hanging="703"/>
      </w:pPr>
      <w:r>
        <w:t>4.</w:t>
      </w:r>
      <w:r>
        <w:tab/>
        <w:t xml:space="preserve">An order that the decision of Registrar Parkyn made on 25 June 2020 be reviewed pursuant to section 35A(5) </w:t>
      </w:r>
      <w:r w:rsidRPr="00737D49">
        <w:t>of the</w:t>
      </w:r>
      <w:r w:rsidRPr="0071247C">
        <w:rPr>
          <w:i/>
        </w:rPr>
        <w:t xml:space="preserve"> Federal Court Act 1976</w:t>
      </w:r>
      <w:r>
        <w:t xml:space="preserve"> (</w:t>
      </w:r>
      <w:proofErr w:type="spellStart"/>
      <w:r>
        <w:t>Cth</w:t>
      </w:r>
      <w:proofErr w:type="spellEnd"/>
      <w:r>
        <w:t>) and that the following Orders made on 25 June 2020 be discharged:</w:t>
      </w:r>
    </w:p>
    <w:p w:rsidR="00581674" w:rsidRDefault="00581674" w:rsidP="00581674">
      <w:pPr>
        <w:pStyle w:val="Quote2"/>
        <w:tabs>
          <w:tab w:val="left" w:pos="1985"/>
        </w:tabs>
      </w:pPr>
      <w:r>
        <w:t>a.</w:t>
      </w:r>
      <w:r>
        <w:tab/>
        <w:t>4(b); and</w:t>
      </w:r>
    </w:p>
    <w:p w:rsidR="00581674" w:rsidRDefault="00581674" w:rsidP="00581674">
      <w:pPr>
        <w:pStyle w:val="Quote2"/>
        <w:tabs>
          <w:tab w:val="left" w:pos="1985"/>
        </w:tabs>
      </w:pPr>
      <w:r>
        <w:t>b.</w:t>
      </w:r>
      <w:r>
        <w:tab/>
        <w:t>4(c).</w:t>
      </w:r>
    </w:p>
    <w:p w:rsidR="00581674" w:rsidRDefault="00581674" w:rsidP="00581674">
      <w:pPr>
        <w:pStyle w:val="Quote1"/>
        <w:ind w:left="1440" w:hanging="703"/>
      </w:pPr>
      <w:r>
        <w:t>5.</w:t>
      </w:r>
      <w:r>
        <w:tab/>
        <w:t xml:space="preserve">The Orders to produce directed to the Applicant and issued pursuant to the orders made on 25 June 2020 be stayed pending the determination of this application. </w:t>
      </w:r>
    </w:p>
    <w:p w:rsidR="003704F5" w:rsidRDefault="00581674" w:rsidP="00581674">
      <w:pPr>
        <w:pStyle w:val="ParaNumbering"/>
      </w:pPr>
      <w:r>
        <w:t xml:space="preserve">The Interlocutory application </w:t>
      </w:r>
      <w:r w:rsidR="003704F5">
        <w:t xml:space="preserve">was dealt with by </w:t>
      </w:r>
      <w:r w:rsidR="007A1FFE">
        <w:t xml:space="preserve">the parties and the Court </w:t>
      </w:r>
      <w:r w:rsidR="009F41C7">
        <w:t xml:space="preserve">by </w:t>
      </w:r>
      <w:r w:rsidR="003704F5">
        <w:t>first addressing the orders sought in pa</w:t>
      </w:r>
      <w:r w:rsidR="00BC113C">
        <w:t>ragraphs </w:t>
      </w:r>
      <w:r w:rsidR="003704F5">
        <w:t>1, 2 and 3 and, in particular, the applicants’ request that it be provided with all the evidence relied on by the respondent on 25 June 2020.</w:t>
      </w:r>
    </w:p>
    <w:p w:rsidR="003704F5" w:rsidRDefault="003704F5" w:rsidP="00581674">
      <w:pPr>
        <w:pStyle w:val="ParaNumbering"/>
      </w:pPr>
      <w:r>
        <w:t>The applicants were successful at the first stage and on 16 September 2020 the Court made the following orders:</w:t>
      </w:r>
    </w:p>
    <w:p w:rsidR="007C3EE7" w:rsidRDefault="007C3EE7" w:rsidP="003704F5">
      <w:pPr>
        <w:pStyle w:val="Quote1"/>
        <w:ind w:left="1440" w:hanging="703"/>
      </w:pPr>
      <w:r>
        <w:t>…</w:t>
      </w:r>
    </w:p>
    <w:p w:rsidR="003704F5" w:rsidRDefault="007C3EE7" w:rsidP="003704F5">
      <w:pPr>
        <w:pStyle w:val="Quote1"/>
        <w:ind w:left="1440" w:hanging="703"/>
      </w:pPr>
      <w:r>
        <w:t>4</w:t>
      </w:r>
      <w:r w:rsidR="003704F5">
        <w:t>.</w:t>
      </w:r>
      <w:r w:rsidR="003704F5">
        <w:tab/>
        <w:t>The applicants be granted an extension of time to 23 July 2020 within which to bring the Interlocutory application filed on 23 July 2020.</w:t>
      </w:r>
    </w:p>
    <w:p w:rsidR="003704F5" w:rsidRDefault="007C3EE7" w:rsidP="003704F5">
      <w:pPr>
        <w:pStyle w:val="Quote1"/>
        <w:ind w:left="1440" w:hanging="703"/>
      </w:pPr>
      <w:r>
        <w:t>5</w:t>
      </w:r>
      <w:r w:rsidR="003704F5">
        <w:t>.</w:t>
      </w:r>
      <w:r w:rsidR="003704F5">
        <w:tab/>
        <w:t xml:space="preserve">The respondent produce the affidavit of Benjamin </w:t>
      </w:r>
      <w:proofErr w:type="spellStart"/>
      <w:r w:rsidR="003704F5">
        <w:t>Renfrey</w:t>
      </w:r>
      <w:proofErr w:type="spellEnd"/>
      <w:r w:rsidR="003704F5">
        <w:t xml:space="preserve"> sworn on 22 June 2020 to the applicants within seven days.</w:t>
      </w:r>
    </w:p>
    <w:p w:rsidR="003704F5" w:rsidRDefault="007C3EE7" w:rsidP="003704F5">
      <w:pPr>
        <w:pStyle w:val="Quote1"/>
        <w:ind w:left="1440" w:hanging="703"/>
      </w:pPr>
      <w:r>
        <w:t>6</w:t>
      </w:r>
      <w:r w:rsidR="003704F5">
        <w:t>.</w:t>
      </w:r>
      <w:r w:rsidR="003704F5">
        <w:tab/>
        <w:t>The applicants’ Interlocutory application filed on 23 July 2020 be listed at 9:00 am (Adelaide time) on Thursday, 1 October 2020.</w:t>
      </w:r>
    </w:p>
    <w:p w:rsidR="003704F5" w:rsidRDefault="007C3EE7" w:rsidP="003704F5">
      <w:pPr>
        <w:pStyle w:val="Quote1"/>
      </w:pPr>
      <w:r>
        <w:t>7</w:t>
      </w:r>
      <w:r w:rsidR="003704F5">
        <w:t>.</w:t>
      </w:r>
      <w:r w:rsidR="003704F5">
        <w:tab/>
        <w:t>The question of costs be reserved.</w:t>
      </w:r>
    </w:p>
    <w:p w:rsidR="003704F5" w:rsidRDefault="007C3EE7" w:rsidP="003704F5">
      <w:pPr>
        <w:pStyle w:val="Quote1"/>
      </w:pPr>
      <w:r>
        <w:t>8</w:t>
      </w:r>
      <w:r w:rsidR="003704F5">
        <w:t>.</w:t>
      </w:r>
      <w:r w:rsidR="003704F5">
        <w:tab/>
        <w:t>The parties have liberty to apply on two days’ notice.</w:t>
      </w:r>
    </w:p>
    <w:p w:rsidR="007C3EE7" w:rsidRDefault="007C3EE7" w:rsidP="007C3EE7">
      <w:pPr>
        <w:pStyle w:val="NoNum"/>
      </w:pPr>
      <w:r>
        <w:lastRenderedPageBreak/>
        <w:t>(</w:t>
      </w:r>
      <w:r>
        <w:rPr>
          <w:i/>
        </w:rPr>
        <w:t xml:space="preserve">Lewis, in the matter of Gallop International Group Pty Ltd (in </w:t>
      </w:r>
      <w:proofErr w:type="spellStart"/>
      <w:r>
        <w:rPr>
          <w:i/>
        </w:rPr>
        <w:t>Liq</w:t>
      </w:r>
      <w:proofErr w:type="spellEnd"/>
      <w:r>
        <w:rPr>
          <w:i/>
        </w:rPr>
        <w:t>)</w:t>
      </w:r>
      <w:r>
        <w:t xml:space="preserve"> [2020] FCA 1315.)</w:t>
      </w:r>
    </w:p>
    <w:p w:rsidR="007C3EE7" w:rsidRDefault="007C3EE7" w:rsidP="007C3EE7">
      <w:pPr>
        <w:pStyle w:val="ParaNumbering"/>
      </w:pPr>
      <w:r>
        <w:t xml:space="preserve">The applicants, having received Mr </w:t>
      </w:r>
      <w:proofErr w:type="spellStart"/>
      <w:r>
        <w:t>Renfrey’s</w:t>
      </w:r>
      <w:proofErr w:type="spellEnd"/>
      <w:r>
        <w:t xml:space="preserve"> affidavit </w:t>
      </w:r>
      <w:r w:rsidR="007A1FFE">
        <w:t>in accordance with</w:t>
      </w:r>
      <w:r>
        <w:t xml:space="preserve"> the order in paragraph 5, decided not to pursue the </w:t>
      </w:r>
      <w:r w:rsidR="009F41C7">
        <w:t xml:space="preserve">Interlocutory </w:t>
      </w:r>
      <w:r>
        <w:t xml:space="preserve">application any further and, in particular, did not press for </w:t>
      </w:r>
      <w:r w:rsidR="007A1FFE">
        <w:t>the</w:t>
      </w:r>
      <w:r>
        <w:t xml:space="preserve"> order </w:t>
      </w:r>
      <w:r w:rsidR="007A1FFE">
        <w:t xml:space="preserve">sought in paragraph 4 of the application namely, </w:t>
      </w:r>
      <w:r>
        <w:t>that the relevant orders made by Registrar Parkyn on 25 June 2020 be discharged.  On 30 September 2020, the following orders were made by consent:</w:t>
      </w:r>
    </w:p>
    <w:p w:rsidR="007C3EE7" w:rsidRDefault="007C3EE7" w:rsidP="007C3EE7">
      <w:pPr>
        <w:pStyle w:val="Quote1"/>
      </w:pPr>
      <w:r>
        <w:t>1.</w:t>
      </w:r>
      <w:r>
        <w:tab/>
        <w:t>The Interlocutory application filed on 23 July 2020 be otherwise dismissed.</w:t>
      </w:r>
    </w:p>
    <w:p w:rsidR="007C3EE7" w:rsidRDefault="007C3EE7" w:rsidP="007C3EE7">
      <w:pPr>
        <w:pStyle w:val="Quote1"/>
        <w:ind w:left="1440" w:hanging="703"/>
      </w:pPr>
      <w:r>
        <w:t>2.</w:t>
      </w:r>
      <w:r>
        <w:tab/>
        <w:t>By 5:00 pm (ACDT) on 9 October 2020, the parties file and exchange written submissions of not more than three pages (and annexing any relevant correspondence) on the issue of costs.</w:t>
      </w:r>
    </w:p>
    <w:p w:rsidR="007C3EE7" w:rsidRDefault="007C3EE7" w:rsidP="007C3EE7">
      <w:pPr>
        <w:pStyle w:val="Quote1"/>
      </w:pPr>
      <w:r>
        <w:t>3.</w:t>
      </w:r>
      <w:r>
        <w:tab/>
        <w:t>The Court determine the issue of costs on the papers.</w:t>
      </w:r>
    </w:p>
    <w:p w:rsidR="007C3EE7" w:rsidRPr="007C3EE7" w:rsidRDefault="007C3EE7" w:rsidP="007C3EE7">
      <w:pPr>
        <w:pStyle w:val="Quote1"/>
        <w:ind w:left="1440" w:hanging="703"/>
      </w:pPr>
      <w:r>
        <w:t>4.</w:t>
      </w:r>
      <w:r>
        <w:tab/>
        <w:t>The case management hearing listed at 9:00 am (Adelaide time) on Thursday, 1 October 2020 be vacated.</w:t>
      </w:r>
    </w:p>
    <w:p w:rsidR="007C3EE7" w:rsidRDefault="007C3EE7" w:rsidP="00581674">
      <w:pPr>
        <w:pStyle w:val="ParaNumbering"/>
      </w:pPr>
      <w:r>
        <w:t>The applicants seek the costs of the Interlocutory application</w:t>
      </w:r>
      <w:r w:rsidR="009F41C7">
        <w:t>.  T</w:t>
      </w:r>
      <w:r w:rsidR="007A1FFE">
        <w:t xml:space="preserve">hose costs will </w:t>
      </w:r>
      <w:r w:rsidR="009F41C7">
        <w:t>largely</w:t>
      </w:r>
      <w:r w:rsidR="007A1FFE">
        <w:t xml:space="preserve"> relate to the contested issues to this point</w:t>
      </w:r>
      <w:r>
        <w:t>.  They submit that costs should follow the event and that they have been successful on the contested issues.  The affidavit of Mr </w:t>
      </w:r>
      <w:proofErr w:type="spellStart"/>
      <w:r>
        <w:t>Renfrey</w:t>
      </w:r>
      <w:proofErr w:type="spellEnd"/>
      <w:r>
        <w:t xml:space="preserve"> should have been produced by the respondent without argument.  The applicants’ basic point is that the bulk of the costs relate to the contested hearing on 27 August 2020 and that need not have taken place and, indeed, the Interlocutory application itself may not need to have been issued had:</w:t>
      </w:r>
    </w:p>
    <w:p w:rsidR="007C3EE7" w:rsidRDefault="007C3EE7" w:rsidP="007C3EE7">
      <w:pPr>
        <w:pStyle w:val="ListNo1"/>
      </w:pPr>
      <w:r>
        <w:t xml:space="preserve">the application by the respondent under s 597(9) of the </w:t>
      </w:r>
      <w:r>
        <w:rPr>
          <w:i/>
        </w:rPr>
        <w:t xml:space="preserve">Corporations Act 2001 </w:t>
      </w:r>
      <w:r>
        <w:t>(</w:t>
      </w:r>
      <w:proofErr w:type="spellStart"/>
      <w:r>
        <w:t>Cth</w:t>
      </w:r>
      <w:proofErr w:type="spellEnd"/>
      <w:r>
        <w:t xml:space="preserve">) been inter </w:t>
      </w:r>
      <w:proofErr w:type="spellStart"/>
      <w:r>
        <w:t>partes</w:t>
      </w:r>
      <w:proofErr w:type="spellEnd"/>
      <w:r>
        <w:t xml:space="preserve"> as the applicants contend it should have been and not ex parte as it was;</w:t>
      </w:r>
    </w:p>
    <w:p w:rsidR="007C3EE7" w:rsidRDefault="007A1FFE" w:rsidP="007C3EE7">
      <w:pPr>
        <w:pStyle w:val="ListNo1"/>
      </w:pPr>
      <w:r>
        <w:t xml:space="preserve">Mr </w:t>
      </w:r>
      <w:proofErr w:type="spellStart"/>
      <w:r>
        <w:t>Renfrey’s</w:t>
      </w:r>
      <w:proofErr w:type="spellEnd"/>
      <w:r>
        <w:t xml:space="preserve"> </w:t>
      </w:r>
      <w:r w:rsidR="007C3EE7">
        <w:t xml:space="preserve">affidavit been provided in response to a request from the applicants’ solicitors dated 26 June 2020; and </w:t>
      </w:r>
    </w:p>
    <w:p w:rsidR="007C3EE7" w:rsidRDefault="007A1FFE" w:rsidP="007C3EE7">
      <w:pPr>
        <w:pStyle w:val="ListNo1"/>
      </w:pPr>
      <w:r>
        <w:t xml:space="preserve">Mr </w:t>
      </w:r>
      <w:proofErr w:type="spellStart"/>
      <w:r>
        <w:t>Renfrey’s</w:t>
      </w:r>
      <w:proofErr w:type="spellEnd"/>
      <w:r w:rsidR="007C3EE7">
        <w:t xml:space="preserve"> affidavit been provided in response to a request from the applicants’ solicitors dated 30 June 2020.</w:t>
      </w:r>
    </w:p>
    <w:p w:rsidR="007C3EE7" w:rsidRDefault="007C3EE7" w:rsidP="007C3EE7">
      <w:pPr>
        <w:pStyle w:val="ParaNumbering"/>
      </w:pPr>
      <w:r>
        <w:t>The respondent submits that the proper order is that there be no order as to costs because “any costs to which</w:t>
      </w:r>
      <w:r w:rsidR="00BC113C">
        <w:t xml:space="preserve"> the A</w:t>
      </w:r>
      <w:r>
        <w:t>pplicants may be ent</w:t>
      </w:r>
      <w:r w:rsidR="00BC113C">
        <w:t>i</w:t>
      </w:r>
      <w:r>
        <w:t xml:space="preserve">tled by reason of their success on their intermediate application to inspect the affidavit is more than set off by the costs to which the </w:t>
      </w:r>
      <w:r w:rsidR="00BC113C">
        <w:t>L</w:t>
      </w:r>
      <w:r>
        <w:t>iquidator is entitled by reason of their abandonment of their application”.</w:t>
      </w:r>
      <w:r w:rsidR="00BC113C">
        <w:t xml:space="preserve">  He further submits that an application for documents recording details of professional indemnity insurance policies and claims thereunder is uncontroversial as the authorities make clear</w:t>
      </w:r>
      <w:r w:rsidR="007A1FFE">
        <w:t xml:space="preserve"> (</w:t>
      </w:r>
      <w:proofErr w:type="spellStart"/>
      <w:r w:rsidR="007A1FFE">
        <w:rPr>
          <w:i/>
        </w:rPr>
        <w:t>Gerah</w:t>
      </w:r>
      <w:proofErr w:type="spellEnd"/>
      <w:r w:rsidR="007A1FFE">
        <w:rPr>
          <w:i/>
        </w:rPr>
        <w:t xml:space="preserve"> Imports Pty Ltd v </w:t>
      </w:r>
      <w:r w:rsidR="007A1FFE">
        <w:rPr>
          <w:i/>
        </w:rPr>
        <w:lastRenderedPageBreak/>
        <w:t xml:space="preserve">Duke Group Ltd (in </w:t>
      </w:r>
      <w:proofErr w:type="spellStart"/>
      <w:r w:rsidR="007A1FFE">
        <w:rPr>
          <w:i/>
        </w:rPr>
        <w:t>liq</w:t>
      </w:r>
      <w:proofErr w:type="spellEnd"/>
      <w:r w:rsidR="007A1FFE">
        <w:rPr>
          <w:i/>
        </w:rPr>
        <w:t xml:space="preserve">) </w:t>
      </w:r>
      <w:r w:rsidR="007A1FFE">
        <w:t xml:space="preserve">(1993) 61 SASR 557; </w:t>
      </w:r>
      <w:r w:rsidR="007A1FFE">
        <w:rPr>
          <w:i/>
        </w:rPr>
        <w:t xml:space="preserve">Grosvenor Hill (Qld) Pty Ltd v Barber </w:t>
      </w:r>
      <w:r w:rsidR="007A1FFE">
        <w:t>(1994) 48 FCR 301)</w:t>
      </w:r>
      <w:r w:rsidR="00BC113C">
        <w:t>.</w:t>
      </w:r>
    </w:p>
    <w:p w:rsidR="00BC113C" w:rsidRDefault="00BC113C" w:rsidP="007C3EE7">
      <w:pPr>
        <w:pStyle w:val="ParaNumbering"/>
      </w:pPr>
      <w:r>
        <w:t>I</w:t>
      </w:r>
      <w:r w:rsidR="009F41C7">
        <w:t>n my opinion,</w:t>
      </w:r>
      <w:r>
        <w:t xml:space="preserve"> the respondent’s submissions are correct and there should be no orders as to costs.  The Interlocutory application should be viewed as one application, not as a series of applications</w:t>
      </w:r>
      <w:r w:rsidR="009F41C7">
        <w:t xml:space="preserve"> and furthermore, the respondent is correct</w:t>
      </w:r>
      <w:r>
        <w:t xml:space="preserve"> that </w:t>
      </w:r>
      <w:r w:rsidR="007A1FFE">
        <w:t xml:space="preserve">it is well-established that the </w:t>
      </w:r>
      <w:r>
        <w:t>insurance cover that might be applicable in respect of a chose in action falls within the examinable affairs of a company being wound up in insolvency.</w:t>
      </w:r>
    </w:p>
    <w:p w:rsidR="001214F6" w:rsidRDefault="001214F6" w:rsidP="00815065">
      <w:pPr>
        <w:pStyle w:val="BodyText"/>
      </w:pPr>
      <w:bookmarkStart w:id="19" w:name="Certification"/>
    </w:p>
    <w:tbl>
      <w:tblPr>
        <w:tblW w:w="0" w:type="auto"/>
        <w:tblLook w:val="04A0" w:firstRow="1" w:lastRow="0" w:firstColumn="1" w:lastColumn="0" w:noHBand="0" w:noVBand="1"/>
      </w:tblPr>
      <w:tblGrid>
        <w:gridCol w:w="3794"/>
      </w:tblGrid>
      <w:tr w:rsidR="001214F6" w:rsidRPr="001214F6">
        <w:tc>
          <w:tcPr>
            <w:tcW w:w="3794" w:type="dxa"/>
            <w:shd w:val="clear" w:color="auto" w:fill="auto"/>
          </w:tcPr>
          <w:p w:rsidR="001214F6" w:rsidRPr="001214F6" w:rsidRDefault="001214F6" w:rsidP="00BC113C">
            <w:pPr>
              <w:pStyle w:val="Normal1linespace"/>
            </w:pPr>
            <w:r w:rsidRPr="001214F6">
              <w:t xml:space="preserve">I certify that the preceding </w:t>
            </w:r>
            <w:bookmarkStart w:id="20" w:name="NumberWord"/>
            <w:r w:rsidR="00BC113C">
              <w:t>seven</w:t>
            </w:r>
            <w:bookmarkEnd w:id="20"/>
            <w:r w:rsidRPr="001214F6">
              <w:t xml:space="preserve"> (</w:t>
            </w:r>
            <w:bookmarkStart w:id="21" w:name="NumberNumeral"/>
            <w:r w:rsidR="00BC113C">
              <w:t>7</w:t>
            </w:r>
            <w:bookmarkEnd w:id="21"/>
            <w:r w:rsidRPr="001214F6">
              <w:t xml:space="preserve">) numbered </w:t>
            </w:r>
            <w:bookmarkStart w:id="22" w:name="CertPara"/>
            <w:r>
              <w:t>paragraphs are</w:t>
            </w:r>
            <w:bookmarkEnd w:id="22"/>
            <w:r w:rsidRPr="001214F6">
              <w:t xml:space="preserve"> a true copy of the Reasons for Judgment of </w:t>
            </w:r>
            <w:bookmarkStart w:id="23" w:name="bkHonourable"/>
            <w:r w:rsidRPr="001214F6">
              <w:t xml:space="preserve">the Honourable </w:t>
            </w:r>
            <w:bookmarkStart w:id="24" w:name="Justice"/>
            <w:bookmarkEnd w:id="23"/>
            <w:r>
              <w:t>Justice Besanko</w:t>
            </w:r>
            <w:bookmarkEnd w:id="24"/>
            <w:r w:rsidRPr="001214F6">
              <w:t>.</w:t>
            </w:r>
          </w:p>
        </w:tc>
      </w:tr>
    </w:tbl>
    <w:p w:rsidR="001214F6" w:rsidRDefault="001214F6" w:rsidP="00815065">
      <w:pPr>
        <w:pStyle w:val="BodyText"/>
      </w:pPr>
      <w:bookmarkStart w:id="25" w:name="_GoBack"/>
      <w:bookmarkEnd w:id="25"/>
    </w:p>
    <w:p w:rsidR="001214F6" w:rsidRDefault="001214F6" w:rsidP="00815065">
      <w:pPr>
        <w:pStyle w:val="BodyText"/>
      </w:pPr>
      <w:r>
        <w:t>Associate:</w:t>
      </w:r>
      <w:r w:rsidR="00343A11">
        <w:t xml:space="preserve"> </w:t>
      </w:r>
    </w:p>
    <w:p w:rsidR="001214F6" w:rsidRDefault="001214F6" w:rsidP="00815065">
      <w:pPr>
        <w:pStyle w:val="BodyText"/>
      </w:pPr>
    </w:p>
    <w:p w:rsidR="0051434F" w:rsidRDefault="001214F6" w:rsidP="00343A11">
      <w:pPr>
        <w:pStyle w:val="BodyText"/>
        <w:tabs>
          <w:tab w:val="left" w:pos="1134"/>
        </w:tabs>
      </w:pPr>
      <w:r>
        <w:t>Dated:</w:t>
      </w:r>
      <w:r>
        <w:tab/>
      </w:r>
      <w:bookmarkStart w:id="26" w:name="CertifyDated"/>
      <w:r>
        <w:t xml:space="preserve"> </w:t>
      </w:r>
      <w:r w:rsidR="00434C5E">
        <w:t>18 January</w:t>
      </w:r>
      <w:r w:rsidR="007A1FFE">
        <w:t xml:space="preserve"> </w:t>
      </w:r>
      <w:r>
        <w:t>20</w:t>
      </w:r>
      <w:r w:rsidR="00BC113C">
        <w:t>21</w:t>
      </w:r>
      <w:bookmarkEnd w:id="26"/>
      <w:bookmarkEnd w:id="19"/>
    </w:p>
    <w:sectPr w:rsidR="0051434F"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88" w:rsidRDefault="004E7C88">
      <w:pPr>
        <w:spacing w:line="20" w:lineRule="exact"/>
      </w:pPr>
    </w:p>
    <w:p w:rsidR="004E7C88" w:rsidRDefault="004E7C88"/>
    <w:p w:rsidR="004E7C88" w:rsidRDefault="004E7C88"/>
  </w:endnote>
  <w:endnote w:type="continuationSeparator" w:id="0">
    <w:p w:rsidR="004E7C88" w:rsidRDefault="004E7C88">
      <w:r>
        <w:t xml:space="preserve"> </w:t>
      </w:r>
    </w:p>
    <w:p w:rsidR="004E7C88" w:rsidRDefault="004E7C88"/>
    <w:p w:rsidR="004E7C88" w:rsidRDefault="004E7C88"/>
  </w:endnote>
  <w:endnote w:type="continuationNotice" w:id="1">
    <w:p w:rsidR="004E7C88" w:rsidRDefault="004E7C88">
      <w:r>
        <w:t xml:space="preserve"> </w:t>
      </w:r>
    </w:p>
    <w:p w:rsidR="004E7C88" w:rsidRDefault="004E7C88"/>
    <w:p w:rsidR="004E7C88" w:rsidRDefault="004E7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BB" w:rsidRDefault="00E81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D0420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434C5E">
          <w:rPr>
            <w:bCs/>
            <w:sz w:val="18"/>
            <w:szCs w:val="18"/>
          </w:rPr>
          <w:t xml:space="preserve">Lewis, in the matter of Gallop International Group Pty Ltd (In </w:t>
        </w:r>
        <w:proofErr w:type="spellStart"/>
        <w:r w:rsidR="00434C5E">
          <w:rPr>
            <w:bCs/>
            <w:sz w:val="18"/>
            <w:szCs w:val="18"/>
          </w:rPr>
          <w:t>Liq</w:t>
        </w:r>
        <w:proofErr w:type="spellEnd"/>
        <w:r w:rsidR="00434C5E">
          <w:rPr>
            <w:bCs/>
            <w:sz w:val="18"/>
            <w:szCs w:val="18"/>
          </w:rPr>
          <w:t>) (No 2) [2021] FCA 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E819BB" w:rsidRDefault="00395B24" w:rsidP="00E819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54B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827F1B1D45F4B27BD90653ECC8B8DBE"/>
        </w:placeholder>
        <w:dataBinding w:prefixMappings="xmlns:ns0='http://schemas.globalmacros.com/FCA'" w:xpath="/ns0:root[1]/ns0:Name[1]" w:storeItemID="{687E7CCB-4AA5-44E7-B148-17BA2B6F57C0}"/>
        <w:text w:multiLine="1"/>
      </w:sdtPr>
      <w:sdtEndPr/>
      <w:sdtContent>
        <w:r w:rsidR="00434C5E">
          <w:rPr>
            <w:bCs/>
            <w:sz w:val="18"/>
            <w:szCs w:val="18"/>
          </w:rPr>
          <w:t xml:space="preserve">Lewis, in the matter of Gallop International Group Pty Ltd (In </w:t>
        </w:r>
        <w:proofErr w:type="spellStart"/>
        <w:r w:rsidR="00434C5E">
          <w:rPr>
            <w:bCs/>
            <w:sz w:val="18"/>
            <w:szCs w:val="18"/>
          </w:rPr>
          <w:t>Liq</w:t>
        </w:r>
        <w:proofErr w:type="spellEnd"/>
        <w:r w:rsidR="00434C5E">
          <w:rPr>
            <w:bCs/>
            <w:sz w:val="18"/>
            <w:szCs w:val="18"/>
          </w:rPr>
          <w:t>) (No 2) [2021] FCA 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FD05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203E28911C64B7EAADBE6B1AEBAFFDD"/>
        </w:placeholder>
        <w:dataBinding w:prefixMappings="xmlns:ns0='http://schemas.globalmacros.com/FCA'" w:xpath="/ns0:root[1]/ns0:Name[1]" w:storeItemID="{687E7CCB-4AA5-44E7-B148-17BA2B6F57C0}"/>
        <w:text w:multiLine="1"/>
      </w:sdtPr>
      <w:sdtEndPr/>
      <w:sdtContent>
        <w:r w:rsidR="00434C5E">
          <w:rPr>
            <w:bCs/>
            <w:sz w:val="18"/>
            <w:szCs w:val="18"/>
          </w:rPr>
          <w:t xml:space="preserve">Lewis, in the matter of Gallop International Group Pty Ltd (In </w:t>
        </w:r>
        <w:proofErr w:type="spellStart"/>
        <w:r w:rsidR="00434C5E">
          <w:rPr>
            <w:bCs/>
            <w:sz w:val="18"/>
            <w:szCs w:val="18"/>
          </w:rPr>
          <w:t>Liq</w:t>
        </w:r>
        <w:proofErr w:type="spellEnd"/>
        <w:r w:rsidR="00434C5E">
          <w:rPr>
            <w:bCs/>
            <w:sz w:val="18"/>
            <w:szCs w:val="18"/>
          </w:rPr>
          <w:t>) (No 2) [2021] FCA 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F3492">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CE10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E6567743DD5948068D6ADE28C516AEF8"/>
        </w:placeholder>
        <w:dataBinding w:prefixMappings="xmlns:ns0='http://schemas.globalmacros.com/FCA'" w:xpath="/ns0:root[1]/ns0:Name[1]" w:storeItemID="{687E7CCB-4AA5-44E7-B148-17BA2B6F57C0}"/>
        <w:text w:multiLine="1"/>
      </w:sdtPr>
      <w:sdtEndPr/>
      <w:sdtContent>
        <w:r w:rsidR="00434C5E">
          <w:rPr>
            <w:bCs/>
            <w:sz w:val="18"/>
            <w:szCs w:val="18"/>
          </w:rPr>
          <w:t xml:space="preserve">Lewis, in the matter of Gallop International Group Pty Ltd (In </w:t>
        </w:r>
        <w:proofErr w:type="spellStart"/>
        <w:r w:rsidR="00434C5E">
          <w:rPr>
            <w:bCs/>
            <w:sz w:val="18"/>
            <w:szCs w:val="18"/>
          </w:rPr>
          <w:t>Liq</w:t>
        </w:r>
        <w:proofErr w:type="spellEnd"/>
        <w:r w:rsidR="00434C5E">
          <w:rPr>
            <w:bCs/>
            <w:sz w:val="18"/>
            <w:szCs w:val="18"/>
          </w:rPr>
          <w:t>) (No 2) [2021] FCA 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A46A5">
      <w:rPr>
        <w:bCs/>
        <w:noProof/>
        <w:sz w:val="20"/>
      </w:rPr>
      <w:t>2</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9FC3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DA0A4AAE7D7E45DBB6AC9CC44D4923C3"/>
        </w:placeholder>
        <w:dataBinding w:prefixMappings="xmlns:ns0='http://schemas.globalmacros.com/FCA'" w:xpath="/ns0:root[1]/ns0:Name[1]" w:storeItemID="{687E7CCB-4AA5-44E7-B148-17BA2B6F57C0}"/>
        <w:text w:multiLine="1"/>
      </w:sdtPr>
      <w:sdtEndPr/>
      <w:sdtContent>
        <w:r w:rsidR="00434C5E">
          <w:rPr>
            <w:bCs/>
            <w:sz w:val="18"/>
            <w:szCs w:val="18"/>
          </w:rPr>
          <w:t xml:space="preserve">Lewis, in the matter of Gallop International Group Pty Ltd (In </w:t>
        </w:r>
        <w:proofErr w:type="spellStart"/>
        <w:r w:rsidR="00434C5E">
          <w:rPr>
            <w:bCs/>
            <w:sz w:val="18"/>
            <w:szCs w:val="18"/>
          </w:rPr>
          <w:t>Liq</w:t>
        </w:r>
        <w:proofErr w:type="spellEnd"/>
        <w:r w:rsidR="00434C5E">
          <w:rPr>
            <w:bCs/>
            <w:sz w:val="18"/>
            <w:szCs w:val="18"/>
          </w:rPr>
          <w:t>) (No 2) [2021] FCA 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F349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88" w:rsidRDefault="004E7C88"/>
    <w:p w:rsidR="004E7C88" w:rsidRDefault="004E7C88"/>
    <w:p w:rsidR="004E7C88" w:rsidRDefault="004E7C88"/>
  </w:footnote>
  <w:footnote w:type="continuationSeparator" w:id="0">
    <w:p w:rsidR="004E7C88" w:rsidRDefault="004E7C88">
      <w:r>
        <w:continuationSeparator/>
      </w:r>
    </w:p>
    <w:p w:rsidR="004E7C88" w:rsidRDefault="004E7C88"/>
    <w:p w:rsidR="004E7C88" w:rsidRDefault="004E7C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BB" w:rsidRDefault="00E81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BB" w:rsidRDefault="00E81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BB" w:rsidRDefault="00E819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394"/>
        </w:tabs>
        <w:ind w:left="6674"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num>
  <w:num w:numId="29">
    <w:abstractNumId w:val="14"/>
  </w:num>
  <w:num w:numId="30">
    <w:abstractNumId w:val="24"/>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13"/>
  </w:num>
  <w:num w:numId="39">
    <w:abstractNumId w:val="20"/>
  </w:num>
  <w:num w:numId="40">
    <w:abstractNumId w:val="20"/>
  </w:num>
  <w:num w:numId="41">
    <w:abstractNumId w:val="2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6"/>
  </w:num>
  <w:num w:numId="5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Plaintiff"/>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N/A"/>
    <w:docVar w:name="DocCreated" w:val="True"/>
    <w:docVar w:name="FileNumbers" w:val="SAD 235 of 2018"/>
    <w:docVar w:name="grpRadioJudges" w:val="Justice"/>
    <w:docVar w:name="Initiators" w:val="(and another named in the Schedule)"/>
    <w:docVar w:name="InTheMatterOf" w:val="Gallop International Group Pty Ltd (In Liquidation) (ACN 147 664 551)"/>
    <w:docVar w:name="Judgdate" w:val="## September 2020"/>
    <w:docVar w:name="Judge" w:val="Besanko"/>
    <w:docVar w:name="lstEntryList" w:val="-1"/>
    <w:docVar w:name="myEntryList" w:val="Counsel for the Plaintiff=Mr T Marskell|Solicitor for the Plaintiff=Roser Lawyers|Counsel for the Plaintiff=Mr M Hoffmann QC|Solicitor for the Plaintiff=Johnson Winter &amp; Slattery Lawyers"/>
    <w:docVar w:name="NSD" w:val="NSD "/>
    <w:docVar w:name="NumApps" w:val="1"/>
    <w:docVar w:name="NumApps_" w:val="1"/>
    <w:docVar w:name="NumCrossResps" w:val="0"/>
    <w:docVar w:name="NumDefs" w:val="0"/>
    <w:docVar w:name="NumOthers" w:val="0"/>
    <w:docVar w:name="OtherNum" w:val="0"/>
    <w:docVar w:name="Parties1" w:val="Plaintiff"/>
    <w:docVar w:name="Parties2" w:val="Respondent"/>
    <w:docVar w:name="Parties3" w:val="Cross-Appellant"/>
    <w:docVar w:name="Parties4" w:val="Cross-Defendant"/>
    <w:docVar w:name="Parties5" w:val="Intervener"/>
    <w:docVar w:name="Place" w:val="N/A FCA"/>
    <w:docVar w:name="Plaintiff" w:val="Martin David Lewis as Liquidator of Gallop International Group Pty Ltd (In Liquidation)"/>
    <w:docVar w:name="PracticeArea" w:val="Commercial and Corporations"/>
    <w:docVar w:name="RadioJudge" w:val="False"/>
    <w:docVar w:name="RadioJustice" w:val="True"/>
    <w:docVar w:name="RadioJustices" w:val="False"/>
    <w:docVar w:name="RESAndAnother" w:val="True"/>
    <w:docVar w:name="RESAndOthers" w:val="False"/>
    <w:docVar w:name="ResState" w:val="South Australia"/>
    <w:docVar w:name="SubArea" w:val="Corporations and Corporate Insolvency (C &amp; C)"/>
  </w:docVars>
  <w:rsids>
    <w:rsidRoot w:val="004E7C88"/>
    <w:rsid w:val="00000747"/>
    <w:rsid w:val="000115C5"/>
    <w:rsid w:val="0001469E"/>
    <w:rsid w:val="00015993"/>
    <w:rsid w:val="00021CCB"/>
    <w:rsid w:val="00022289"/>
    <w:rsid w:val="00027398"/>
    <w:rsid w:val="0003201A"/>
    <w:rsid w:val="0003207A"/>
    <w:rsid w:val="00032F9F"/>
    <w:rsid w:val="00041C07"/>
    <w:rsid w:val="00042FD1"/>
    <w:rsid w:val="00045BB7"/>
    <w:rsid w:val="00055719"/>
    <w:rsid w:val="0005641B"/>
    <w:rsid w:val="0006196A"/>
    <w:rsid w:val="00081497"/>
    <w:rsid w:val="00085255"/>
    <w:rsid w:val="000A2E76"/>
    <w:rsid w:val="000A4807"/>
    <w:rsid w:val="000A4BE4"/>
    <w:rsid w:val="000C023E"/>
    <w:rsid w:val="000C5195"/>
    <w:rsid w:val="000C62EF"/>
    <w:rsid w:val="000D2137"/>
    <w:rsid w:val="000D3FD2"/>
    <w:rsid w:val="000D4B2E"/>
    <w:rsid w:val="000E3FC8"/>
    <w:rsid w:val="000E7BAE"/>
    <w:rsid w:val="000F133D"/>
    <w:rsid w:val="0010536B"/>
    <w:rsid w:val="0011145C"/>
    <w:rsid w:val="001128BD"/>
    <w:rsid w:val="0011419D"/>
    <w:rsid w:val="00114B02"/>
    <w:rsid w:val="001214F6"/>
    <w:rsid w:val="001226C0"/>
    <w:rsid w:val="00126EC8"/>
    <w:rsid w:val="0012731C"/>
    <w:rsid w:val="00132054"/>
    <w:rsid w:val="00134964"/>
    <w:rsid w:val="001351B9"/>
    <w:rsid w:val="00155CD2"/>
    <w:rsid w:val="001727A4"/>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7940"/>
    <w:rsid w:val="001C0113"/>
    <w:rsid w:val="001C171A"/>
    <w:rsid w:val="001C37CA"/>
    <w:rsid w:val="001C4085"/>
    <w:rsid w:val="001D4303"/>
    <w:rsid w:val="001D6746"/>
    <w:rsid w:val="001E3B49"/>
    <w:rsid w:val="001E4A05"/>
    <w:rsid w:val="001E7388"/>
    <w:rsid w:val="001F13DD"/>
    <w:rsid w:val="001F2473"/>
    <w:rsid w:val="001F2DBC"/>
    <w:rsid w:val="001F73E8"/>
    <w:rsid w:val="0020262C"/>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0A93"/>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EB5"/>
    <w:rsid w:val="002B6779"/>
    <w:rsid w:val="002B71C0"/>
    <w:rsid w:val="002B7A34"/>
    <w:rsid w:val="002C31AD"/>
    <w:rsid w:val="002C7385"/>
    <w:rsid w:val="002D2DBB"/>
    <w:rsid w:val="002D37D8"/>
    <w:rsid w:val="002D54A6"/>
    <w:rsid w:val="002E5BF9"/>
    <w:rsid w:val="002E6A7A"/>
    <w:rsid w:val="002F1E49"/>
    <w:rsid w:val="002F4E9C"/>
    <w:rsid w:val="00302F4E"/>
    <w:rsid w:val="0031256C"/>
    <w:rsid w:val="00314D6C"/>
    <w:rsid w:val="00316D2A"/>
    <w:rsid w:val="00322A7C"/>
    <w:rsid w:val="00322EEC"/>
    <w:rsid w:val="0032304F"/>
    <w:rsid w:val="00323061"/>
    <w:rsid w:val="003402D3"/>
    <w:rsid w:val="00343A11"/>
    <w:rsid w:val="00343ABC"/>
    <w:rsid w:val="0034413D"/>
    <w:rsid w:val="003463FE"/>
    <w:rsid w:val="00347D41"/>
    <w:rsid w:val="003554B3"/>
    <w:rsid w:val="00356632"/>
    <w:rsid w:val="00357C7E"/>
    <w:rsid w:val="003653B6"/>
    <w:rsid w:val="003704F5"/>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104B6"/>
    <w:rsid w:val="00411AE8"/>
    <w:rsid w:val="00413B74"/>
    <w:rsid w:val="004342F3"/>
    <w:rsid w:val="00434C5E"/>
    <w:rsid w:val="00435C5F"/>
    <w:rsid w:val="00436155"/>
    <w:rsid w:val="00441E98"/>
    <w:rsid w:val="00450F3A"/>
    <w:rsid w:val="004532F7"/>
    <w:rsid w:val="00464D51"/>
    <w:rsid w:val="00472027"/>
    <w:rsid w:val="004804CF"/>
    <w:rsid w:val="00484962"/>
    <w:rsid w:val="00484F6D"/>
    <w:rsid w:val="00484FB7"/>
    <w:rsid w:val="0048554D"/>
    <w:rsid w:val="004866C3"/>
    <w:rsid w:val="0049338A"/>
    <w:rsid w:val="0049417F"/>
    <w:rsid w:val="00496D41"/>
    <w:rsid w:val="004A6602"/>
    <w:rsid w:val="004A6609"/>
    <w:rsid w:val="004B3EFA"/>
    <w:rsid w:val="004C2A87"/>
    <w:rsid w:val="004C4D7B"/>
    <w:rsid w:val="004C4ED3"/>
    <w:rsid w:val="004C667B"/>
    <w:rsid w:val="004C7ECD"/>
    <w:rsid w:val="004D2EA5"/>
    <w:rsid w:val="004D32A6"/>
    <w:rsid w:val="004D53E5"/>
    <w:rsid w:val="004E6DC4"/>
    <w:rsid w:val="004E7C88"/>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24F6"/>
    <w:rsid w:val="00573AC4"/>
    <w:rsid w:val="00574E1B"/>
    <w:rsid w:val="005801FC"/>
    <w:rsid w:val="00581674"/>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1F9C"/>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E35BF"/>
    <w:rsid w:val="006E7850"/>
    <w:rsid w:val="006F46D6"/>
    <w:rsid w:val="007028D9"/>
    <w:rsid w:val="00707218"/>
    <w:rsid w:val="00710D04"/>
    <w:rsid w:val="00712B1D"/>
    <w:rsid w:val="00715751"/>
    <w:rsid w:val="007171BA"/>
    <w:rsid w:val="00717616"/>
    <w:rsid w:val="007325D9"/>
    <w:rsid w:val="0073583B"/>
    <w:rsid w:val="007360CA"/>
    <w:rsid w:val="00737D49"/>
    <w:rsid w:val="0074667B"/>
    <w:rsid w:val="007470BD"/>
    <w:rsid w:val="00760EC0"/>
    <w:rsid w:val="007711BD"/>
    <w:rsid w:val="0078003A"/>
    <w:rsid w:val="00780771"/>
    <w:rsid w:val="007929CF"/>
    <w:rsid w:val="007A12B0"/>
    <w:rsid w:val="007A1FFE"/>
    <w:rsid w:val="007A49E7"/>
    <w:rsid w:val="007A6F28"/>
    <w:rsid w:val="007B03C6"/>
    <w:rsid w:val="007B0DB1"/>
    <w:rsid w:val="007B5673"/>
    <w:rsid w:val="007B7238"/>
    <w:rsid w:val="007B76FF"/>
    <w:rsid w:val="007C3BF6"/>
    <w:rsid w:val="007C3EE7"/>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216E7"/>
    <w:rsid w:val="00825BE6"/>
    <w:rsid w:val="008276B4"/>
    <w:rsid w:val="00831927"/>
    <w:rsid w:val="00837288"/>
    <w:rsid w:val="00841BD3"/>
    <w:rsid w:val="0084273D"/>
    <w:rsid w:val="00844E3F"/>
    <w:rsid w:val="00845A83"/>
    <w:rsid w:val="00846BB9"/>
    <w:rsid w:val="008649D5"/>
    <w:rsid w:val="008712BB"/>
    <w:rsid w:val="00874247"/>
    <w:rsid w:val="008830E7"/>
    <w:rsid w:val="00890EDE"/>
    <w:rsid w:val="00892B38"/>
    <w:rsid w:val="008A1741"/>
    <w:rsid w:val="008A2484"/>
    <w:rsid w:val="008A46A5"/>
    <w:rsid w:val="008A52F3"/>
    <w:rsid w:val="008A751E"/>
    <w:rsid w:val="008C26D9"/>
    <w:rsid w:val="008C6D50"/>
    <w:rsid w:val="008C7167"/>
    <w:rsid w:val="008C7503"/>
    <w:rsid w:val="008D1617"/>
    <w:rsid w:val="008D330F"/>
    <w:rsid w:val="008D48C1"/>
    <w:rsid w:val="008E3FB1"/>
    <w:rsid w:val="008E6315"/>
    <w:rsid w:val="008F07FC"/>
    <w:rsid w:val="008F11E0"/>
    <w:rsid w:val="008F3EA7"/>
    <w:rsid w:val="008F78BC"/>
    <w:rsid w:val="008F7B63"/>
    <w:rsid w:val="008F7D6A"/>
    <w:rsid w:val="00901C86"/>
    <w:rsid w:val="00903603"/>
    <w:rsid w:val="009054CB"/>
    <w:rsid w:val="00906272"/>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A3A9C"/>
    <w:rsid w:val="009B046C"/>
    <w:rsid w:val="009B13FA"/>
    <w:rsid w:val="009B1E2D"/>
    <w:rsid w:val="009B5EA2"/>
    <w:rsid w:val="009C59FB"/>
    <w:rsid w:val="009C6F3B"/>
    <w:rsid w:val="009D1467"/>
    <w:rsid w:val="009E4FA6"/>
    <w:rsid w:val="009E7D93"/>
    <w:rsid w:val="009F3C34"/>
    <w:rsid w:val="009F41C7"/>
    <w:rsid w:val="009F462C"/>
    <w:rsid w:val="009F5C33"/>
    <w:rsid w:val="00A026F0"/>
    <w:rsid w:val="00A03EAC"/>
    <w:rsid w:val="00A04DBB"/>
    <w:rsid w:val="00A07EA0"/>
    <w:rsid w:val="00A11CA6"/>
    <w:rsid w:val="00A1783C"/>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6C13"/>
    <w:rsid w:val="00A84FD0"/>
    <w:rsid w:val="00A92E79"/>
    <w:rsid w:val="00A950B6"/>
    <w:rsid w:val="00A95D45"/>
    <w:rsid w:val="00AA3BAA"/>
    <w:rsid w:val="00AB41C1"/>
    <w:rsid w:val="00AB4CF2"/>
    <w:rsid w:val="00AB6CCA"/>
    <w:rsid w:val="00AC223F"/>
    <w:rsid w:val="00AC33B1"/>
    <w:rsid w:val="00AD12A8"/>
    <w:rsid w:val="00AD5CCD"/>
    <w:rsid w:val="00AE023F"/>
    <w:rsid w:val="00AF3492"/>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07F1"/>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B687C"/>
    <w:rsid w:val="00BC113C"/>
    <w:rsid w:val="00BE183D"/>
    <w:rsid w:val="00BF5D7A"/>
    <w:rsid w:val="00C01C2E"/>
    <w:rsid w:val="00C02D33"/>
    <w:rsid w:val="00C04B53"/>
    <w:rsid w:val="00C11539"/>
    <w:rsid w:val="00C1232C"/>
    <w:rsid w:val="00C27C6B"/>
    <w:rsid w:val="00C3594D"/>
    <w:rsid w:val="00C36442"/>
    <w:rsid w:val="00C400CE"/>
    <w:rsid w:val="00C410FD"/>
    <w:rsid w:val="00C420DB"/>
    <w:rsid w:val="00C457DE"/>
    <w:rsid w:val="00C47DD3"/>
    <w:rsid w:val="00C51371"/>
    <w:rsid w:val="00C53562"/>
    <w:rsid w:val="00C539FB"/>
    <w:rsid w:val="00C66E57"/>
    <w:rsid w:val="00C67EE1"/>
    <w:rsid w:val="00C74150"/>
    <w:rsid w:val="00C75594"/>
    <w:rsid w:val="00C85982"/>
    <w:rsid w:val="00CA0466"/>
    <w:rsid w:val="00CA246D"/>
    <w:rsid w:val="00CA50D9"/>
    <w:rsid w:val="00CA5EBA"/>
    <w:rsid w:val="00CB3054"/>
    <w:rsid w:val="00CB5636"/>
    <w:rsid w:val="00CC3EE5"/>
    <w:rsid w:val="00CE3730"/>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4400"/>
    <w:rsid w:val="00DC5C85"/>
    <w:rsid w:val="00DC7C5D"/>
    <w:rsid w:val="00DD4236"/>
    <w:rsid w:val="00DD44F1"/>
    <w:rsid w:val="00DD6957"/>
    <w:rsid w:val="00DD6E7A"/>
    <w:rsid w:val="00DE3067"/>
    <w:rsid w:val="00DF3EEE"/>
    <w:rsid w:val="00DF75E1"/>
    <w:rsid w:val="00E027BC"/>
    <w:rsid w:val="00E06B41"/>
    <w:rsid w:val="00E10F0D"/>
    <w:rsid w:val="00E14EA5"/>
    <w:rsid w:val="00E2070E"/>
    <w:rsid w:val="00E21133"/>
    <w:rsid w:val="00E2327E"/>
    <w:rsid w:val="00E266EF"/>
    <w:rsid w:val="00E47428"/>
    <w:rsid w:val="00E56C8E"/>
    <w:rsid w:val="00E5716B"/>
    <w:rsid w:val="00E57F1F"/>
    <w:rsid w:val="00E66B9F"/>
    <w:rsid w:val="00E70A6A"/>
    <w:rsid w:val="00E710D6"/>
    <w:rsid w:val="00E73DA4"/>
    <w:rsid w:val="00E76E45"/>
    <w:rsid w:val="00E777C9"/>
    <w:rsid w:val="00E819BB"/>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E4862"/>
    <w:rsid w:val="00EF3113"/>
    <w:rsid w:val="00EF3F84"/>
    <w:rsid w:val="00F176AC"/>
    <w:rsid w:val="00F26F28"/>
    <w:rsid w:val="00F27714"/>
    <w:rsid w:val="00F3276E"/>
    <w:rsid w:val="00F33D3C"/>
    <w:rsid w:val="00F37A91"/>
    <w:rsid w:val="00F408A0"/>
    <w:rsid w:val="00F436B7"/>
    <w:rsid w:val="00F45CF5"/>
    <w:rsid w:val="00F47DB0"/>
    <w:rsid w:val="00F50C3F"/>
    <w:rsid w:val="00F50E34"/>
    <w:rsid w:val="00F53EF7"/>
    <w:rsid w:val="00F54BF2"/>
    <w:rsid w:val="00F621BC"/>
    <w:rsid w:val="00F775AC"/>
    <w:rsid w:val="00F92355"/>
    <w:rsid w:val="00F93963"/>
    <w:rsid w:val="00F94291"/>
    <w:rsid w:val="00FA298A"/>
    <w:rsid w:val="00FA5B66"/>
    <w:rsid w:val="00FB30EB"/>
    <w:rsid w:val="00FB58FF"/>
    <w:rsid w:val="00FB7982"/>
    <w:rsid w:val="00FC0734"/>
    <w:rsid w:val="00FC0FC5"/>
    <w:rsid w:val="00FC1DBC"/>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ABB0D00-E90A-4013-8C1D-4B49437F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394"/>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 w:type="character" w:customStyle="1" w:styleId="Heading1Char">
    <w:name w:val="Heading 1 Char"/>
    <w:basedOn w:val="DefaultParagraphFont"/>
    <w:link w:val="Heading1"/>
    <w:rsid w:val="00581674"/>
    <w:rPr>
      <w:b/>
      <w:caps/>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E3943B62624EDD86DBF5C5E3DCF777"/>
        <w:category>
          <w:name w:val="General"/>
          <w:gallery w:val="placeholder"/>
        </w:category>
        <w:types>
          <w:type w:val="bbPlcHdr"/>
        </w:types>
        <w:behaviors>
          <w:behavior w:val="content"/>
        </w:behaviors>
        <w:guid w:val="{D5CD7D7A-ABC1-4DC3-AA15-B06043CA904B}"/>
      </w:docPartPr>
      <w:docPartBody>
        <w:p w:rsidR="00F32E47" w:rsidRDefault="00672F95">
          <w:pPr>
            <w:pStyle w:val="6FE3943B62624EDD86DBF5C5E3DCF777"/>
          </w:pPr>
          <w:r>
            <w:rPr>
              <w:rStyle w:val="PlaceholderText"/>
            </w:rPr>
            <w:t>MNC Text</w:t>
          </w:r>
        </w:p>
      </w:docPartBody>
    </w:docPart>
    <w:docPart>
      <w:docPartPr>
        <w:name w:val="7827F1B1D45F4B27BD90653ECC8B8DBE"/>
        <w:category>
          <w:name w:val="General"/>
          <w:gallery w:val="placeholder"/>
        </w:category>
        <w:types>
          <w:type w:val="bbPlcHdr"/>
        </w:types>
        <w:behaviors>
          <w:behavior w:val="content"/>
        </w:behaviors>
        <w:guid w:val="{43E0D1F5-327F-4219-937B-34DD54A32FD4}"/>
      </w:docPartPr>
      <w:docPartBody>
        <w:p w:rsidR="00F32E47" w:rsidRDefault="00672F95">
          <w:pPr>
            <w:pStyle w:val="7827F1B1D45F4B27BD90653ECC8B8DBE"/>
          </w:pPr>
          <w:r w:rsidRPr="005C44BE">
            <w:rPr>
              <w:rStyle w:val="PlaceholderText"/>
            </w:rPr>
            <w:t>Click or tap here to enter text.</w:t>
          </w:r>
        </w:p>
      </w:docPartBody>
    </w:docPart>
    <w:docPart>
      <w:docPartPr>
        <w:name w:val="F203E28911C64B7EAADBE6B1AEBAFFDD"/>
        <w:category>
          <w:name w:val="General"/>
          <w:gallery w:val="placeholder"/>
        </w:category>
        <w:types>
          <w:type w:val="bbPlcHdr"/>
        </w:types>
        <w:behaviors>
          <w:behavior w:val="content"/>
        </w:behaviors>
        <w:guid w:val="{F2DDDD9E-D9CE-4298-AE9F-B710228D797B}"/>
      </w:docPartPr>
      <w:docPartBody>
        <w:p w:rsidR="00F32E47" w:rsidRDefault="00672F95">
          <w:pPr>
            <w:pStyle w:val="F203E28911C64B7EAADBE6B1AEBAFFDD"/>
          </w:pPr>
          <w:r w:rsidRPr="005C44BE">
            <w:rPr>
              <w:rStyle w:val="PlaceholderText"/>
            </w:rPr>
            <w:t>Click or tap here to enter text.</w:t>
          </w:r>
        </w:p>
      </w:docPartBody>
    </w:docPart>
    <w:docPart>
      <w:docPartPr>
        <w:name w:val="E6567743DD5948068D6ADE28C516AEF8"/>
        <w:category>
          <w:name w:val="General"/>
          <w:gallery w:val="placeholder"/>
        </w:category>
        <w:types>
          <w:type w:val="bbPlcHdr"/>
        </w:types>
        <w:behaviors>
          <w:behavior w:val="content"/>
        </w:behaviors>
        <w:guid w:val="{96835241-EFBD-4DF7-8CAF-43F6248C0456}"/>
      </w:docPartPr>
      <w:docPartBody>
        <w:p w:rsidR="00F32E47" w:rsidRDefault="00672F95">
          <w:pPr>
            <w:pStyle w:val="E6567743DD5948068D6ADE28C516AEF8"/>
          </w:pPr>
          <w:r w:rsidRPr="005C44BE">
            <w:rPr>
              <w:rStyle w:val="PlaceholderText"/>
            </w:rPr>
            <w:t>Click or tap here to enter text.</w:t>
          </w:r>
        </w:p>
      </w:docPartBody>
    </w:docPart>
    <w:docPart>
      <w:docPartPr>
        <w:name w:val="DA0A4AAE7D7E45DBB6AC9CC44D4923C3"/>
        <w:category>
          <w:name w:val="General"/>
          <w:gallery w:val="placeholder"/>
        </w:category>
        <w:types>
          <w:type w:val="bbPlcHdr"/>
        </w:types>
        <w:behaviors>
          <w:behavior w:val="content"/>
        </w:behaviors>
        <w:guid w:val="{06BD6DB9-01DD-4912-9885-E3426303537E}"/>
      </w:docPartPr>
      <w:docPartBody>
        <w:p w:rsidR="00F32E47" w:rsidRDefault="00672F95">
          <w:pPr>
            <w:pStyle w:val="DA0A4AAE7D7E45DBB6AC9CC44D4923C3"/>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95"/>
    <w:rsid w:val="00672F95"/>
    <w:rsid w:val="00F3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F95"/>
    <w:rPr>
      <w:color w:val="808080"/>
    </w:rPr>
  </w:style>
  <w:style w:type="paragraph" w:customStyle="1" w:styleId="6FE3943B62624EDD86DBF5C5E3DCF777">
    <w:name w:val="6FE3943B62624EDD86DBF5C5E3DCF777"/>
  </w:style>
  <w:style w:type="paragraph" w:customStyle="1" w:styleId="7827F1B1D45F4B27BD90653ECC8B8DBE">
    <w:name w:val="7827F1B1D45F4B27BD90653ECC8B8DBE"/>
  </w:style>
  <w:style w:type="paragraph" w:customStyle="1" w:styleId="F203E28911C64B7EAADBE6B1AEBAFFDD">
    <w:name w:val="F203E28911C64B7EAADBE6B1AEBAFFDD"/>
  </w:style>
  <w:style w:type="paragraph" w:customStyle="1" w:styleId="E6567743DD5948068D6ADE28C516AEF8">
    <w:name w:val="E6567743DD5948068D6ADE28C516AEF8"/>
  </w:style>
  <w:style w:type="paragraph" w:customStyle="1" w:styleId="DA0A4AAE7D7E45DBB6AC9CC44D4923C3">
    <w:name w:val="DA0A4AAE7D7E45DBB6AC9CC44D4923C3"/>
  </w:style>
  <w:style w:type="paragraph" w:customStyle="1" w:styleId="6302683012AB47F3AECF247B8DA7AD3A">
    <w:name w:val="6302683012AB47F3AECF247B8DA7AD3A"/>
    <w:rsid w:val="00672F95"/>
  </w:style>
  <w:style w:type="paragraph" w:customStyle="1" w:styleId="2706DD5431F14AE694ACFEDA84D76BA7">
    <w:name w:val="2706DD5431F14AE694ACFEDA84D76BA7"/>
    <w:rsid w:val="00672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Lewis, in the matter of Gallop International Group Pty Ltd (In Liq) (No 2) [2021] FCA 7</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6</Pages>
  <Words>1255</Words>
  <Characters>6517</Characters>
  <Application>Microsoft Office Word</Application>
  <DocSecurity>0</DocSecurity>
  <Lines>224</Lines>
  <Paragraphs>114</Paragraphs>
  <ScaleCrop>false</ScaleCrop>
  <HeadingPairs>
    <vt:vector size="2" baseType="variant">
      <vt:variant>
        <vt:lpstr>Title</vt:lpstr>
      </vt:variant>
      <vt:variant>
        <vt:i4>1</vt:i4>
      </vt:variant>
    </vt:vector>
  </HeadingPairs>
  <TitlesOfParts>
    <vt:vector size="1" baseType="lpstr">
      <vt:lpstr>Lewis, in the matter of Gallop International Group Pty Ltd (In Liq) (No 2) [2021] FCA 7</vt:lpstr>
    </vt:vector>
  </TitlesOfParts>
  <Company>Federal Court of Australia</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in the matter of Gallop International Group Pty Ltd (In Liq) (No 2) [2021] FCA 7</dc:title>
  <dc:creator>Federal Court of Australia</dc:creator>
  <cp:lastModifiedBy>Federal Court of Australia</cp:lastModifiedBy>
  <cp:revision>4</cp:revision>
  <cp:lastPrinted>2021-01-07T01:15:00Z</cp:lastPrinted>
  <dcterms:created xsi:type="dcterms:W3CDTF">2021-01-18T22:42:00Z</dcterms:created>
  <dcterms:modified xsi:type="dcterms:W3CDTF">2021-01-18T22:45:00Z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South Australia</vt:lpwstr>
  </property>
  <property fmtid="{D5CDD505-2E9C-101B-9397-08002B2CF9AE}" pid="13" name="Division">
    <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