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41" w:rsidRDefault="000063F0">
      <w:pPr>
        <w:pStyle w:val="NormalHeadings"/>
        <w:jc w:val="center"/>
        <w:rPr>
          <w:sz w:val="32"/>
        </w:rPr>
      </w:pPr>
      <w:bookmarkStart w:id="0" w:name="_GoBack"/>
      <w:bookmarkEnd w:id="0"/>
      <w:r>
        <w:rPr>
          <w:sz w:val="32"/>
        </w:rPr>
        <w:t>FEDERAL COURT OF AUSTRALIA</w:t>
      </w:r>
    </w:p>
    <w:p w:rsidR="00F30F41" w:rsidRDefault="00F30F41">
      <w:pPr>
        <w:pStyle w:val="NormalHeadings"/>
        <w:jc w:val="center"/>
        <w:rPr>
          <w:sz w:val="32"/>
        </w:rPr>
      </w:pPr>
    </w:p>
    <w:p w:rsidR="00F30F41" w:rsidRDefault="00F30262">
      <w:pPr>
        <w:pStyle w:val="MediaNeutralStyle"/>
      </w:pPr>
      <w:bookmarkStart w:id="1" w:name="MNC"/>
      <w:r>
        <w:t xml:space="preserve">Commonwealth of Australia v MV </w:t>
      </w:r>
      <w:proofErr w:type="spellStart"/>
      <w:r>
        <w:t>Combi</w:t>
      </w:r>
      <w:proofErr w:type="spellEnd"/>
      <w:r>
        <w:t xml:space="preserve"> Dock III [2014]</w:t>
      </w:r>
      <w:r w:rsidR="00F22AC0">
        <w:t> </w:t>
      </w:r>
      <w:proofErr w:type="spellStart"/>
      <w:r>
        <w:t>FCA</w:t>
      </w:r>
      <w:proofErr w:type="spellEnd"/>
      <w:r w:rsidR="00F22AC0">
        <w:t> </w:t>
      </w:r>
      <w:r w:rsidR="0049023A">
        <w:t>401</w:t>
      </w:r>
      <w:r>
        <w:t xml:space="preserve"> </w:t>
      </w:r>
      <w:bookmarkEnd w:id="1"/>
    </w:p>
    <w:p w:rsidR="00F30F41" w:rsidRDefault="00F30F41">
      <w:pPr>
        <w:pStyle w:val="Normal1linespace"/>
      </w:pPr>
    </w:p>
    <w:tbl>
      <w:tblPr>
        <w:tblW w:w="0" w:type="auto"/>
        <w:tblLook w:val="01E0" w:firstRow="1" w:lastRow="1" w:firstColumn="1" w:lastColumn="1" w:noHBand="0" w:noVBand="0"/>
      </w:tblPr>
      <w:tblGrid>
        <w:gridCol w:w="3085"/>
        <w:gridCol w:w="5954"/>
        <w:gridCol w:w="25"/>
      </w:tblGrid>
      <w:tr w:rsidR="00F30F41">
        <w:trPr>
          <w:gridAfter w:val="1"/>
          <w:wAfter w:w="25" w:type="dxa"/>
        </w:trPr>
        <w:tc>
          <w:tcPr>
            <w:tcW w:w="3085" w:type="dxa"/>
            <w:shd w:val="clear" w:color="auto" w:fill="auto"/>
          </w:tcPr>
          <w:p w:rsidR="00F30F41" w:rsidRDefault="000063F0">
            <w:pPr>
              <w:pStyle w:val="Normal1linespace"/>
              <w:widowControl w:val="0"/>
            </w:pPr>
            <w:r>
              <w:t>Citation:</w:t>
            </w:r>
          </w:p>
        </w:tc>
        <w:tc>
          <w:tcPr>
            <w:tcW w:w="5954" w:type="dxa"/>
            <w:shd w:val="clear" w:color="auto" w:fill="auto"/>
          </w:tcPr>
          <w:p w:rsidR="00F30F41" w:rsidRDefault="00F30262" w:rsidP="0049023A">
            <w:pPr>
              <w:pStyle w:val="Normal1linespace"/>
              <w:widowControl w:val="0"/>
              <w:jc w:val="left"/>
            </w:pPr>
            <w:r>
              <w:t xml:space="preserve">Commonwealth of Australia v MV </w:t>
            </w:r>
            <w:proofErr w:type="spellStart"/>
            <w:r>
              <w:t>Combi</w:t>
            </w:r>
            <w:proofErr w:type="spellEnd"/>
            <w:r>
              <w:t xml:space="preserve"> Dock III [2014] </w:t>
            </w:r>
            <w:proofErr w:type="spellStart"/>
            <w:r>
              <w:t>FCA</w:t>
            </w:r>
            <w:proofErr w:type="spellEnd"/>
            <w:r>
              <w:t xml:space="preserve"> </w:t>
            </w:r>
            <w:r w:rsidR="0049023A">
              <w:t>401</w:t>
            </w:r>
          </w:p>
        </w:tc>
      </w:tr>
      <w:tr w:rsidR="00F30F41">
        <w:trPr>
          <w:gridAfter w:val="1"/>
          <w:wAfter w:w="25" w:type="dxa"/>
        </w:trPr>
        <w:tc>
          <w:tcPr>
            <w:tcW w:w="3085" w:type="dxa"/>
            <w:shd w:val="clear" w:color="auto" w:fill="auto"/>
          </w:tcPr>
          <w:p w:rsidR="00F30F41" w:rsidRDefault="00F30F41">
            <w:pPr>
              <w:pStyle w:val="Normal1linespace"/>
              <w:widowControl w:val="0"/>
            </w:pPr>
          </w:p>
        </w:tc>
        <w:tc>
          <w:tcPr>
            <w:tcW w:w="5954" w:type="dxa"/>
            <w:shd w:val="clear" w:color="auto" w:fill="auto"/>
          </w:tcPr>
          <w:p w:rsidR="00F30F41" w:rsidRDefault="00F30F41">
            <w:pPr>
              <w:pStyle w:val="Normal1linespace"/>
              <w:widowControl w:val="0"/>
              <w:jc w:val="left"/>
            </w:pPr>
          </w:p>
        </w:tc>
      </w:tr>
      <w:tr w:rsidR="00F30F41">
        <w:trPr>
          <w:gridAfter w:val="1"/>
          <w:wAfter w:w="25" w:type="dxa"/>
        </w:trPr>
        <w:tc>
          <w:tcPr>
            <w:tcW w:w="3085" w:type="dxa"/>
            <w:shd w:val="clear" w:color="auto" w:fill="auto"/>
          </w:tcPr>
          <w:p w:rsidR="00F30F41" w:rsidRDefault="000063F0">
            <w:pPr>
              <w:pStyle w:val="Normal1linespace"/>
              <w:widowControl w:val="0"/>
            </w:pPr>
            <w:r>
              <w:t>Parties:</w:t>
            </w:r>
          </w:p>
        </w:tc>
        <w:tc>
          <w:tcPr>
            <w:tcW w:w="5954" w:type="dxa"/>
            <w:shd w:val="clear" w:color="auto" w:fill="auto"/>
          </w:tcPr>
          <w:p w:rsidR="00F30F41" w:rsidRDefault="00A62D1D" w:rsidP="0069534E">
            <w:pPr>
              <w:pStyle w:val="Normal1linespace"/>
              <w:widowControl w:val="0"/>
              <w:rPr>
                <w:b/>
              </w:rPr>
            </w:pPr>
            <w:bookmarkStart w:id="2" w:name="JudgmentFP"/>
            <w:r>
              <w:rPr>
                <w:b/>
              </w:rPr>
              <w:t xml:space="preserve">COMMONWEALTH OF AUSTRALIA v MV </w:t>
            </w:r>
            <w:proofErr w:type="spellStart"/>
            <w:r>
              <w:rPr>
                <w:b/>
              </w:rPr>
              <w:t>COMBI</w:t>
            </w:r>
            <w:proofErr w:type="spellEnd"/>
            <w:r>
              <w:rPr>
                <w:b/>
              </w:rPr>
              <w:t xml:space="preserve"> DOCK III, </w:t>
            </w:r>
            <w:proofErr w:type="spellStart"/>
            <w:r>
              <w:rPr>
                <w:b/>
              </w:rPr>
              <w:t>DOCKSHIP</w:t>
            </w:r>
            <w:proofErr w:type="spellEnd"/>
            <w:r>
              <w:rPr>
                <w:b/>
              </w:rPr>
              <w:t xml:space="preserve"> III APS and J </w:t>
            </w:r>
            <w:proofErr w:type="spellStart"/>
            <w:r>
              <w:rPr>
                <w:b/>
              </w:rPr>
              <w:t>POULSEN</w:t>
            </w:r>
            <w:proofErr w:type="spellEnd"/>
            <w:r>
              <w:rPr>
                <w:b/>
              </w:rPr>
              <w:t xml:space="preserve"> SHIPPING AS</w:t>
            </w:r>
            <w:bookmarkEnd w:id="2"/>
          </w:p>
        </w:tc>
      </w:tr>
      <w:tr w:rsidR="00F30F41">
        <w:trPr>
          <w:gridAfter w:val="1"/>
          <w:wAfter w:w="25" w:type="dxa"/>
        </w:trPr>
        <w:tc>
          <w:tcPr>
            <w:tcW w:w="3085" w:type="dxa"/>
            <w:shd w:val="clear" w:color="auto" w:fill="auto"/>
          </w:tcPr>
          <w:p w:rsidR="00F30F41" w:rsidRDefault="00F30F41">
            <w:pPr>
              <w:pStyle w:val="Normal1linespace"/>
              <w:widowControl w:val="0"/>
            </w:pPr>
          </w:p>
        </w:tc>
        <w:tc>
          <w:tcPr>
            <w:tcW w:w="5954" w:type="dxa"/>
            <w:shd w:val="clear" w:color="auto" w:fill="auto"/>
          </w:tcPr>
          <w:p w:rsidR="00F30F41" w:rsidRDefault="00F30F41">
            <w:pPr>
              <w:pStyle w:val="Normal1linespace"/>
              <w:widowControl w:val="0"/>
              <w:jc w:val="left"/>
            </w:pPr>
          </w:p>
        </w:tc>
      </w:tr>
      <w:tr w:rsidR="00F30F41">
        <w:trPr>
          <w:gridAfter w:val="1"/>
          <w:wAfter w:w="25" w:type="dxa"/>
        </w:trPr>
        <w:tc>
          <w:tcPr>
            <w:tcW w:w="3085" w:type="dxa"/>
            <w:shd w:val="clear" w:color="auto" w:fill="auto"/>
          </w:tcPr>
          <w:p w:rsidR="00F30F41" w:rsidRDefault="000063F0">
            <w:pPr>
              <w:pStyle w:val="Normal1linespace"/>
              <w:widowControl w:val="0"/>
            </w:pPr>
            <w:r>
              <w:t>File number(s):</w:t>
            </w:r>
          </w:p>
        </w:tc>
        <w:tc>
          <w:tcPr>
            <w:tcW w:w="5954" w:type="dxa"/>
            <w:shd w:val="clear" w:color="auto" w:fill="auto"/>
          </w:tcPr>
          <w:p w:rsidR="00F30F41" w:rsidRDefault="000063F0">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A62D1D">
              <w:rPr>
                <w:szCs w:val="24"/>
              </w:rPr>
              <w:t>WAD 334 of 2013</w:t>
            </w:r>
            <w:r>
              <w:rPr>
                <w:szCs w:val="24"/>
              </w:rPr>
              <w:fldChar w:fldCharType="end"/>
            </w:r>
          </w:p>
        </w:tc>
      </w:tr>
      <w:tr w:rsidR="00F30F41">
        <w:trPr>
          <w:gridAfter w:val="1"/>
          <w:wAfter w:w="25" w:type="dxa"/>
        </w:trPr>
        <w:tc>
          <w:tcPr>
            <w:tcW w:w="3085" w:type="dxa"/>
            <w:shd w:val="clear" w:color="auto" w:fill="auto"/>
          </w:tcPr>
          <w:p w:rsidR="00F30F41" w:rsidRDefault="00F30F41">
            <w:pPr>
              <w:pStyle w:val="Normal1linespace"/>
              <w:widowControl w:val="0"/>
            </w:pPr>
          </w:p>
        </w:tc>
        <w:tc>
          <w:tcPr>
            <w:tcW w:w="5954" w:type="dxa"/>
            <w:shd w:val="clear" w:color="auto" w:fill="auto"/>
          </w:tcPr>
          <w:p w:rsidR="00F30F41" w:rsidRDefault="00F30F41">
            <w:pPr>
              <w:pStyle w:val="Normal1linespace"/>
              <w:widowControl w:val="0"/>
              <w:jc w:val="left"/>
            </w:pPr>
          </w:p>
        </w:tc>
      </w:tr>
      <w:tr w:rsidR="00F30F41">
        <w:trPr>
          <w:gridAfter w:val="1"/>
          <w:wAfter w:w="25" w:type="dxa"/>
        </w:trPr>
        <w:tc>
          <w:tcPr>
            <w:tcW w:w="3085" w:type="dxa"/>
            <w:shd w:val="clear" w:color="auto" w:fill="auto"/>
          </w:tcPr>
          <w:p w:rsidR="00F30F41" w:rsidRDefault="000063F0">
            <w:pPr>
              <w:pStyle w:val="Normal1linespace"/>
              <w:widowControl w:val="0"/>
            </w:pPr>
            <w:r>
              <w:t>Judge(s):</w:t>
            </w:r>
          </w:p>
        </w:tc>
        <w:tc>
          <w:tcPr>
            <w:tcW w:w="5954" w:type="dxa"/>
            <w:shd w:val="clear" w:color="auto" w:fill="auto"/>
          </w:tcPr>
          <w:p w:rsidR="00F30F41" w:rsidRDefault="000063F0">
            <w:pPr>
              <w:pStyle w:val="Normal1linespace"/>
              <w:widowControl w:val="0"/>
              <w:jc w:val="left"/>
              <w:rPr>
                <w:b/>
              </w:rPr>
            </w:pPr>
            <w:r w:rsidRPr="00A62D1D">
              <w:rPr>
                <w:b/>
              </w:rPr>
              <w:fldChar w:fldCharType="begin" w:fldLock="1"/>
            </w:r>
            <w:r w:rsidRPr="00A62D1D">
              <w:rPr>
                <w:b/>
              </w:rPr>
              <w:instrText xml:space="preserve"> REF  Judge  \* MERGEFORMAT </w:instrText>
            </w:r>
            <w:r w:rsidRPr="00A62D1D">
              <w:rPr>
                <w:b/>
              </w:rPr>
              <w:fldChar w:fldCharType="separate"/>
            </w:r>
            <w:proofErr w:type="spellStart"/>
            <w:r w:rsidR="00A62D1D" w:rsidRPr="00A62D1D">
              <w:rPr>
                <w:b/>
                <w:caps/>
                <w:szCs w:val="24"/>
              </w:rPr>
              <w:t>SIOPIS</w:t>
            </w:r>
            <w:proofErr w:type="spellEnd"/>
            <w:r w:rsidR="00A62D1D" w:rsidRPr="00A62D1D">
              <w:rPr>
                <w:b/>
                <w:caps/>
                <w:szCs w:val="24"/>
              </w:rPr>
              <w:t xml:space="preserve"> J</w:t>
            </w:r>
            <w:r w:rsidRPr="00A62D1D">
              <w:rPr>
                <w:b/>
              </w:rPr>
              <w:fldChar w:fldCharType="end"/>
            </w:r>
          </w:p>
        </w:tc>
      </w:tr>
      <w:tr w:rsidR="00F30F41">
        <w:trPr>
          <w:gridAfter w:val="1"/>
          <w:wAfter w:w="25" w:type="dxa"/>
        </w:trPr>
        <w:tc>
          <w:tcPr>
            <w:tcW w:w="3085" w:type="dxa"/>
            <w:shd w:val="clear" w:color="auto" w:fill="auto"/>
          </w:tcPr>
          <w:p w:rsidR="00F30F41" w:rsidRDefault="00F30F41">
            <w:pPr>
              <w:pStyle w:val="Normal1linespace"/>
              <w:widowControl w:val="0"/>
            </w:pPr>
          </w:p>
        </w:tc>
        <w:tc>
          <w:tcPr>
            <w:tcW w:w="5954" w:type="dxa"/>
            <w:shd w:val="clear" w:color="auto" w:fill="auto"/>
          </w:tcPr>
          <w:p w:rsidR="00F30F41" w:rsidRDefault="00F30F41">
            <w:pPr>
              <w:pStyle w:val="Normal1linespace"/>
              <w:widowControl w:val="0"/>
              <w:jc w:val="left"/>
            </w:pPr>
          </w:p>
        </w:tc>
      </w:tr>
      <w:tr w:rsidR="00F30F41">
        <w:trPr>
          <w:gridAfter w:val="1"/>
          <w:wAfter w:w="25" w:type="dxa"/>
        </w:trPr>
        <w:tc>
          <w:tcPr>
            <w:tcW w:w="3085" w:type="dxa"/>
            <w:shd w:val="clear" w:color="auto" w:fill="auto"/>
          </w:tcPr>
          <w:p w:rsidR="00F30F41" w:rsidRDefault="000063F0">
            <w:pPr>
              <w:pStyle w:val="Normal1linespace"/>
              <w:widowControl w:val="0"/>
            </w:pPr>
            <w:r>
              <w:t>Date of judgment:</w:t>
            </w:r>
          </w:p>
        </w:tc>
        <w:tc>
          <w:tcPr>
            <w:tcW w:w="5954" w:type="dxa"/>
            <w:shd w:val="clear" w:color="auto" w:fill="auto"/>
          </w:tcPr>
          <w:p w:rsidR="00F30F41" w:rsidRDefault="00A62D1D">
            <w:pPr>
              <w:pStyle w:val="Normal1linespace"/>
              <w:widowControl w:val="0"/>
              <w:jc w:val="left"/>
            </w:pPr>
            <w:bookmarkStart w:id="3" w:name="JudgmentDate"/>
            <w:r>
              <w:t>24 March 2014</w:t>
            </w:r>
            <w:bookmarkEnd w:id="3"/>
          </w:p>
        </w:tc>
      </w:tr>
      <w:tr w:rsidR="00F30F41">
        <w:trPr>
          <w:gridAfter w:val="1"/>
          <w:wAfter w:w="25" w:type="dxa"/>
        </w:trPr>
        <w:tc>
          <w:tcPr>
            <w:tcW w:w="3085" w:type="dxa"/>
            <w:shd w:val="clear" w:color="auto" w:fill="auto"/>
          </w:tcPr>
          <w:p w:rsidR="00F30F41" w:rsidRDefault="00F30F41">
            <w:pPr>
              <w:pStyle w:val="Normal1linespace"/>
              <w:widowControl w:val="0"/>
            </w:pPr>
          </w:p>
        </w:tc>
        <w:tc>
          <w:tcPr>
            <w:tcW w:w="5954" w:type="dxa"/>
            <w:shd w:val="clear" w:color="auto" w:fill="auto"/>
          </w:tcPr>
          <w:p w:rsidR="00F30F41" w:rsidRDefault="00F30F41">
            <w:pPr>
              <w:pStyle w:val="Normal1linespace"/>
              <w:widowControl w:val="0"/>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bookmarkStart w:id="4" w:name="CounselDate"/>
            <w:r>
              <w:t>Date of hearing:</w:t>
            </w:r>
          </w:p>
        </w:tc>
        <w:tc>
          <w:tcPr>
            <w:tcW w:w="5979" w:type="dxa"/>
            <w:gridSpan w:val="2"/>
            <w:shd w:val="clear" w:color="auto" w:fill="auto"/>
          </w:tcPr>
          <w:p w:rsidR="00F30262" w:rsidRDefault="00F30262" w:rsidP="00F30262">
            <w:pPr>
              <w:pStyle w:val="Normal1linespace"/>
              <w:jc w:val="left"/>
            </w:pPr>
            <w:bookmarkStart w:id="5" w:name="HearingDate"/>
            <w:r>
              <w:t>24 March 2014</w:t>
            </w:r>
            <w:bookmarkEnd w:id="5"/>
          </w:p>
        </w:tc>
      </w:tr>
      <w:bookmarkEnd w:id="4"/>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r>
              <w:t>Place:</w:t>
            </w:r>
          </w:p>
        </w:tc>
        <w:tc>
          <w:tcPr>
            <w:tcW w:w="5979" w:type="dxa"/>
            <w:gridSpan w:val="2"/>
            <w:shd w:val="clear" w:color="auto" w:fill="auto"/>
          </w:tcPr>
          <w:p w:rsidR="00F30262" w:rsidRDefault="00277D80" w:rsidP="00F30262">
            <w:pPr>
              <w:pStyle w:val="Normal1linespace"/>
              <w:jc w:val="left"/>
            </w:pPr>
            <w:fldSimple w:instr=" DOCVARIABLE  Place_SentenceCase  \* MERGEFORMAT ">
              <w:r w:rsidR="00F30262">
                <w:t>Perth</w:t>
              </w:r>
            </w:fldSimple>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r>
              <w:t>Division:</w:t>
            </w:r>
          </w:p>
        </w:tc>
        <w:tc>
          <w:tcPr>
            <w:tcW w:w="5979" w:type="dxa"/>
            <w:gridSpan w:val="2"/>
            <w:shd w:val="clear" w:color="auto" w:fill="auto"/>
          </w:tcPr>
          <w:p w:rsidR="00F30262" w:rsidRDefault="00277D80" w:rsidP="00F30262">
            <w:pPr>
              <w:pStyle w:val="Normal1linespace"/>
              <w:jc w:val="left"/>
            </w:pPr>
            <w:fldSimple w:instr=" REF  Division  \* MERGEFORMAT ">
              <w:r w:rsidR="00645EC4" w:rsidRPr="00645EC4">
                <w:t>GENERAL</w:t>
              </w:r>
              <w:r w:rsidR="00645EC4">
                <w:rPr>
                  <w:caps/>
                  <w:szCs w:val="24"/>
                </w:rPr>
                <w:t xml:space="preserve"> DIVISION</w:t>
              </w:r>
            </w:fldSimple>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r>
              <w:t>Category:</w:t>
            </w:r>
          </w:p>
        </w:tc>
        <w:tc>
          <w:tcPr>
            <w:tcW w:w="5979" w:type="dxa"/>
            <w:gridSpan w:val="2"/>
            <w:shd w:val="clear" w:color="auto" w:fill="auto"/>
          </w:tcPr>
          <w:p w:rsidR="00F30262" w:rsidRDefault="0069534E" w:rsidP="00F30262">
            <w:pPr>
              <w:pStyle w:val="Normal1linespace"/>
              <w:jc w:val="left"/>
            </w:pPr>
            <w:r>
              <w:t>No Catchwords</w:t>
            </w: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r>
              <w:t>Number of paragraphs:</w:t>
            </w:r>
          </w:p>
        </w:tc>
        <w:tc>
          <w:tcPr>
            <w:tcW w:w="5979" w:type="dxa"/>
            <w:gridSpan w:val="2"/>
            <w:shd w:val="clear" w:color="auto" w:fill="auto"/>
          </w:tcPr>
          <w:p w:rsidR="00F30262" w:rsidRDefault="003B7D1B" w:rsidP="003B7D1B">
            <w:pPr>
              <w:pStyle w:val="Normal1linespace"/>
              <w:jc w:val="left"/>
            </w:pPr>
            <w:bookmarkStart w:id="6" w:name="PlaceCategoryParagraphs"/>
            <w:r>
              <w:t>13</w:t>
            </w:r>
            <w:bookmarkEnd w:id="6"/>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bookmarkStart w:id="7" w:name="Counsel"/>
            <w:r>
              <w:t>Counsel for the Plaintiff:</w:t>
            </w:r>
          </w:p>
        </w:tc>
        <w:tc>
          <w:tcPr>
            <w:tcW w:w="5979" w:type="dxa"/>
            <w:gridSpan w:val="2"/>
            <w:shd w:val="clear" w:color="auto" w:fill="auto"/>
          </w:tcPr>
          <w:p w:rsidR="00F30262" w:rsidRDefault="0069534E" w:rsidP="00F30262">
            <w:pPr>
              <w:pStyle w:val="Normal1linespace"/>
              <w:jc w:val="left"/>
            </w:pPr>
            <w:bookmarkStart w:id="8" w:name="AppCounsel"/>
            <w:bookmarkEnd w:id="8"/>
            <w:r>
              <w:t xml:space="preserve">Mr </w:t>
            </w:r>
            <w:proofErr w:type="spellStart"/>
            <w:r>
              <w:t>PJ</w:t>
            </w:r>
            <w:proofErr w:type="spellEnd"/>
            <w:r>
              <w:t xml:space="preserve"> Ward</w:t>
            </w: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r>
              <w:t>Solicitor for the Plaintiff:</w:t>
            </w:r>
          </w:p>
        </w:tc>
        <w:tc>
          <w:tcPr>
            <w:tcW w:w="5979" w:type="dxa"/>
            <w:gridSpan w:val="2"/>
            <w:shd w:val="clear" w:color="auto" w:fill="auto"/>
          </w:tcPr>
          <w:p w:rsidR="00F30262" w:rsidRDefault="0069534E" w:rsidP="00F30262">
            <w:pPr>
              <w:pStyle w:val="Normal1linespace"/>
              <w:jc w:val="left"/>
            </w:pPr>
            <w:proofErr w:type="spellStart"/>
            <w:r>
              <w:t>Ashurst</w:t>
            </w:r>
            <w:proofErr w:type="spellEnd"/>
            <w:r>
              <w:t xml:space="preserve"> Australia</w:t>
            </w: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r>
              <w:t>Counsel for the Defendants:</w:t>
            </w:r>
          </w:p>
        </w:tc>
        <w:tc>
          <w:tcPr>
            <w:tcW w:w="5979" w:type="dxa"/>
            <w:gridSpan w:val="2"/>
            <w:shd w:val="clear" w:color="auto" w:fill="auto"/>
          </w:tcPr>
          <w:p w:rsidR="00F30262" w:rsidRDefault="0069534E" w:rsidP="00F30262">
            <w:pPr>
              <w:pStyle w:val="Normal1linespace"/>
              <w:jc w:val="left"/>
            </w:pPr>
            <w:r>
              <w:t xml:space="preserve">Mr </w:t>
            </w:r>
            <w:proofErr w:type="spellStart"/>
            <w:r>
              <w:t>JA</w:t>
            </w:r>
            <w:proofErr w:type="spellEnd"/>
            <w:r>
              <w:t xml:space="preserve"> Thomson SC</w:t>
            </w: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p>
        </w:tc>
        <w:tc>
          <w:tcPr>
            <w:tcW w:w="5979" w:type="dxa"/>
            <w:gridSpan w:val="2"/>
            <w:shd w:val="clear" w:color="auto" w:fill="auto"/>
          </w:tcPr>
          <w:p w:rsidR="00F30262" w:rsidRDefault="00F30262" w:rsidP="00F30262">
            <w:pPr>
              <w:pStyle w:val="Normal1linespace"/>
              <w:jc w:val="left"/>
            </w:pPr>
          </w:p>
        </w:tc>
      </w:tr>
      <w:tr w:rsidR="00F30262" w:rsidRPr="001D7816" w:rsidTr="00F30262">
        <w:tblPrEx>
          <w:tblCellSpacing w:w="8" w:type="dxa"/>
        </w:tblPrEx>
        <w:trPr>
          <w:tblCellSpacing w:w="8" w:type="dxa"/>
        </w:trPr>
        <w:tc>
          <w:tcPr>
            <w:tcW w:w="3085" w:type="dxa"/>
            <w:shd w:val="clear" w:color="auto" w:fill="auto"/>
          </w:tcPr>
          <w:p w:rsidR="00F30262" w:rsidRDefault="00F30262" w:rsidP="00F30262">
            <w:pPr>
              <w:pStyle w:val="Normal1linespace"/>
              <w:jc w:val="left"/>
            </w:pPr>
            <w:r>
              <w:t>Solicitor for the Defendants:</w:t>
            </w:r>
          </w:p>
        </w:tc>
        <w:tc>
          <w:tcPr>
            <w:tcW w:w="5979" w:type="dxa"/>
            <w:gridSpan w:val="2"/>
            <w:shd w:val="clear" w:color="auto" w:fill="auto"/>
          </w:tcPr>
          <w:p w:rsidR="00F30262" w:rsidRDefault="0069534E" w:rsidP="00F30262">
            <w:pPr>
              <w:pStyle w:val="Normal1linespace"/>
              <w:jc w:val="left"/>
            </w:pPr>
            <w:r>
              <w:t>Norton Rose Fulbright Australia</w:t>
            </w:r>
          </w:p>
        </w:tc>
      </w:tr>
      <w:bookmarkEnd w:id="7"/>
    </w:tbl>
    <w:p w:rsidR="00F30F41" w:rsidRDefault="00F30F41">
      <w:pPr>
        <w:pStyle w:val="Normal1linespace"/>
      </w:pPr>
    </w:p>
    <w:p w:rsidR="00F30F41" w:rsidRDefault="00F30F41">
      <w:pPr>
        <w:pStyle w:val="Normal1linespace"/>
      </w:pPr>
    </w:p>
    <w:p w:rsidR="00F30F41" w:rsidRDefault="00F30F41">
      <w:pPr>
        <w:pStyle w:val="Normal1linespace"/>
        <w:sectPr w:rsidR="00F30F41">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F30F41">
        <w:tc>
          <w:tcPr>
            <w:tcW w:w="6771" w:type="dxa"/>
          </w:tcPr>
          <w:p w:rsidR="00F30F41" w:rsidRDefault="000063F0">
            <w:pPr>
              <w:pStyle w:val="NormalHeadings"/>
              <w:spacing w:after="120"/>
              <w:jc w:val="left"/>
              <w:rPr>
                <w:caps/>
                <w:szCs w:val="24"/>
              </w:rPr>
            </w:pPr>
            <w:r>
              <w:rPr>
                <w:caps/>
                <w:szCs w:val="24"/>
              </w:rPr>
              <w:lastRenderedPageBreak/>
              <w:t>IN THE FEDERAL COURT OF AUSTRALIA</w:t>
            </w:r>
          </w:p>
        </w:tc>
        <w:tc>
          <w:tcPr>
            <w:tcW w:w="2471" w:type="dxa"/>
          </w:tcPr>
          <w:p w:rsidR="00F30F41" w:rsidRDefault="00F30F41">
            <w:pPr>
              <w:pStyle w:val="NormalHeadings"/>
              <w:jc w:val="left"/>
              <w:rPr>
                <w:caps/>
                <w:szCs w:val="24"/>
              </w:rPr>
            </w:pPr>
          </w:p>
        </w:tc>
      </w:tr>
      <w:tr w:rsidR="00CE4F46">
        <w:tc>
          <w:tcPr>
            <w:tcW w:w="6771" w:type="dxa"/>
          </w:tcPr>
          <w:p w:rsidR="00CE4F46" w:rsidRDefault="00CE4F46">
            <w:pPr>
              <w:pStyle w:val="NormalHeadings"/>
              <w:spacing w:after="120"/>
              <w:jc w:val="left"/>
              <w:rPr>
                <w:caps/>
                <w:szCs w:val="24"/>
              </w:rPr>
            </w:pPr>
            <w:r>
              <w:rPr>
                <w:caps/>
                <w:szCs w:val="24"/>
              </w:rPr>
              <w:t>in admiralty</w:t>
            </w:r>
          </w:p>
        </w:tc>
        <w:tc>
          <w:tcPr>
            <w:tcW w:w="2471" w:type="dxa"/>
          </w:tcPr>
          <w:p w:rsidR="00CE4F46" w:rsidRDefault="00CE4F46">
            <w:pPr>
              <w:pStyle w:val="NormalHeadings"/>
              <w:jc w:val="left"/>
              <w:rPr>
                <w:caps/>
                <w:szCs w:val="24"/>
              </w:rPr>
            </w:pPr>
          </w:p>
        </w:tc>
      </w:tr>
      <w:tr w:rsidR="00F30F41">
        <w:tc>
          <w:tcPr>
            <w:tcW w:w="6771" w:type="dxa"/>
          </w:tcPr>
          <w:p w:rsidR="00A62D1D" w:rsidRDefault="00A62D1D" w:rsidP="00CE4F46">
            <w:pPr>
              <w:pStyle w:val="NormalHeadings"/>
              <w:spacing w:after="120"/>
              <w:jc w:val="left"/>
              <w:rPr>
                <w:caps/>
                <w:szCs w:val="24"/>
              </w:rPr>
            </w:pPr>
            <w:bookmarkStart w:id="9" w:name="State"/>
            <w:r>
              <w:rPr>
                <w:caps/>
                <w:szCs w:val="24"/>
              </w:rPr>
              <w:t>WESTERN AUSTRALIA</w:t>
            </w:r>
            <w:bookmarkEnd w:id="9"/>
            <w:r w:rsidR="000063F0">
              <w:rPr>
                <w:caps/>
                <w:szCs w:val="24"/>
              </w:rPr>
              <w:t xml:space="preserve"> DISTRICT REGISTRY</w:t>
            </w:r>
          </w:p>
        </w:tc>
        <w:tc>
          <w:tcPr>
            <w:tcW w:w="2471" w:type="dxa"/>
          </w:tcPr>
          <w:p w:rsidR="00F30F41" w:rsidRDefault="00F30F41">
            <w:pPr>
              <w:pStyle w:val="NormalHeadings"/>
              <w:tabs>
                <w:tab w:val="right" w:pos="3609"/>
              </w:tabs>
              <w:jc w:val="right"/>
              <w:rPr>
                <w:szCs w:val="24"/>
              </w:rPr>
            </w:pPr>
          </w:p>
        </w:tc>
      </w:tr>
      <w:tr w:rsidR="00F30F41">
        <w:tc>
          <w:tcPr>
            <w:tcW w:w="6771" w:type="dxa"/>
          </w:tcPr>
          <w:p w:rsidR="00F30F41" w:rsidRDefault="00A62D1D">
            <w:pPr>
              <w:pStyle w:val="NormalHeadings"/>
              <w:spacing w:after="120"/>
              <w:jc w:val="left"/>
              <w:rPr>
                <w:caps/>
                <w:szCs w:val="24"/>
              </w:rPr>
            </w:pPr>
            <w:bookmarkStart w:id="10" w:name="Division"/>
            <w:r>
              <w:rPr>
                <w:caps/>
                <w:szCs w:val="24"/>
              </w:rPr>
              <w:t>GENERAL DIVISION</w:t>
            </w:r>
            <w:bookmarkEnd w:id="10"/>
          </w:p>
        </w:tc>
        <w:tc>
          <w:tcPr>
            <w:tcW w:w="2471" w:type="dxa"/>
          </w:tcPr>
          <w:p w:rsidR="00F30F41" w:rsidRDefault="00A62D1D">
            <w:pPr>
              <w:pStyle w:val="NormalHeadings"/>
              <w:tabs>
                <w:tab w:val="right" w:pos="3609"/>
              </w:tabs>
              <w:jc w:val="right"/>
              <w:rPr>
                <w:szCs w:val="24"/>
              </w:rPr>
            </w:pPr>
            <w:bookmarkStart w:id="11" w:name="Num"/>
            <w:r>
              <w:rPr>
                <w:szCs w:val="24"/>
              </w:rPr>
              <w:t>WAD 334 of 2013</w:t>
            </w:r>
            <w:bookmarkEnd w:id="11"/>
          </w:p>
        </w:tc>
      </w:tr>
    </w:tbl>
    <w:p w:rsidR="00F30F41" w:rsidRPr="00A62D1D" w:rsidRDefault="000063F0">
      <w:pPr>
        <w:pStyle w:val="AppealTable"/>
        <w:rPr>
          <w:sz w:val="24"/>
        </w:rPr>
      </w:pPr>
      <w:bookmarkStart w:id="12" w:name="AppealTable"/>
      <w:r w:rsidRPr="00A62D1D">
        <w:rPr>
          <w:sz w:val="24"/>
        </w:rPr>
        <w:t xml:space="preserve"> </w:t>
      </w:r>
      <w:bookmarkEnd w:id="12"/>
    </w:p>
    <w:tbl>
      <w:tblPr>
        <w:tblW w:w="0" w:type="auto"/>
        <w:tblLayout w:type="fixed"/>
        <w:tblLook w:val="0000" w:firstRow="0" w:lastRow="0" w:firstColumn="0" w:lastColumn="0" w:noHBand="0" w:noVBand="0"/>
      </w:tblPr>
      <w:tblGrid>
        <w:gridCol w:w="2376"/>
        <w:gridCol w:w="6866"/>
      </w:tblGrid>
      <w:tr w:rsidR="00F30F41">
        <w:trPr>
          <w:trHeight w:val="386"/>
        </w:trPr>
        <w:tc>
          <w:tcPr>
            <w:tcW w:w="2376" w:type="dxa"/>
          </w:tcPr>
          <w:p w:rsidR="00F30F41" w:rsidRDefault="000063F0">
            <w:pPr>
              <w:pStyle w:val="NormalHeadings"/>
              <w:jc w:val="left"/>
              <w:rPr>
                <w:caps/>
                <w:szCs w:val="24"/>
              </w:rPr>
            </w:pPr>
            <w:bookmarkStart w:id="13" w:name="Parties"/>
            <w:r>
              <w:rPr>
                <w:caps/>
                <w:szCs w:val="24"/>
              </w:rPr>
              <w:t>BETWEEN:</w:t>
            </w:r>
          </w:p>
        </w:tc>
        <w:tc>
          <w:tcPr>
            <w:tcW w:w="6866" w:type="dxa"/>
          </w:tcPr>
          <w:p w:rsidR="00A62D1D" w:rsidRDefault="00A62D1D">
            <w:pPr>
              <w:pStyle w:val="NormalHeadings"/>
              <w:jc w:val="left"/>
              <w:rPr>
                <w:szCs w:val="24"/>
              </w:rPr>
            </w:pPr>
            <w:bookmarkStart w:id="14" w:name="Applicant"/>
            <w:r>
              <w:rPr>
                <w:szCs w:val="24"/>
              </w:rPr>
              <w:t>COMMONWEALTH OF AUSTRALIA</w:t>
            </w:r>
          </w:p>
          <w:p w:rsidR="00A62D1D" w:rsidRDefault="00A62D1D">
            <w:pPr>
              <w:pStyle w:val="NormalHeadings"/>
              <w:jc w:val="left"/>
              <w:rPr>
                <w:szCs w:val="24"/>
              </w:rPr>
            </w:pPr>
            <w:r>
              <w:rPr>
                <w:szCs w:val="24"/>
              </w:rPr>
              <w:t>Plaintiff</w:t>
            </w:r>
          </w:p>
          <w:bookmarkEnd w:id="14"/>
          <w:p w:rsidR="00F30F41" w:rsidRDefault="00F30F41">
            <w:pPr>
              <w:pStyle w:val="NormalHeadings"/>
              <w:jc w:val="left"/>
              <w:rPr>
                <w:szCs w:val="24"/>
              </w:rPr>
            </w:pPr>
          </w:p>
        </w:tc>
      </w:tr>
      <w:tr w:rsidR="00F30F41">
        <w:trPr>
          <w:trHeight w:val="386"/>
        </w:trPr>
        <w:tc>
          <w:tcPr>
            <w:tcW w:w="2376" w:type="dxa"/>
          </w:tcPr>
          <w:p w:rsidR="00F30F41" w:rsidRDefault="000063F0">
            <w:pPr>
              <w:pStyle w:val="NormalHeadings"/>
              <w:jc w:val="left"/>
              <w:rPr>
                <w:caps/>
                <w:szCs w:val="24"/>
              </w:rPr>
            </w:pPr>
            <w:r>
              <w:rPr>
                <w:caps/>
                <w:szCs w:val="24"/>
              </w:rPr>
              <w:t>AND:</w:t>
            </w:r>
          </w:p>
        </w:tc>
        <w:tc>
          <w:tcPr>
            <w:tcW w:w="6866" w:type="dxa"/>
          </w:tcPr>
          <w:p w:rsidR="00A62D1D" w:rsidRDefault="00A62D1D">
            <w:pPr>
              <w:pStyle w:val="NormalHeadings"/>
              <w:jc w:val="left"/>
              <w:rPr>
                <w:szCs w:val="24"/>
              </w:rPr>
            </w:pPr>
            <w:bookmarkStart w:id="15" w:name="Respondent"/>
            <w:r>
              <w:rPr>
                <w:szCs w:val="24"/>
              </w:rPr>
              <w:t xml:space="preserve">MV </w:t>
            </w:r>
            <w:proofErr w:type="spellStart"/>
            <w:r>
              <w:rPr>
                <w:szCs w:val="24"/>
              </w:rPr>
              <w:t>COMBI</w:t>
            </w:r>
            <w:proofErr w:type="spellEnd"/>
            <w:r>
              <w:rPr>
                <w:szCs w:val="24"/>
              </w:rPr>
              <w:t xml:space="preserve"> DOCK III</w:t>
            </w:r>
          </w:p>
          <w:p w:rsidR="00A62D1D" w:rsidRDefault="00A62D1D">
            <w:pPr>
              <w:pStyle w:val="NormalHeadings"/>
              <w:jc w:val="left"/>
              <w:rPr>
                <w:szCs w:val="24"/>
              </w:rPr>
            </w:pPr>
            <w:r>
              <w:rPr>
                <w:szCs w:val="24"/>
              </w:rPr>
              <w:t>First Defendant</w:t>
            </w:r>
          </w:p>
          <w:p w:rsidR="00A62D1D" w:rsidRDefault="00A62D1D">
            <w:pPr>
              <w:pStyle w:val="NormalHeadings"/>
              <w:jc w:val="left"/>
              <w:rPr>
                <w:szCs w:val="24"/>
              </w:rPr>
            </w:pPr>
          </w:p>
          <w:p w:rsidR="00A62D1D" w:rsidRDefault="00A62D1D">
            <w:pPr>
              <w:pStyle w:val="NormalHeadings"/>
              <w:jc w:val="left"/>
              <w:rPr>
                <w:szCs w:val="24"/>
              </w:rPr>
            </w:pPr>
            <w:proofErr w:type="spellStart"/>
            <w:r>
              <w:rPr>
                <w:szCs w:val="24"/>
              </w:rPr>
              <w:t>DOCKSHIP</w:t>
            </w:r>
            <w:proofErr w:type="spellEnd"/>
            <w:r>
              <w:rPr>
                <w:szCs w:val="24"/>
              </w:rPr>
              <w:t xml:space="preserve"> III APS</w:t>
            </w:r>
          </w:p>
          <w:p w:rsidR="00A62D1D" w:rsidRDefault="0069534E">
            <w:pPr>
              <w:pStyle w:val="NormalHeadings"/>
              <w:jc w:val="left"/>
              <w:rPr>
                <w:szCs w:val="24"/>
              </w:rPr>
            </w:pPr>
            <w:r>
              <w:rPr>
                <w:szCs w:val="24"/>
              </w:rPr>
              <w:t>Second</w:t>
            </w:r>
            <w:r w:rsidR="00A62D1D">
              <w:rPr>
                <w:szCs w:val="24"/>
              </w:rPr>
              <w:t xml:space="preserve"> Defendant</w:t>
            </w:r>
          </w:p>
          <w:p w:rsidR="00A62D1D" w:rsidRDefault="00A62D1D">
            <w:pPr>
              <w:pStyle w:val="NormalHeadings"/>
              <w:jc w:val="left"/>
              <w:rPr>
                <w:szCs w:val="24"/>
              </w:rPr>
            </w:pPr>
          </w:p>
          <w:p w:rsidR="00A62D1D" w:rsidRDefault="00A62D1D">
            <w:pPr>
              <w:pStyle w:val="NormalHeadings"/>
              <w:jc w:val="left"/>
              <w:rPr>
                <w:szCs w:val="24"/>
              </w:rPr>
            </w:pPr>
            <w:r>
              <w:rPr>
                <w:szCs w:val="24"/>
              </w:rPr>
              <w:t xml:space="preserve">J </w:t>
            </w:r>
            <w:proofErr w:type="spellStart"/>
            <w:r>
              <w:rPr>
                <w:szCs w:val="24"/>
              </w:rPr>
              <w:t>POULSEN</w:t>
            </w:r>
            <w:proofErr w:type="spellEnd"/>
            <w:r>
              <w:rPr>
                <w:szCs w:val="24"/>
              </w:rPr>
              <w:t xml:space="preserve"> SHIPPING AS</w:t>
            </w:r>
          </w:p>
          <w:p w:rsidR="00A62D1D" w:rsidRDefault="0069534E">
            <w:pPr>
              <w:pStyle w:val="NormalHeadings"/>
              <w:jc w:val="left"/>
              <w:rPr>
                <w:szCs w:val="24"/>
              </w:rPr>
            </w:pPr>
            <w:r>
              <w:rPr>
                <w:szCs w:val="24"/>
              </w:rPr>
              <w:t xml:space="preserve">Third </w:t>
            </w:r>
            <w:r w:rsidR="00A62D1D">
              <w:rPr>
                <w:szCs w:val="24"/>
              </w:rPr>
              <w:t>Defendant</w:t>
            </w:r>
          </w:p>
          <w:bookmarkEnd w:id="15"/>
          <w:p w:rsidR="00F30F41" w:rsidRDefault="00F30F41">
            <w:pPr>
              <w:pStyle w:val="NormalHeadings"/>
              <w:jc w:val="left"/>
              <w:rPr>
                <w:szCs w:val="24"/>
              </w:rPr>
            </w:pPr>
          </w:p>
        </w:tc>
      </w:tr>
      <w:bookmarkEnd w:id="13"/>
    </w:tbl>
    <w:p w:rsidR="00F30F41" w:rsidRDefault="00F30F41">
      <w:pPr>
        <w:pStyle w:val="NormalHeadings"/>
      </w:pPr>
    </w:p>
    <w:tbl>
      <w:tblPr>
        <w:tblW w:w="0" w:type="auto"/>
        <w:tblLayout w:type="fixed"/>
        <w:tblLook w:val="0000" w:firstRow="0" w:lastRow="0" w:firstColumn="0" w:lastColumn="0" w:noHBand="0" w:noVBand="0"/>
      </w:tblPr>
      <w:tblGrid>
        <w:gridCol w:w="2376"/>
        <w:gridCol w:w="6866"/>
      </w:tblGrid>
      <w:tr w:rsidR="00F30F41">
        <w:tc>
          <w:tcPr>
            <w:tcW w:w="2376" w:type="dxa"/>
          </w:tcPr>
          <w:p w:rsidR="00F30F41" w:rsidRDefault="00A62D1D">
            <w:pPr>
              <w:pStyle w:val="NormalHeadings"/>
              <w:spacing w:after="120"/>
              <w:jc w:val="left"/>
              <w:rPr>
                <w:caps/>
                <w:szCs w:val="24"/>
              </w:rPr>
            </w:pPr>
            <w:bookmarkStart w:id="16" w:name="JudgeText"/>
            <w:r>
              <w:rPr>
                <w:caps/>
                <w:szCs w:val="24"/>
              </w:rPr>
              <w:t>JUDGE</w:t>
            </w:r>
            <w:bookmarkEnd w:id="16"/>
            <w:r w:rsidR="000063F0">
              <w:rPr>
                <w:caps/>
                <w:szCs w:val="24"/>
              </w:rPr>
              <w:t>:</w:t>
            </w:r>
          </w:p>
        </w:tc>
        <w:tc>
          <w:tcPr>
            <w:tcW w:w="6866" w:type="dxa"/>
          </w:tcPr>
          <w:p w:rsidR="00F30F41" w:rsidRDefault="00F30262">
            <w:pPr>
              <w:pStyle w:val="NormalHeadings"/>
              <w:jc w:val="left"/>
              <w:rPr>
                <w:caps/>
                <w:szCs w:val="24"/>
              </w:rPr>
            </w:pPr>
            <w:bookmarkStart w:id="17" w:name="Judge"/>
            <w:proofErr w:type="spellStart"/>
            <w:r>
              <w:rPr>
                <w:caps/>
                <w:szCs w:val="24"/>
              </w:rPr>
              <w:t>SIOPIS</w:t>
            </w:r>
            <w:proofErr w:type="spellEnd"/>
            <w:r>
              <w:rPr>
                <w:caps/>
                <w:szCs w:val="24"/>
              </w:rPr>
              <w:t xml:space="preserve"> J</w:t>
            </w:r>
            <w:bookmarkEnd w:id="17"/>
          </w:p>
        </w:tc>
      </w:tr>
      <w:tr w:rsidR="00F30F41">
        <w:tc>
          <w:tcPr>
            <w:tcW w:w="2376" w:type="dxa"/>
          </w:tcPr>
          <w:p w:rsidR="00F30F41" w:rsidRDefault="000063F0">
            <w:pPr>
              <w:pStyle w:val="NormalHeadings"/>
              <w:spacing w:after="120"/>
              <w:jc w:val="left"/>
              <w:rPr>
                <w:caps/>
                <w:szCs w:val="24"/>
              </w:rPr>
            </w:pPr>
            <w:r>
              <w:rPr>
                <w:caps/>
                <w:szCs w:val="24"/>
              </w:rPr>
              <w:t>DATE OF ORDER:</w:t>
            </w:r>
          </w:p>
        </w:tc>
        <w:tc>
          <w:tcPr>
            <w:tcW w:w="6866" w:type="dxa"/>
          </w:tcPr>
          <w:p w:rsidR="00F30F41" w:rsidRDefault="00A62D1D">
            <w:pPr>
              <w:pStyle w:val="NormalHeadings"/>
              <w:jc w:val="left"/>
              <w:rPr>
                <w:caps/>
                <w:szCs w:val="24"/>
              </w:rPr>
            </w:pPr>
            <w:bookmarkStart w:id="18" w:name="Judgment_Dated"/>
            <w:r>
              <w:rPr>
                <w:caps/>
                <w:szCs w:val="24"/>
              </w:rPr>
              <w:t>24 MARCH 2014</w:t>
            </w:r>
            <w:bookmarkEnd w:id="18"/>
          </w:p>
        </w:tc>
      </w:tr>
      <w:tr w:rsidR="00F30F41">
        <w:tc>
          <w:tcPr>
            <w:tcW w:w="2376" w:type="dxa"/>
          </w:tcPr>
          <w:p w:rsidR="00F30F41" w:rsidRDefault="000063F0">
            <w:pPr>
              <w:pStyle w:val="NormalHeadings"/>
              <w:spacing w:after="120"/>
              <w:jc w:val="left"/>
              <w:rPr>
                <w:caps/>
                <w:szCs w:val="24"/>
              </w:rPr>
            </w:pPr>
            <w:r>
              <w:rPr>
                <w:caps/>
                <w:szCs w:val="24"/>
              </w:rPr>
              <w:t>WHERE MADE:</w:t>
            </w:r>
          </w:p>
        </w:tc>
        <w:tc>
          <w:tcPr>
            <w:tcW w:w="6866" w:type="dxa"/>
          </w:tcPr>
          <w:p w:rsidR="00F30F41" w:rsidRDefault="00A62D1D">
            <w:pPr>
              <w:pStyle w:val="NormalHeadings"/>
              <w:jc w:val="left"/>
              <w:rPr>
                <w:caps/>
                <w:szCs w:val="24"/>
              </w:rPr>
            </w:pPr>
            <w:bookmarkStart w:id="19" w:name="Place"/>
            <w:r>
              <w:rPr>
                <w:caps/>
                <w:szCs w:val="24"/>
              </w:rPr>
              <w:t>PERTH</w:t>
            </w:r>
            <w:bookmarkEnd w:id="19"/>
          </w:p>
        </w:tc>
      </w:tr>
    </w:tbl>
    <w:p w:rsidR="00F30F41" w:rsidRDefault="00F30F41">
      <w:pPr>
        <w:pStyle w:val="NormalHeadings"/>
        <w:rPr>
          <w:b w:val="0"/>
        </w:rPr>
      </w:pPr>
    </w:p>
    <w:p w:rsidR="00F30F41" w:rsidRDefault="000063F0">
      <w:pPr>
        <w:pStyle w:val="NormalHeadings"/>
      </w:pPr>
      <w:r>
        <w:t>THE COURT ORDERS THAT:</w:t>
      </w:r>
    </w:p>
    <w:p w:rsidR="00F30F41" w:rsidRDefault="00F30F41">
      <w:pPr>
        <w:pStyle w:val="NormalHeadings"/>
      </w:pPr>
    </w:p>
    <w:p w:rsidR="00A62D1D" w:rsidRDefault="00A62D1D" w:rsidP="00A62D1D">
      <w:pPr>
        <w:numPr>
          <w:ilvl w:val="0"/>
          <w:numId w:val="2"/>
        </w:numPr>
        <w:spacing w:before="60" w:after="60"/>
      </w:pPr>
      <w:bookmarkStart w:id="20" w:name="Order_Start_Text"/>
      <w:r>
        <w:t>Pursuant to the provisions of Order 2 below, the plaintiff disclose to the defendant documents particularising, outlining, quantifying or relating to each head of loss and/or damage claimed by the plaintiff.  This includes, but is not limited to, the following:</w:t>
      </w:r>
    </w:p>
    <w:p w:rsidR="00A62D1D" w:rsidRDefault="00A62D1D" w:rsidP="00A62D1D">
      <w:pPr>
        <w:pStyle w:val="NoNum"/>
        <w:numPr>
          <w:ilvl w:val="3"/>
          <w:numId w:val="2"/>
        </w:numPr>
        <w:tabs>
          <w:tab w:val="clear" w:pos="2880"/>
          <w:tab w:val="left" w:pos="1418"/>
        </w:tabs>
        <w:ind w:left="1418" w:hanging="709"/>
      </w:pPr>
      <w:r>
        <w:t xml:space="preserve">Direct costs of repairs to the HMAS </w:t>
      </w:r>
      <w:proofErr w:type="spellStart"/>
      <w:r w:rsidRPr="00532916">
        <w:rPr>
          <w:i/>
        </w:rPr>
        <w:t>SHEEAN</w:t>
      </w:r>
      <w:proofErr w:type="spellEnd"/>
      <w:r>
        <w:t xml:space="preserve"> (</w:t>
      </w:r>
      <w:proofErr w:type="spellStart"/>
      <w:r>
        <w:t>SSG</w:t>
      </w:r>
      <w:proofErr w:type="spellEnd"/>
      <w:r>
        <w:t xml:space="preserve"> 77) (Submarine);</w:t>
      </w:r>
    </w:p>
    <w:p w:rsidR="00A62D1D" w:rsidRDefault="00A62D1D" w:rsidP="00A62D1D">
      <w:pPr>
        <w:pStyle w:val="NoNum"/>
        <w:numPr>
          <w:ilvl w:val="3"/>
          <w:numId w:val="2"/>
        </w:numPr>
        <w:tabs>
          <w:tab w:val="clear" w:pos="2880"/>
          <w:tab w:val="left" w:pos="1418"/>
        </w:tabs>
        <w:ind w:left="1418" w:hanging="709"/>
      </w:pPr>
      <w:r>
        <w:t>Indirect repair costs (including diverted labour costs) in relation to the Submarine;</w:t>
      </w:r>
    </w:p>
    <w:p w:rsidR="00A62D1D" w:rsidRDefault="00A62D1D" w:rsidP="00A62D1D">
      <w:pPr>
        <w:pStyle w:val="NoNum"/>
        <w:numPr>
          <w:ilvl w:val="3"/>
          <w:numId w:val="2"/>
        </w:numPr>
        <w:tabs>
          <w:tab w:val="clear" w:pos="2880"/>
          <w:tab w:val="left" w:pos="1418"/>
        </w:tabs>
        <w:ind w:left="1418" w:hanging="709"/>
      </w:pPr>
      <w:r>
        <w:t>Compensation for consequential loss or loss of use of the Submarine;</w:t>
      </w:r>
    </w:p>
    <w:p w:rsidR="00A62D1D" w:rsidRDefault="00A62D1D" w:rsidP="00A62D1D">
      <w:pPr>
        <w:pStyle w:val="NoNum"/>
        <w:numPr>
          <w:ilvl w:val="3"/>
          <w:numId w:val="2"/>
        </w:numPr>
        <w:tabs>
          <w:tab w:val="clear" w:pos="2880"/>
          <w:tab w:val="left" w:pos="1418"/>
        </w:tabs>
        <w:ind w:left="1418" w:hanging="709"/>
      </w:pPr>
      <w:r>
        <w:t>Other costs (including loss adjustment, claims administration, legal, and other consultant costs); and</w:t>
      </w:r>
    </w:p>
    <w:p w:rsidR="00A62D1D" w:rsidRDefault="00A62D1D" w:rsidP="00A62D1D">
      <w:pPr>
        <w:pStyle w:val="NoNum"/>
        <w:numPr>
          <w:ilvl w:val="3"/>
          <w:numId w:val="2"/>
        </w:numPr>
        <w:tabs>
          <w:tab w:val="clear" w:pos="2880"/>
          <w:tab w:val="left" w:pos="1418"/>
        </w:tabs>
        <w:ind w:left="1418" w:hanging="709"/>
      </w:pPr>
      <w:r>
        <w:t>Any other head of damage or loss claimed by the Plaintiff.</w:t>
      </w:r>
    </w:p>
    <w:p w:rsidR="00A62D1D" w:rsidRDefault="00A62D1D" w:rsidP="00A62D1D">
      <w:pPr>
        <w:numPr>
          <w:ilvl w:val="0"/>
          <w:numId w:val="2"/>
        </w:numPr>
        <w:spacing w:before="60" w:after="60"/>
      </w:pPr>
      <w:r>
        <w:lastRenderedPageBreak/>
        <w:t>Subject to, and in accordance with, the Non-disclosure Undertaking agreed to between the parties, appearing as annexure “A” to the defendant’s minute of proposed orders handed up in Court on 24 March 2014:</w:t>
      </w:r>
    </w:p>
    <w:p w:rsidR="00A62D1D" w:rsidRDefault="00A62D1D" w:rsidP="00A62D1D">
      <w:pPr>
        <w:pStyle w:val="NoNum"/>
        <w:numPr>
          <w:ilvl w:val="3"/>
          <w:numId w:val="2"/>
        </w:numPr>
        <w:tabs>
          <w:tab w:val="clear" w:pos="2880"/>
          <w:tab w:val="left" w:pos="1418"/>
        </w:tabs>
        <w:ind w:left="1418" w:hanging="709"/>
      </w:pPr>
      <w:r>
        <w:t>On or before 22 April 2014, the plaintiff will provide in disc form the disclosure of all documents in their custody, power or possession that fall within the applicable classes of documents identified at Order 1 above.</w:t>
      </w:r>
    </w:p>
    <w:p w:rsidR="00A62D1D" w:rsidRDefault="00A62D1D" w:rsidP="00A62D1D">
      <w:pPr>
        <w:numPr>
          <w:ilvl w:val="0"/>
          <w:numId w:val="2"/>
        </w:numPr>
        <w:spacing w:before="60" w:after="60"/>
      </w:pPr>
      <w:r>
        <w:t xml:space="preserve">The parties have liberty to apply to the </w:t>
      </w:r>
      <w:r w:rsidR="0069534E">
        <w:t>c</w:t>
      </w:r>
      <w:r>
        <w:t>ourt for orders regarding the disclosure of the classes of documents identified at Order 1 above, and/or specific documents for the purpose of the mediation, or for any other directions in respect of the mediation.</w:t>
      </w:r>
    </w:p>
    <w:p w:rsidR="00A62D1D" w:rsidRDefault="00A62D1D" w:rsidP="00A62D1D">
      <w:pPr>
        <w:numPr>
          <w:ilvl w:val="0"/>
          <w:numId w:val="2"/>
        </w:numPr>
        <w:spacing w:before="60" w:after="60"/>
      </w:pPr>
      <w:r>
        <w:t xml:space="preserve">The parties have liberty to apply to the </w:t>
      </w:r>
      <w:r w:rsidR="0069534E">
        <w:t>c</w:t>
      </w:r>
      <w:r>
        <w:t xml:space="preserve">ourt for any other orders the </w:t>
      </w:r>
      <w:r w:rsidR="0069534E">
        <w:t>c</w:t>
      </w:r>
      <w:r>
        <w:t>ourt deems appropriate.</w:t>
      </w:r>
    </w:p>
    <w:p w:rsidR="00F30F41" w:rsidRDefault="00A62D1D" w:rsidP="00A62D1D">
      <w:pPr>
        <w:numPr>
          <w:ilvl w:val="0"/>
          <w:numId w:val="2"/>
        </w:numPr>
        <w:spacing w:before="60" w:after="60"/>
      </w:pPr>
      <w:r>
        <w:t>There be no order as to costs.</w:t>
      </w:r>
      <w:r w:rsidR="000063F0">
        <w:t xml:space="preserve"> </w:t>
      </w:r>
      <w:bookmarkEnd w:id="20"/>
    </w:p>
    <w:p w:rsidR="00F30F41" w:rsidRDefault="00F30F41">
      <w:pPr>
        <w:spacing w:before="60" w:after="60"/>
      </w:pPr>
    </w:p>
    <w:p w:rsidR="00F30F41" w:rsidRDefault="00F30F41">
      <w:pPr>
        <w:spacing w:before="60" w:after="60"/>
      </w:pPr>
    </w:p>
    <w:p w:rsidR="00F30F41" w:rsidRDefault="000063F0">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F30F41" w:rsidRDefault="00F30F41"/>
    <w:p w:rsidR="00F30F41" w:rsidRDefault="00F30F41"/>
    <w:p w:rsidR="00F30F41" w:rsidRDefault="00F30F41">
      <w:pPr>
        <w:pStyle w:val="NormalHeadings"/>
        <w:spacing w:before="240" w:after="120"/>
        <w:rPr>
          <w:b w:val="0"/>
        </w:rPr>
        <w:sectPr w:rsidR="00F30F41">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F30F41">
        <w:tc>
          <w:tcPr>
            <w:tcW w:w="6771" w:type="dxa"/>
          </w:tcPr>
          <w:p w:rsidR="00F30F41" w:rsidRDefault="000063F0">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F30F41" w:rsidRDefault="00F30F41">
            <w:pPr>
              <w:pStyle w:val="NormalHeadings"/>
            </w:pPr>
          </w:p>
        </w:tc>
      </w:tr>
      <w:tr w:rsidR="00CE4F46">
        <w:tc>
          <w:tcPr>
            <w:tcW w:w="6771" w:type="dxa"/>
          </w:tcPr>
          <w:p w:rsidR="00CE4F46" w:rsidRDefault="00CE4F46">
            <w:pPr>
              <w:pStyle w:val="NormalHeadings"/>
              <w:spacing w:after="120"/>
              <w:jc w:val="left"/>
              <w:rPr>
                <w:caps/>
                <w:szCs w:val="24"/>
              </w:rPr>
            </w:pPr>
            <w:r>
              <w:rPr>
                <w:caps/>
                <w:szCs w:val="24"/>
              </w:rPr>
              <w:t>in admiralty</w:t>
            </w:r>
          </w:p>
        </w:tc>
        <w:tc>
          <w:tcPr>
            <w:tcW w:w="2471" w:type="dxa"/>
          </w:tcPr>
          <w:p w:rsidR="00CE4F46" w:rsidRDefault="00CE4F46">
            <w:pPr>
              <w:pStyle w:val="NormalHeadings"/>
            </w:pPr>
          </w:p>
        </w:tc>
      </w:tr>
      <w:tr w:rsidR="00F30F41">
        <w:tc>
          <w:tcPr>
            <w:tcW w:w="6771" w:type="dxa"/>
          </w:tcPr>
          <w:p w:rsidR="00A62D1D" w:rsidRDefault="000063F0" w:rsidP="00CE4F46">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A62D1D">
              <w:rPr>
                <w:caps/>
                <w:szCs w:val="24"/>
              </w:rPr>
              <w:t>WESTERN AUSTRALIA</w:t>
            </w:r>
            <w:r>
              <w:rPr>
                <w:caps/>
                <w:szCs w:val="24"/>
              </w:rPr>
              <w:fldChar w:fldCharType="end"/>
            </w:r>
            <w:r>
              <w:rPr>
                <w:caps/>
                <w:szCs w:val="24"/>
              </w:rPr>
              <w:t xml:space="preserve"> DISTRICT REGISTRY</w:t>
            </w:r>
          </w:p>
        </w:tc>
        <w:tc>
          <w:tcPr>
            <w:tcW w:w="2471" w:type="dxa"/>
          </w:tcPr>
          <w:p w:rsidR="00F30F41" w:rsidRDefault="00F30F41">
            <w:pPr>
              <w:pStyle w:val="NormalHeadings"/>
              <w:tabs>
                <w:tab w:val="right" w:pos="3609"/>
              </w:tabs>
              <w:jc w:val="right"/>
              <w:rPr>
                <w:caps/>
                <w:szCs w:val="24"/>
              </w:rPr>
            </w:pPr>
          </w:p>
        </w:tc>
      </w:tr>
      <w:tr w:rsidR="00F30F41">
        <w:tc>
          <w:tcPr>
            <w:tcW w:w="6771" w:type="dxa"/>
          </w:tcPr>
          <w:p w:rsidR="00F30F41" w:rsidRDefault="000063F0">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A62D1D">
              <w:rPr>
                <w:caps/>
                <w:szCs w:val="24"/>
              </w:rPr>
              <w:t>GENERAL DIVISION</w:t>
            </w:r>
            <w:r>
              <w:rPr>
                <w:caps/>
                <w:szCs w:val="24"/>
              </w:rPr>
              <w:fldChar w:fldCharType="end"/>
            </w:r>
          </w:p>
        </w:tc>
        <w:tc>
          <w:tcPr>
            <w:tcW w:w="2471" w:type="dxa"/>
          </w:tcPr>
          <w:p w:rsidR="00F30F41" w:rsidRDefault="000063F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A62D1D" w:rsidRPr="00A62D1D">
              <w:rPr>
                <w:caps/>
                <w:szCs w:val="24"/>
              </w:rPr>
              <w:t>WAD</w:t>
            </w:r>
            <w:r w:rsidR="00A62D1D">
              <w:rPr>
                <w:szCs w:val="24"/>
              </w:rPr>
              <w:t xml:space="preserve"> 334 of 2013</w:t>
            </w:r>
            <w:r>
              <w:rPr>
                <w:caps/>
                <w:szCs w:val="24"/>
              </w:rPr>
              <w:fldChar w:fldCharType="end"/>
            </w:r>
          </w:p>
        </w:tc>
      </w:tr>
    </w:tbl>
    <w:p w:rsidR="00F30F41" w:rsidRDefault="00277D80">
      <w:pPr>
        <w:pStyle w:val="AppealTable"/>
      </w:pPr>
      <w:fldSimple w:instr=" Ref AppealTable  \* MERGEFORMAT " w:fldLock="1">
        <w:r w:rsidR="00A62D1D" w:rsidRPr="00A62D1D">
          <w:rPr>
            <w:sz w:val="24"/>
          </w:rPr>
          <w:t xml:space="preserve"> </w:t>
        </w:r>
      </w:fldSimple>
    </w:p>
    <w:tbl>
      <w:tblPr>
        <w:tblW w:w="0" w:type="auto"/>
        <w:tblLayout w:type="fixed"/>
        <w:tblLook w:val="0000" w:firstRow="0" w:lastRow="0" w:firstColumn="0" w:lastColumn="0" w:noHBand="0" w:noVBand="0"/>
      </w:tblPr>
      <w:tblGrid>
        <w:gridCol w:w="2376"/>
        <w:gridCol w:w="6866"/>
      </w:tblGrid>
      <w:tr w:rsidR="00F30F41">
        <w:trPr>
          <w:trHeight w:val="386"/>
        </w:trPr>
        <w:tc>
          <w:tcPr>
            <w:tcW w:w="2376" w:type="dxa"/>
          </w:tcPr>
          <w:p w:rsidR="00F30F41" w:rsidRDefault="000063F0">
            <w:pPr>
              <w:pStyle w:val="NormalHeadings"/>
              <w:jc w:val="left"/>
              <w:rPr>
                <w:caps/>
                <w:szCs w:val="24"/>
              </w:rPr>
            </w:pPr>
            <w:r>
              <w:rPr>
                <w:caps/>
                <w:szCs w:val="24"/>
              </w:rPr>
              <w:t>BETWEEN:</w:t>
            </w:r>
          </w:p>
        </w:tc>
        <w:tc>
          <w:tcPr>
            <w:tcW w:w="6866" w:type="dxa"/>
          </w:tcPr>
          <w:p w:rsidR="00A62D1D" w:rsidRDefault="000063F0">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A62D1D" w:rsidRPr="00A62D1D">
              <w:rPr>
                <w:caps/>
                <w:szCs w:val="24"/>
              </w:rPr>
              <w:t>COMMONWEALTH</w:t>
            </w:r>
            <w:r w:rsidR="00A62D1D">
              <w:rPr>
                <w:szCs w:val="24"/>
              </w:rPr>
              <w:t xml:space="preserve"> OF AUSTRALIA</w:t>
            </w:r>
          </w:p>
          <w:p w:rsidR="00A62D1D" w:rsidRDefault="00A62D1D">
            <w:pPr>
              <w:pStyle w:val="NormalHeadings"/>
              <w:jc w:val="left"/>
              <w:rPr>
                <w:szCs w:val="24"/>
              </w:rPr>
            </w:pPr>
            <w:r>
              <w:rPr>
                <w:szCs w:val="24"/>
              </w:rPr>
              <w:t>Plaintiff</w:t>
            </w:r>
          </w:p>
          <w:p w:rsidR="00F30F41" w:rsidRDefault="000063F0">
            <w:pPr>
              <w:pStyle w:val="NormalHeadings"/>
              <w:jc w:val="left"/>
              <w:rPr>
                <w:caps/>
                <w:szCs w:val="24"/>
              </w:rPr>
            </w:pPr>
            <w:r>
              <w:rPr>
                <w:caps/>
                <w:szCs w:val="24"/>
              </w:rPr>
              <w:fldChar w:fldCharType="end"/>
            </w:r>
          </w:p>
        </w:tc>
      </w:tr>
      <w:tr w:rsidR="00F30F41">
        <w:trPr>
          <w:trHeight w:val="386"/>
        </w:trPr>
        <w:tc>
          <w:tcPr>
            <w:tcW w:w="2376" w:type="dxa"/>
          </w:tcPr>
          <w:p w:rsidR="00F30F41" w:rsidRDefault="000063F0">
            <w:pPr>
              <w:pStyle w:val="NormalHeadings"/>
              <w:jc w:val="left"/>
              <w:rPr>
                <w:caps/>
                <w:szCs w:val="24"/>
              </w:rPr>
            </w:pPr>
            <w:r>
              <w:rPr>
                <w:caps/>
                <w:szCs w:val="24"/>
              </w:rPr>
              <w:t>AND:</w:t>
            </w:r>
          </w:p>
        </w:tc>
        <w:tc>
          <w:tcPr>
            <w:tcW w:w="6866" w:type="dxa"/>
          </w:tcPr>
          <w:p w:rsidR="00A62D1D" w:rsidRDefault="000063F0">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A62D1D" w:rsidRPr="00A62D1D">
              <w:rPr>
                <w:caps/>
                <w:szCs w:val="24"/>
              </w:rPr>
              <w:t>MV</w:t>
            </w:r>
            <w:r w:rsidR="00A62D1D">
              <w:rPr>
                <w:szCs w:val="24"/>
              </w:rPr>
              <w:t xml:space="preserve"> </w:t>
            </w:r>
            <w:proofErr w:type="spellStart"/>
            <w:r w:rsidR="00A62D1D">
              <w:rPr>
                <w:szCs w:val="24"/>
              </w:rPr>
              <w:t>COMBI</w:t>
            </w:r>
            <w:proofErr w:type="spellEnd"/>
            <w:r w:rsidR="00A62D1D">
              <w:rPr>
                <w:szCs w:val="24"/>
              </w:rPr>
              <w:t xml:space="preserve"> DOCK III</w:t>
            </w:r>
          </w:p>
          <w:p w:rsidR="00A62D1D" w:rsidRDefault="00A62D1D">
            <w:pPr>
              <w:pStyle w:val="NormalHeadings"/>
              <w:jc w:val="left"/>
              <w:rPr>
                <w:szCs w:val="24"/>
              </w:rPr>
            </w:pPr>
            <w:r>
              <w:rPr>
                <w:szCs w:val="24"/>
              </w:rPr>
              <w:t>First Defendant</w:t>
            </w:r>
          </w:p>
          <w:p w:rsidR="00A62D1D" w:rsidRDefault="00A62D1D">
            <w:pPr>
              <w:pStyle w:val="NormalHeadings"/>
              <w:jc w:val="left"/>
              <w:rPr>
                <w:szCs w:val="24"/>
              </w:rPr>
            </w:pPr>
          </w:p>
          <w:p w:rsidR="00A62D1D" w:rsidRDefault="00A62D1D">
            <w:pPr>
              <w:pStyle w:val="NormalHeadings"/>
              <w:jc w:val="left"/>
              <w:rPr>
                <w:szCs w:val="24"/>
              </w:rPr>
            </w:pPr>
            <w:proofErr w:type="spellStart"/>
            <w:r>
              <w:rPr>
                <w:szCs w:val="24"/>
              </w:rPr>
              <w:t>DOCKSHIP</w:t>
            </w:r>
            <w:proofErr w:type="spellEnd"/>
            <w:r>
              <w:rPr>
                <w:szCs w:val="24"/>
              </w:rPr>
              <w:t xml:space="preserve"> III APS</w:t>
            </w:r>
          </w:p>
          <w:p w:rsidR="00A62D1D" w:rsidRDefault="0069534E">
            <w:pPr>
              <w:pStyle w:val="NormalHeadings"/>
              <w:jc w:val="left"/>
              <w:rPr>
                <w:szCs w:val="24"/>
              </w:rPr>
            </w:pPr>
            <w:r>
              <w:rPr>
                <w:szCs w:val="24"/>
              </w:rPr>
              <w:t>Second</w:t>
            </w:r>
            <w:r w:rsidR="00A62D1D">
              <w:rPr>
                <w:szCs w:val="24"/>
              </w:rPr>
              <w:t xml:space="preserve"> Defendant</w:t>
            </w:r>
          </w:p>
          <w:p w:rsidR="00A62D1D" w:rsidRDefault="00A62D1D">
            <w:pPr>
              <w:pStyle w:val="NormalHeadings"/>
              <w:jc w:val="left"/>
              <w:rPr>
                <w:szCs w:val="24"/>
              </w:rPr>
            </w:pPr>
          </w:p>
          <w:p w:rsidR="00A62D1D" w:rsidRDefault="00A62D1D">
            <w:pPr>
              <w:pStyle w:val="NormalHeadings"/>
              <w:jc w:val="left"/>
              <w:rPr>
                <w:szCs w:val="24"/>
              </w:rPr>
            </w:pPr>
            <w:r>
              <w:rPr>
                <w:szCs w:val="24"/>
              </w:rPr>
              <w:t xml:space="preserve">J </w:t>
            </w:r>
            <w:proofErr w:type="spellStart"/>
            <w:r>
              <w:rPr>
                <w:szCs w:val="24"/>
              </w:rPr>
              <w:t>POULSEN</w:t>
            </w:r>
            <w:proofErr w:type="spellEnd"/>
            <w:r>
              <w:rPr>
                <w:szCs w:val="24"/>
              </w:rPr>
              <w:t xml:space="preserve"> SHIPPING AS</w:t>
            </w:r>
          </w:p>
          <w:p w:rsidR="00A62D1D" w:rsidRDefault="0069534E">
            <w:pPr>
              <w:pStyle w:val="NormalHeadings"/>
              <w:jc w:val="left"/>
              <w:rPr>
                <w:szCs w:val="24"/>
              </w:rPr>
            </w:pPr>
            <w:r>
              <w:rPr>
                <w:szCs w:val="24"/>
              </w:rPr>
              <w:t>Third</w:t>
            </w:r>
            <w:r w:rsidR="00A62D1D">
              <w:rPr>
                <w:szCs w:val="24"/>
              </w:rPr>
              <w:t xml:space="preserve"> Defendant</w:t>
            </w:r>
          </w:p>
          <w:p w:rsidR="00F30F41" w:rsidRDefault="000063F0">
            <w:pPr>
              <w:pStyle w:val="NormalHeadings"/>
              <w:jc w:val="left"/>
              <w:rPr>
                <w:caps/>
                <w:szCs w:val="24"/>
              </w:rPr>
            </w:pPr>
            <w:r>
              <w:rPr>
                <w:caps/>
                <w:szCs w:val="24"/>
              </w:rPr>
              <w:fldChar w:fldCharType="end"/>
            </w:r>
          </w:p>
        </w:tc>
      </w:tr>
    </w:tbl>
    <w:p w:rsidR="00F30F41" w:rsidRDefault="00F30F41">
      <w:pPr>
        <w:pStyle w:val="NormalHeadings"/>
      </w:pPr>
    </w:p>
    <w:tbl>
      <w:tblPr>
        <w:tblW w:w="0" w:type="auto"/>
        <w:tblLayout w:type="fixed"/>
        <w:tblLook w:val="0000" w:firstRow="0" w:lastRow="0" w:firstColumn="0" w:lastColumn="0" w:noHBand="0" w:noVBand="0"/>
      </w:tblPr>
      <w:tblGrid>
        <w:gridCol w:w="2376"/>
        <w:gridCol w:w="6866"/>
      </w:tblGrid>
      <w:tr w:rsidR="00F30F41">
        <w:tc>
          <w:tcPr>
            <w:tcW w:w="2376" w:type="dxa"/>
          </w:tcPr>
          <w:p w:rsidR="00F30F41" w:rsidRDefault="000063F0">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A62D1D">
              <w:rPr>
                <w:caps/>
                <w:szCs w:val="24"/>
              </w:rPr>
              <w:t>JUDGE</w:t>
            </w:r>
            <w:r>
              <w:rPr>
                <w:caps/>
                <w:szCs w:val="24"/>
              </w:rPr>
              <w:fldChar w:fldCharType="end"/>
            </w:r>
            <w:r>
              <w:rPr>
                <w:caps/>
                <w:szCs w:val="24"/>
              </w:rPr>
              <w:t>:</w:t>
            </w:r>
          </w:p>
        </w:tc>
        <w:tc>
          <w:tcPr>
            <w:tcW w:w="6866" w:type="dxa"/>
          </w:tcPr>
          <w:p w:rsidR="00F30F41" w:rsidRDefault="000063F0">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proofErr w:type="spellStart"/>
            <w:r w:rsidR="00A62D1D">
              <w:rPr>
                <w:caps/>
                <w:szCs w:val="24"/>
              </w:rPr>
              <w:t>SIOPIS</w:t>
            </w:r>
            <w:proofErr w:type="spellEnd"/>
            <w:r w:rsidR="00A62D1D">
              <w:rPr>
                <w:caps/>
                <w:szCs w:val="24"/>
              </w:rPr>
              <w:t xml:space="preserve"> J</w:t>
            </w:r>
            <w:r>
              <w:rPr>
                <w:caps/>
                <w:szCs w:val="24"/>
              </w:rPr>
              <w:fldChar w:fldCharType="end"/>
            </w:r>
          </w:p>
        </w:tc>
      </w:tr>
      <w:tr w:rsidR="00F30F41">
        <w:tc>
          <w:tcPr>
            <w:tcW w:w="2376" w:type="dxa"/>
          </w:tcPr>
          <w:p w:rsidR="00F30F41" w:rsidRDefault="000063F0">
            <w:pPr>
              <w:pStyle w:val="NormalHeadings"/>
              <w:spacing w:after="120"/>
              <w:jc w:val="left"/>
              <w:rPr>
                <w:caps/>
                <w:szCs w:val="24"/>
              </w:rPr>
            </w:pPr>
            <w:r>
              <w:rPr>
                <w:caps/>
                <w:szCs w:val="24"/>
              </w:rPr>
              <w:t>DATE:</w:t>
            </w:r>
          </w:p>
        </w:tc>
        <w:tc>
          <w:tcPr>
            <w:tcW w:w="6866" w:type="dxa"/>
          </w:tcPr>
          <w:p w:rsidR="00F30F41" w:rsidRDefault="000063F0">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A62D1D">
              <w:rPr>
                <w:caps/>
                <w:szCs w:val="24"/>
              </w:rPr>
              <w:t>24 MARCH 2014</w:t>
            </w:r>
            <w:r>
              <w:rPr>
                <w:caps/>
                <w:szCs w:val="24"/>
              </w:rPr>
              <w:fldChar w:fldCharType="end"/>
            </w:r>
          </w:p>
        </w:tc>
      </w:tr>
      <w:tr w:rsidR="00F30F41">
        <w:tc>
          <w:tcPr>
            <w:tcW w:w="2376" w:type="dxa"/>
          </w:tcPr>
          <w:p w:rsidR="00F30F41" w:rsidRDefault="000063F0">
            <w:pPr>
              <w:pStyle w:val="NormalHeadings"/>
              <w:spacing w:after="120"/>
              <w:jc w:val="left"/>
              <w:rPr>
                <w:caps/>
                <w:szCs w:val="24"/>
              </w:rPr>
            </w:pPr>
            <w:r>
              <w:rPr>
                <w:caps/>
                <w:szCs w:val="24"/>
              </w:rPr>
              <w:t>PLACE:</w:t>
            </w:r>
          </w:p>
        </w:tc>
        <w:tc>
          <w:tcPr>
            <w:tcW w:w="6866" w:type="dxa"/>
          </w:tcPr>
          <w:p w:rsidR="00F30F41" w:rsidRDefault="000063F0">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A62D1D">
              <w:rPr>
                <w:caps/>
                <w:szCs w:val="24"/>
              </w:rPr>
              <w:t>PERTH</w:t>
            </w:r>
            <w:r>
              <w:rPr>
                <w:caps/>
                <w:szCs w:val="24"/>
              </w:rPr>
              <w:fldChar w:fldCharType="end"/>
            </w:r>
          </w:p>
        </w:tc>
      </w:tr>
    </w:tbl>
    <w:p w:rsidR="00F30F41" w:rsidRDefault="00F30F41"/>
    <w:p w:rsidR="00F30F41" w:rsidRDefault="000063F0">
      <w:pPr>
        <w:pStyle w:val="StyleBold"/>
        <w:jc w:val="center"/>
        <w:rPr>
          <w:b/>
        </w:rPr>
      </w:pPr>
      <w:r>
        <w:rPr>
          <w:b/>
        </w:rPr>
        <w:t>REASONS FOR JUDGMENT</w:t>
      </w:r>
    </w:p>
    <w:p w:rsidR="00221362" w:rsidRDefault="000D2AFA" w:rsidP="00F30262">
      <w:pPr>
        <w:pStyle w:val="ParaNumbering"/>
      </w:pPr>
      <w:r>
        <w:t>T</w:t>
      </w:r>
      <w:r w:rsidR="00221362">
        <w:t xml:space="preserve">he HMAS </w:t>
      </w:r>
      <w:proofErr w:type="spellStart"/>
      <w:r w:rsidR="00221362" w:rsidRPr="000D2AFA">
        <w:rPr>
          <w:i/>
        </w:rPr>
        <w:t>Sheean</w:t>
      </w:r>
      <w:proofErr w:type="spellEnd"/>
      <w:r w:rsidR="00221362">
        <w:t xml:space="preserve">, </w:t>
      </w:r>
      <w:r w:rsidR="00F30262">
        <w:t xml:space="preserve">a submarine in the </w:t>
      </w:r>
      <w:r>
        <w:t xml:space="preserve">Royal </w:t>
      </w:r>
      <w:r w:rsidR="00F30262">
        <w:t xml:space="preserve">Australian Navy, </w:t>
      </w:r>
      <w:r>
        <w:t xml:space="preserve">was damaged </w:t>
      </w:r>
      <w:r w:rsidR="00F30262">
        <w:t>when the defendant vessel</w:t>
      </w:r>
      <w:r w:rsidR="00221362">
        <w:t>,</w:t>
      </w:r>
      <w:r w:rsidR="00F30262">
        <w:t xml:space="preserve"> </w:t>
      </w:r>
      <w:r w:rsidR="00221362">
        <w:t xml:space="preserve">the MV </w:t>
      </w:r>
      <w:proofErr w:type="spellStart"/>
      <w:r w:rsidR="00221362" w:rsidRPr="000D2AFA">
        <w:rPr>
          <w:i/>
        </w:rPr>
        <w:t>Combi</w:t>
      </w:r>
      <w:proofErr w:type="spellEnd"/>
      <w:r w:rsidR="00221362" w:rsidRPr="000D2AFA">
        <w:rPr>
          <w:i/>
        </w:rPr>
        <w:t xml:space="preserve"> Dock</w:t>
      </w:r>
      <w:r w:rsidR="004A30BC">
        <w:rPr>
          <w:i/>
        </w:rPr>
        <w:t xml:space="preserve"> III</w:t>
      </w:r>
      <w:r w:rsidR="00221362">
        <w:t xml:space="preserve">, broke its moorings and </w:t>
      </w:r>
      <w:r w:rsidR="00F30262">
        <w:t xml:space="preserve">collided with </w:t>
      </w:r>
      <w:r w:rsidR="00221362">
        <w:t xml:space="preserve">the submarine </w:t>
      </w:r>
      <w:r w:rsidR="00F30262">
        <w:t xml:space="preserve">whilst </w:t>
      </w:r>
      <w:r w:rsidR="00221362">
        <w:t xml:space="preserve">it </w:t>
      </w:r>
      <w:r w:rsidR="00F30262">
        <w:t>was berthed in Henderson</w:t>
      </w:r>
      <w:r w:rsidR="00025DFC" w:rsidRPr="00025DFC">
        <w:t xml:space="preserve"> </w:t>
      </w:r>
      <w:r w:rsidR="00025DFC">
        <w:t>harbour</w:t>
      </w:r>
      <w:r w:rsidR="00025DFC" w:rsidRPr="00025DFC">
        <w:t xml:space="preserve"> </w:t>
      </w:r>
      <w:r w:rsidR="00025DFC">
        <w:t>in Western Australia</w:t>
      </w:r>
      <w:r w:rsidR="00F30262">
        <w:t xml:space="preserve">.  </w:t>
      </w:r>
      <w:r>
        <w:t>The plaintiff, the Commonwealth of Australia, claims damages from the defendants in respect of the collision.</w:t>
      </w:r>
    </w:p>
    <w:p w:rsidR="00975972" w:rsidRDefault="00221362" w:rsidP="00975972">
      <w:pPr>
        <w:pStyle w:val="ParaNumbering"/>
      </w:pPr>
      <w:r>
        <w:t xml:space="preserve">At a directions </w:t>
      </w:r>
      <w:r w:rsidR="00975972">
        <w:t>hearing on</w:t>
      </w:r>
      <w:r>
        <w:t xml:space="preserve"> 13 November 2013, t</w:t>
      </w:r>
      <w:r w:rsidR="00F30262">
        <w:t>he parties agreed that this matter should go to mediation</w:t>
      </w:r>
      <w:r>
        <w:t xml:space="preserve">, and </w:t>
      </w:r>
      <w:r w:rsidR="00975972">
        <w:t xml:space="preserve">I made </w:t>
      </w:r>
      <w:r>
        <w:t>orders for such discovery</w:t>
      </w:r>
      <w:r w:rsidR="00975972">
        <w:t xml:space="preserve"> as was necessary to assist </w:t>
      </w:r>
      <w:r w:rsidR="00F22AC0">
        <w:t>in</w:t>
      </w:r>
      <w:r w:rsidR="00532916">
        <w:t xml:space="preserve"> the conduct of</w:t>
      </w:r>
      <w:r w:rsidR="00F22AC0">
        <w:t xml:space="preserve"> </w:t>
      </w:r>
      <w:r w:rsidR="00975972">
        <w:t xml:space="preserve">an effective mediation. </w:t>
      </w:r>
      <w:r w:rsidR="000D2AFA">
        <w:t xml:space="preserve"> </w:t>
      </w:r>
      <w:r w:rsidR="00975972">
        <w:t xml:space="preserve">Order 5(a) stated: </w:t>
      </w:r>
    </w:p>
    <w:p w:rsidR="00975972" w:rsidRDefault="00975972" w:rsidP="004A30BC">
      <w:pPr>
        <w:pStyle w:val="Quote1"/>
      </w:pPr>
      <w:r>
        <w:t xml:space="preserve">That the parties </w:t>
      </w:r>
      <w:r w:rsidR="0069534E">
        <w:t xml:space="preserve">are to give </w:t>
      </w:r>
      <w:r>
        <w:t>such discovery as necessary for the purpose of the effect</w:t>
      </w:r>
      <w:r w:rsidR="0069534E">
        <w:t>ive</w:t>
      </w:r>
      <w:r>
        <w:t xml:space="preserve"> conduct of the mediation</w:t>
      </w:r>
      <w:r w:rsidR="0069534E">
        <w:t>, a</w:t>
      </w:r>
      <w:r>
        <w:t>nd</w:t>
      </w:r>
      <w:r w:rsidR="0069534E">
        <w:t xml:space="preserve"> are to confer</w:t>
      </w:r>
      <w:r>
        <w:t xml:space="preserve"> as to the categories of documents to be discovered for this purpose.</w:t>
      </w:r>
    </w:p>
    <w:p w:rsidR="004A30BC" w:rsidRDefault="004A30BC" w:rsidP="004A30BC">
      <w:pPr>
        <w:pStyle w:val="Quote1"/>
      </w:pPr>
    </w:p>
    <w:p w:rsidR="00975972" w:rsidRDefault="00975972" w:rsidP="00975972">
      <w:pPr>
        <w:pStyle w:val="ParaNumbering"/>
      </w:pPr>
      <w:r>
        <w:t>S</w:t>
      </w:r>
      <w:r w:rsidR="00F30262">
        <w:t>ince the making of those orders, the parties have been able to secure dates in June</w:t>
      </w:r>
      <w:r w:rsidR="00277D80">
        <w:t> </w:t>
      </w:r>
      <w:r w:rsidR="00F22AC0">
        <w:t>2014</w:t>
      </w:r>
      <w:r w:rsidR="00F30262">
        <w:t xml:space="preserve"> for a mediation before </w:t>
      </w:r>
      <w:r w:rsidR="00F22AC0">
        <w:t xml:space="preserve">the Honourable Ian </w:t>
      </w:r>
      <w:proofErr w:type="spellStart"/>
      <w:r w:rsidR="00F22AC0">
        <w:t>Callinan</w:t>
      </w:r>
      <w:proofErr w:type="spellEnd"/>
      <w:r w:rsidR="00F22AC0">
        <w:t xml:space="preserve"> AC.</w:t>
      </w:r>
    </w:p>
    <w:p w:rsidR="00F30262" w:rsidRDefault="00975972" w:rsidP="00975972">
      <w:pPr>
        <w:pStyle w:val="ParaNumbering"/>
      </w:pPr>
      <w:r>
        <w:lastRenderedPageBreak/>
        <w:t xml:space="preserve">This matter is back before the Court because </w:t>
      </w:r>
      <w:r w:rsidR="00F30262">
        <w:t>the defendant</w:t>
      </w:r>
      <w:r w:rsidR="00F22AC0">
        <w:t>s</w:t>
      </w:r>
      <w:r w:rsidR="00F30262">
        <w:t xml:space="preserve"> complain that the Commonwealth has not complied with </w:t>
      </w:r>
      <w:r>
        <w:t>the order for discovery.</w:t>
      </w:r>
    </w:p>
    <w:p w:rsidR="00F30262" w:rsidRDefault="007D3A6A" w:rsidP="00F30262">
      <w:pPr>
        <w:pStyle w:val="ParaNumbering"/>
      </w:pPr>
      <w:r>
        <w:t xml:space="preserve">I have been informed that </w:t>
      </w:r>
      <w:r w:rsidR="00F30262">
        <w:t>pursuan</w:t>
      </w:r>
      <w:r>
        <w:t xml:space="preserve">t to </w:t>
      </w:r>
      <w:r w:rsidR="00F30262">
        <w:t>the order</w:t>
      </w:r>
      <w:r>
        <w:t xml:space="preserve"> for discovery made </w:t>
      </w:r>
      <w:r w:rsidR="00F30262">
        <w:t>on 13 November</w:t>
      </w:r>
      <w:r w:rsidR="000D2AFA">
        <w:t xml:space="preserve"> 2013</w:t>
      </w:r>
      <w:r w:rsidR="00F30262">
        <w:t>, the Commonwealth provide</w:t>
      </w:r>
      <w:r w:rsidR="000D2AFA">
        <w:t>d</w:t>
      </w:r>
      <w:r w:rsidRPr="007D3A6A">
        <w:t xml:space="preserve"> </w:t>
      </w:r>
      <w:r>
        <w:t xml:space="preserve">discovery of some </w:t>
      </w:r>
      <w:r w:rsidR="00F30262">
        <w:t xml:space="preserve">30 </w:t>
      </w:r>
      <w:r w:rsidR="00532916">
        <w:t>“</w:t>
      </w:r>
      <w:r w:rsidR="00F30262">
        <w:t>work packs</w:t>
      </w:r>
      <w:r w:rsidR="00532916">
        <w:t>”</w:t>
      </w:r>
      <w:r>
        <w:t xml:space="preserve"> which comprised thousands of pages. </w:t>
      </w:r>
      <w:r w:rsidR="00F22AC0">
        <w:t xml:space="preserve"> </w:t>
      </w:r>
      <w:r w:rsidR="00F30262">
        <w:t>Mr Ward</w:t>
      </w:r>
      <w:r>
        <w:t>, on behalf of the Commonwealth, had</w:t>
      </w:r>
      <w:r w:rsidR="00F30262">
        <w:t xml:space="preserve"> </w:t>
      </w:r>
      <w:r w:rsidR="000D2AFA">
        <w:t xml:space="preserve">at </w:t>
      </w:r>
      <w:r>
        <w:t>the hearing on 13</w:t>
      </w:r>
      <w:r w:rsidR="00277D80">
        <w:t> </w:t>
      </w:r>
      <w:r>
        <w:t>November</w:t>
      </w:r>
      <w:r w:rsidR="00F22AC0">
        <w:t>,</w:t>
      </w:r>
      <w:r>
        <w:t xml:space="preserve"> </w:t>
      </w:r>
      <w:r w:rsidR="000D2AFA">
        <w:t xml:space="preserve">foreshadowed </w:t>
      </w:r>
      <w:r>
        <w:t xml:space="preserve">that these work packs would be </w:t>
      </w:r>
      <w:r w:rsidR="00F30262">
        <w:t>discovered.</w:t>
      </w:r>
      <w:r>
        <w:t xml:space="preserve"> </w:t>
      </w:r>
      <w:r w:rsidR="00F30262">
        <w:t xml:space="preserve"> However,</w:t>
      </w:r>
      <w:r>
        <w:t xml:space="preserve"> the defendants</w:t>
      </w:r>
      <w:r w:rsidR="000D2AFA">
        <w:t>’</w:t>
      </w:r>
      <w:r>
        <w:t xml:space="preserve"> complain</w:t>
      </w:r>
      <w:r w:rsidR="000D2AFA">
        <w:t>t</w:t>
      </w:r>
      <w:r>
        <w:t xml:space="preserve"> is that</w:t>
      </w:r>
      <w:r w:rsidR="00555557">
        <w:t xml:space="preserve">, although it was said that the </w:t>
      </w:r>
      <w:r w:rsidR="00F30262">
        <w:t>work packs</w:t>
      </w:r>
      <w:r w:rsidR="00555557">
        <w:t xml:space="preserve"> would provide all the necessary information, in </w:t>
      </w:r>
      <w:r w:rsidR="004528C8">
        <w:t>fact, the</w:t>
      </w:r>
      <w:r w:rsidR="00555557">
        <w:t xml:space="preserve"> work </w:t>
      </w:r>
      <w:r w:rsidR="004528C8">
        <w:t>packs deal</w:t>
      </w:r>
      <w:r w:rsidR="00F30262">
        <w:t>, primarily, with the nature of the physical</w:t>
      </w:r>
      <w:r w:rsidR="00277D80">
        <w:t> </w:t>
      </w:r>
      <w:r w:rsidR="00F30262">
        <w:t>damage which was incurred by the submarine when the collision occurred.</w:t>
      </w:r>
      <w:r>
        <w:t xml:space="preserve"> </w:t>
      </w:r>
      <w:r w:rsidR="00F22AC0">
        <w:t xml:space="preserve"> </w:t>
      </w:r>
      <w:r>
        <w:t>The defendant</w:t>
      </w:r>
      <w:r w:rsidR="006C3E94">
        <w:t>s</w:t>
      </w:r>
      <w:r>
        <w:t xml:space="preserve"> </w:t>
      </w:r>
      <w:r w:rsidR="004528C8">
        <w:t>say</w:t>
      </w:r>
      <w:r w:rsidR="002E2259">
        <w:t xml:space="preserve"> </w:t>
      </w:r>
      <w:r w:rsidR="004528C8">
        <w:t xml:space="preserve">that </w:t>
      </w:r>
      <w:r w:rsidR="00E866A5">
        <w:t>t</w:t>
      </w:r>
      <w:r>
        <w:t>he discovery is deficient in relation to the quantum of the financial loss and damage suffered by the Commonwealth</w:t>
      </w:r>
      <w:r w:rsidR="000D2AFA">
        <w:t>;</w:t>
      </w:r>
      <w:r>
        <w:t xml:space="preserve"> and this information, say th</w:t>
      </w:r>
      <w:r w:rsidR="002E2259">
        <w:t>e</w:t>
      </w:r>
      <w:r>
        <w:t xml:space="preserve"> </w:t>
      </w:r>
      <w:r w:rsidR="006C3E94">
        <w:t>defendants</w:t>
      </w:r>
      <w:r>
        <w:t xml:space="preserve">, is </w:t>
      </w:r>
      <w:r w:rsidR="00F30262">
        <w:t xml:space="preserve">essential information needed for </w:t>
      </w:r>
      <w:r>
        <w:t xml:space="preserve">the conduct of </w:t>
      </w:r>
      <w:r w:rsidR="00F30262">
        <w:t>an effective mediation</w:t>
      </w:r>
      <w:r>
        <w:t>.</w:t>
      </w:r>
    </w:p>
    <w:p w:rsidR="00E866A5" w:rsidRDefault="00E866A5" w:rsidP="00F30262">
      <w:pPr>
        <w:pStyle w:val="ParaNumbering"/>
      </w:pPr>
      <w:r>
        <w:t>The defendant</w:t>
      </w:r>
      <w:r w:rsidR="006C3E94">
        <w:t>s</w:t>
      </w:r>
      <w:r>
        <w:t xml:space="preserve"> also said that that information was relevant </w:t>
      </w:r>
      <w:r w:rsidR="000D2AFA">
        <w:t xml:space="preserve">to </w:t>
      </w:r>
      <w:r>
        <w:t xml:space="preserve">determining whether </w:t>
      </w:r>
      <w:r w:rsidR="00F30262">
        <w:t xml:space="preserve">the amount which was demanded by </w:t>
      </w:r>
      <w:r>
        <w:t xml:space="preserve">the Commonwealth by </w:t>
      </w:r>
      <w:r w:rsidR="00F30262">
        <w:t xml:space="preserve">way of security, </w:t>
      </w:r>
      <w:r>
        <w:t xml:space="preserve">for the </w:t>
      </w:r>
      <w:r w:rsidR="00F30262">
        <w:t xml:space="preserve">release </w:t>
      </w:r>
      <w:r>
        <w:t xml:space="preserve">of </w:t>
      </w:r>
      <w:r w:rsidR="00F30262">
        <w:t>the vessel from arrest, was substantially excessive or not.</w:t>
      </w:r>
    </w:p>
    <w:p w:rsidR="00F30262" w:rsidRDefault="00E866A5" w:rsidP="00F30262">
      <w:pPr>
        <w:pStyle w:val="ParaNumbering"/>
      </w:pPr>
      <w:r>
        <w:t>A</w:t>
      </w:r>
      <w:r w:rsidR="00F30262">
        <w:t>fter the</w:t>
      </w:r>
      <w:r>
        <w:t xml:space="preserve"> defendant</w:t>
      </w:r>
      <w:r w:rsidR="006C3E94">
        <w:t>s</w:t>
      </w:r>
      <w:r>
        <w:t xml:space="preserve"> filed </w:t>
      </w:r>
      <w:r w:rsidR="007204D5">
        <w:t>this</w:t>
      </w:r>
      <w:r w:rsidR="00532916">
        <w:t xml:space="preserve"> interlocutory</w:t>
      </w:r>
      <w:r w:rsidR="007204D5">
        <w:t xml:space="preserve"> </w:t>
      </w:r>
      <w:r w:rsidR="00F30262">
        <w:t>application</w:t>
      </w:r>
      <w:r w:rsidR="007204D5">
        <w:t xml:space="preserve">, </w:t>
      </w:r>
      <w:r w:rsidR="00F30262">
        <w:t>the Commonwealth</w:t>
      </w:r>
      <w:r w:rsidR="00532916">
        <w:t>’</w:t>
      </w:r>
      <w:r w:rsidR="00F22AC0">
        <w:t>s</w:t>
      </w:r>
      <w:r w:rsidR="00F30262">
        <w:t xml:space="preserve"> solicitors</w:t>
      </w:r>
      <w:r w:rsidR="00F22AC0">
        <w:t xml:space="preserve"> by a letter</w:t>
      </w:r>
      <w:r w:rsidR="00F30262">
        <w:t xml:space="preserve"> dated 21 March 2014, identifie</w:t>
      </w:r>
      <w:r w:rsidR="00F22AC0">
        <w:t>d</w:t>
      </w:r>
      <w:r w:rsidR="00F30262">
        <w:t xml:space="preserve"> a number of documents which the Commonwealth says will be provided in the near future to the defendants</w:t>
      </w:r>
      <w:r w:rsidR="002E2259">
        <w:t>’</w:t>
      </w:r>
      <w:r w:rsidR="00F30262">
        <w:t xml:space="preserve"> solicitors, which will include much of the information</w:t>
      </w:r>
      <w:r w:rsidR="007204D5">
        <w:t xml:space="preserve"> which the defendants seek</w:t>
      </w:r>
      <w:r w:rsidR="00F30262">
        <w:t>.</w:t>
      </w:r>
      <w:r w:rsidR="006C3E94">
        <w:t xml:space="preserve"> </w:t>
      </w:r>
      <w:r w:rsidR="00F30262">
        <w:t xml:space="preserve"> </w:t>
      </w:r>
      <w:r w:rsidR="007204D5">
        <w:t>On this basis</w:t>
      </w:r>
      <w:r w:rsidR="00F22AC0">
        <w:t>,</w:t>
      </w:r>
      <w:r w:rsidR="007204D5">
        <w:t xml:space="preserve"> the Commonwealth resists the making of the orders sought by the defendant</w:t>
      </w:r>
      <w:r w:rsidR="006C3E94">
        <w:t>s</w:t>
      </w:r>
      <w:r w:rsidR="007204D5">
        <w:t>.</w:t>
      </w:r>
    </w:p>
    <w:p w:rsidR="00F30262" w:rsidRDefault="00F30262" w:rsidP="00F30262">
      <w:pPr>
        <w:pStyle w:val="ParaNumbering"/>
      </w:pPr>
      <w:r>
        <w:t xml:space="preserve">However, </w:t>
      </w:r>
      <w:r w:rsidR="007204D5">
        <w:t xml:space="preserve">Mr Thomson, on behalf of the </w:t>
      </w:r>
      <w:r w:rsidR="006A2036">
        <w:t xml:space="preserve">defendants, drew attention to an attachment to the </w:t>
      </w:r>
      <w:r w:rsidR="00F22AC0">
        <w:t xml:space="preserve">letter of </w:t>
      </w:r>
      <w:r w:rsidR="006A2036">
        <w:t xml:space="preserve">21 March 2014, which </w:t>
      </w:r>
      <w:r w:rsidR="00532916">
        <w:t xml:space="preserve">evidenced </w:t>
      </w:r>
      <w:r w:rsidR="006A2036">
        <w:t xml:space="preserve">correspondence between </w:t>
      </w:r>
      <w:proofErr w:type="spellStart"/>
      <w:r w:rsidR="006A2036">
        <w:t>ASC</w:t>
      </w:r>
      <w:proofErr w:type="spellEnd"/>
      <w:r w:rsidR="006A2036">
        <w:t>, the contractors which the Navy use</w:t>
      </w:r>
      <w:r w:rsidR="00F22AC0">
        <w:t>d</w:t>
      </w:r>
      <w:r w:rsidR="006A2036">
        <w:t xml:space="preserve"> to carry out repairs</w:t>
      </w:r>
      <w:r w:rsidR="00F22AC0">
        <w:t xml:space="preserve"> to the submarine</w:t>
      </w:r>
      <w:r w:rsidR="006A2036">
        <w:t>, and the Defence</w:t>
      </w:r>
      <w:r w:rsidR="00277D80">
        <w:t> </w:t>
      </w:r>
      <w:r w:rsidR="006A2036">
        <w:t>Materials Organisation, which show</w:t>
      </w:r>
      <w:r w:rsidR="00532916">
        <w:t>ed</w:t>
      </w:r>
      <w:r w:rsidR="006A2036">
        <w:t xml:space="preserve"> that some financial information about the cost of the repairs</w:t>
      </w:r>
      <w:r w:rsidR="00645EC4">
        <w:t>,</w:t>
      </w:r>
      <w:r w:rsidR="006A2036">
        <w:t xml:space="preserve"> exists.  Mr Thomson</w:t>
      </w:r>
      <w:r w:rsidR="00532916">
        <w:t xml:space="preserve"> also said</w:t>
      </w:r>
      <w:r w:rsidR="006A2036">
        <w:t xml:space="preserve"> that it appeared that </w:t>
      </w:r>
      <w:r w:rsidR="007204D5">
        <w:t xml:space="preserve">third party documents such as invoices </w:t>
      </w:r>
      <w:r w:rsidR="006A2036">
        <w:t>in respect of expenses incurred</w:t>
      </w:r>
      <w:r w:rsidR="00F22AC0">
        <w:t xml:space="preserve"> in effecting the </w:t>
      </w:r>
      <w:r w:rsidR="006C3E94">
        <w:t xml:space="preserve">submarine </w:t>
      </w:r>
      <w:r w:rsidR="00F22AC0">
        <w:t>repairs, such as,</w:t>
      </w:r>
      <w:r w:rsidR="006A2036">
        <w:t xml:space="preserve"> </w:t>
      </w:r>
      <w:r w:rsidR="007204D5">
        <w:t>car hire, accommodation and airfares and so forth</w:t>
      </w:r>
      <w:r w:rsidR="00555557">
        <w:t xml:space="preserve"> exist, but</w:t>
      </w:r>
      <w:r w:rsidR="006C3E94">
        <w:t xml:space="preserve"> that</w:t>
      </w:r>
      <w:r w:rsidR="00555557">
        <w:t xml:space="preserve"> these documents had not been </w:t>
      </w:r>
      <w:r>
        <w:t>disclosed</w:t>
      </w:r>
      <w:r w:rsidR="00555557">
        <w:t>.</w:t>
      </w:r>
      <w:r>
        <w:t xml:space="preserve"> </w:t>
      </w:r>
    </w:p>
    <w:p w:rsidR="00F30262" w:rsidRDefault="00F30262" w:rsidP="00F30262">
      <w:pPr>
        <w:pStyle w:val="ParaNumbering"/>
      </w:pPr>
      <w:r>
        <w:t>Mr Ward submitted that there would not</w:t>
      </w:r>
      <w:r w:rsidR="006C3E94">
        <w:t xml:space="preserve"> be</w:t>
      </w:r>
      <w:r>
        <w:t xml:space="preserve"> a great deal of value in discovering th</w:t>
      </w:r>
      <w:r w:rsidR="00555557">
        <w:t xml:space="preserve">e documents referred to by Mr Thomson </w:t>
      </w:r>
      <w:r>
        <w:t xml:space="preserve">for the purposes of mediation, because </w:t>
      </w:r>
      <w:r w:rsidR="00555557">
        <w:t xml:space="preserve">the information contained therein was </w:t>
      </w:r>
      <w:r>
        <w:t xml:space="preserve">at too high a level of generality.  </w:t>
      </w:r>
      <w:r w:rsidR="00555557">
        <w:t xml:space="preserve">Mr Ward went on to say </w:t>
      </w:r>
      <w:r w:rsidR="00555557">
        <w:lastRenderedPageBreak/>
        <w:t xml:space="preserve">that </w:t>
      </w:r>
      <w:r>
        <w:t xml:space="preserve">the Commonwealth </w:t>
      </w:r>
      <w:r w:rsidR="00555557">
        <w:t xml:space="preserve">was in the process of </w:t>
      </w:r>
      <w:r>
        <w:t xml:space="preserve">procuring </w:t>
      </w:r>
      <w:r w:rsidR="00555557">
        <w:t xml:space="preserve">the production by </w:t>
      </w:r>
      <w:proofErr w:type="spellStart"/>
      <w:r w:rsidR="00555557">
        <w:t>ASC</w:t>
      </w:r>
      <w:proofErr w:type="spellEnd"/>
      <w:r w:rsidR="00555557">
        <w:t xml:space="preserve"> of documents which identified </w:t>
      </w:r>
      <w:r w:rsidR="00F22AC0">
        <w:t xml:space="preserve">with much more precision </w:t>
      </w:r>
      <w:r>
        <w:t xml:space="preserve">the amount of time and money which </w:t>
      </w:r>
      <w:r w:rsidR="006C3E94">
        <w:t>had</w:t>
      </w:r>
      <w:r>
        <w:t xml:space="preserve"> been expended in affecting the repairs to the submarine. </w:t>
      </w:r>
      <w:r w:rsidR="00F22AC0">
        <w:t xml:space="preserve"> </w:t>
      </w:r>
      <w:r w:rsidR="00645EC4">
        <w:t>Mr Ward sa</w:t>
      </w:r>
      <w:r w:rsidR="0049023A">
        <w:t>id</w:t>
      </w:r>
      <w:r w:rsidR="00645EC4">
        <w:t xml:space="preserve"> that </w:t>
      </w:r>
      <w:r w:rsidR="0049023A">
        <w:t>t</w:t>
      </w:r>
      <w:r w:rsidR="00555557">
        <w:t xml:space="preserve">hose </w:t>
      </w:r>
      <w:r>
        <w:t xml:space="preserve">documents </w:t>
      </w:r>
      <w:r w:rsidR="00645EC4">
        <w:t>have</w:t>
      </w:r>
      <w:r w:rsidR="00555557">
        <w:t xml:space="preserve"> </w:t>
      </w:r>
      <w:r>
        <w:t xml:space="preserve">been requested from </w:t>
      </w:r>
      <w:proofErr w:type="spellStart"/>
      <w:r>
        <w:t>ASC</w:t>
      </w:r>
      <w:proofErr w:type="spellEnd"/>
      <w:r>
        <w:t xml:space="preserve">, but </w:t>
      </w:r>
      <w:r w:rsidR="00645EC4">
        <w:t>have</w:t>
      </w:r>
      <w:r>
        <w:t xml:space="preserve"> not yet been generated</w:t>
      </w:r>
      <w:r w:rsidR="0049023A">
        <w:t>;</w:t>
      </w:r>
      <w:r w:rsidR="00645EC4">
        <w:t xml:space="preserve"> and</w:t>
      </w:r>
      <w:r w:rsidR="0049023A">
        <w:t xml:space="preserve"> w</w:t>
      </w:r>
      <w:r w:rsidR="009F50FA">
        <w:t xml:space="preserve">hen the documents </w:t>
      </w:r>
      <w:r w:rsidR="00645EC4">
        <w:t>come</w:t>
      </w:r>
      <w:r w:rsidR="00F22AC0">
        <w:t xml:space="preserve"> </w:t>
      </w:r>
      <w:r w:rsidR="009F50FA">
        <w:t>in</w:t>
      </w:r>
      <w:r w:rsidR="00F22AC0">
        <w:t>to</w:t>
      </w:r>
      <w:r w:rsidR="009F50FA">
        <w:t xml:space="preserve"> existence, they </w:t>
      </w:r>
      <w:r w:rsidR="00645EC4">
        <w:t>will</w:t>
      </w:r>
      <w:r w:rsidR="009F50FA">
        <w:t xml:space="preserve"> be discovered. </w:t>
      </w:r>
      <w:r w:rsidR="00F22AC0">
        <w:t xml:space="preserve"> </w:t>
      </w:r>
      <w:r w:rsidR="004528C8">
        <w:t>T</w:t>
      </w:r>
      <w:r w:rsidR="009F50FA">
        <w:t xml:space="preserve">herefore, said Mr Ward, there was no need for an order </w:t>
      </w:r>
      <w:r w:rsidR="00532916">
        <w:t xml:space="preserve">for </w:t>
      </w:r>
      <w:r w:rsidR="00555557">
        <w:t>further</w:t>
      </w:r>
      <w:r>
        <w:t xml:space="preserve"> discovery</w:t>
      </w:r>
      <w:r w:rsidR="00555557">
        <w:t xml:space="preserve"> by the Commonwealth</w:t>
      </w:r>
      <w:r w:rsidR="009F50FA">
        <w:t>.</w:t>
      </w:r>
    </w:p>
    <w:p w:rsidR="00555557" w:rsidRDefault="009F50FA" w:rsidP="00F30262">
      <w:pPr>
        <w:pStyle w:val="ParaNumbering"/>
      </w:pPr>
      <w:r>
        <w:t>The orders made on 13 November</w:t>
      </w:r>
      <w:r w:rsidR="00532916">
        <w:t xml:space="preserve"> </w:t>
      </w:r>
      <w:r w:rsidR="006C3E94">
        <w:t>2013</w:t>
      </w:r>
      <w:r>
        <w:t xml:space="preserve"> did not set a date by </w:t>
      </w:r>
      <w:r w:rsidR="00F30262">
        <w:t xml:space="preserve">which the parties </w:t>
      </w:r>
      <w:r>
        <w:t xml:space="preserve">were to </w:t>
      </w:r>
      <w:r w:rsidR="00F30262">
        <w:t xml:space="preserve">give discovery.  </w:t>
      </w:r>
      <w:r>
        <w:t>T</w:t>
      </w:r>
      <w:r w:rsidR="00F30262">
        <w:t>he defendant</w:t>
      </w:r>
      <w:r w:rsidR="006C3E94">
        <w:t>s</w:t>
      </w:r>
      <w:r w:rsidR="00532916">
        <w:t xml:space="preserve"> say that they</w:t>
      </w:r>
      <w:r w:rsidR="00F30262">
        <w:t xml:space="preserve"> </w:t>
      </w:r>
      <w:r w:rsidR="006C3E94">
        <w:t>have</w:t>
      </w:r>
      <w:r>
        <w:t xml:space="preserve"> brought this application because </w:t>
      </w:r>
      <w:r w:rsidR="006C3E94">
        <w:t>they are</w:t>
      </w:r>
      <w:r>
        <w:t xml:space="preserve"> </w:t>
      </w:r>
      <w:r w:rsidR="006C3E94">
        <w:t>becoming</w:t>
      </w:r>
      <w:r w:rsidR="00F30262">
        <w:t xml:space="preserve"> </w:t>
      </w:r>
      <w:r>
        <w:t xml:space="preserve">concerned as to </w:t>
      </w:r>
      <w:r w:rsidR="00F30262">
        <w:t xml:space="preserve">whether sufficient discovery will be given in time for a mature reflection before the attendance at the mediation conference. </w:t>
      </w:r>
      <w:r w:rsidR="00F22AC0">
        <w:t xml:space="preserve"> </w:t>
      </w:r>
      <w:r w:rsidR="00F30262">
        <w:t>That reflection</w:t>
      </w:r>
      <w:r>
        <w:t>, say the defendant</w:t>
      </w:r>
      <w:r w:rsidR="006C3E94">
        <w:t>s</w:t>
      </w:r>
      <w:r>
        <w:t>,</w:t>
      </w:r>
      <w:r w:rsidR="00F30262">
        <w:t xml:space="preserve"> </w:t>
      </w:r>
      <w:r>
        <w:t>include</w:t>
      </w:r>
      <w:r w:rsidR="0069534E">
        <w:t>s</w:t>
      </w:r>
      <w:r>
        <w:t xml:space="preserve"> a decision by the defendants</w:t>
      </w:r>
      <w:r w:rsidR="002E2259">
        <w:t>’</w:t>
      </w:r>
      <w:r w:rsidR="00F22AC0">
        <w:t xml:space="preserve"> insurers</w:t>
      </w:r>
      <w:r w:rsidR="00F30262">
        <w:t xml:space="preserve">, who are </w:t>
      </w:r>
      <w:r>
        <w:t xml:space="preserve">located in </w:t>
      </w:r>
      <w:r w:rsidR="00F30262">
        <w:t xml:space="preserve">Germany, </w:t>
      </w:r>
      <w:r>
        <w:t>whether to attend the mediation</w:t>
      </w:r>
      <w:r w:rsidR="00532916">
        <w:t>; which</w:t>
      </w:r>
      <w:r w:rsidR="00F22AC0">
        <w:t>, in turn, in</w:t>
      </w:r>
      <w:r w:rsidR="0049023A">
        <w:t xml:space="preserve">volves </w:t>
      </w:r>
      <w:r>
        <w:t xml:space="preserve">a determination </w:t>
      </w:r>
      <w:r w:rsidR="00F22AC0">
        <w:t xml:space="preserve">as to </w:t>
      </w:r>
      <w:r w:rsidR="00B86F0F">
        <w:t xml:space="preserve">whether the parties </w:t>
      </w:r>
      <w:r w:rsidR="0049023A">
        <w:t xml:space="preserve">are </w:t>
      </w:r>
      <w:r>
        <w:t xml:space="preserve">sufficiently informed as to the </w:t>
      </w:r>
      <w:r w:rsidR="00B86F0F">
        <w:t xml:space="preserve">facts and issues as to enhance the prospect of </w:t>
      </w:r>
      <w:r w:rsidR="00F30262">
        <w:t xml:space="preserve">a successful </w:t>
      </w:r>
      <w:r w:rsidR="00B86F0F">
        <w:t>outcome to the mediation.</w:t>
      </w:r>
      <w:r w:rsidR="00F30262">
        <w:t xml:space="preserve"> </w:t>
      </w:r>
    </w:p>
    <w:p w:rsidR="00F30262" w:rsidRDefault="00532916" w:rsidP="00F30262">
      <w:pPr>
        <w:pStyle w:val="ParaNumbering"/>
      </w:pPr>
      <w:r>
        <w:t>I</w:t>
      </w:r>
      <w:r w:rsidR="00F30262">
        <w:t xml:space="preserve">n light of the fact that </w:t>
      </w:r>
      <w:r w:rsidR="00B86F0F">
        <w:t xml:space="preserve">the Commonwealth’s discovery as comprised by the work packs proved a disappointment in relation to the nature and extent of the information thereby </w:t>
      </w:r>
      <w:r w:rsidR="00F30262">
        <w:t>provided</w:t>
      </w:r>
      <w:r w:rsidR="00F22AC0">
        <w:t>,</w:t>
      </w:r>
      <w:r w:rsidR="00F30262">
        <w:t xml:space="preserve"> and the fact that mediation is not that far</w:t>
      </w:r>
      <w:r w:rsidR="00B86F0F">
        <w:t xml:space="preserve"> off, I</w:t>
      </w:r>
      <w:r w:rsidR="00F30262">
        <w:t xml:space="preserve"> have de</w:t>
      </w:r>
      <w:r w:rsidR="0049023A">
        <w:t xml:space="preserve">cided </w:t>
      </w:r>
      <w:r w:rsidR="00F30262">
        <w:t>that I will make orders for the giving of discovery by the Commonwealth</w:t>
      </w:r>
      <w:r>
        <w:t>, by a specific date,</w:t>
      </w:r>
      <w:r w:rsidR="00F30262">
        <w:t xml:space="preserve"> in respect of certain</w:t>
      </w:r>
      <w:r w:rsidR="00B86F0F">
        <w:t xml:space="preserve"> specified classes of </w:t>
      </w:r>
      <w:r w:rsidR="00F30262">
        <w:t>documents.</w:t>
      </w:r>
      <w:r w:rsidR="006C3E94">
        <w:t xml:space="preserve"> </w:t>
      </w:r>
      <w:r w:rsidR="00F30262">
        <w:t xml:space="preserve"> </w:t>
      </w:r>
      <w:r w:rsidR="00B86F0F">
        <w:t xml:space="preserve">Accordingly, </w:t>
      </w:r>
      <w:r w:rsidR="00F30262">
        <w:t>I will make orders in terms of</w:t>
      </w:r>
      <w:r>
        <w:t xml:space="preserve"> </w:t>
      </w:r>
      <w:proofErr w:type="spellStart"/>
      <w:r>
        <w:t>para</w:t>
      </w:r>
      <w:proofErr w:type="spellEnd"/>
      <w:r>
        <w:t xml:space="preserve"> 1(a) of</w:t>
      </w:r>
      <w:r w:rsidR="00F30262">
        <w:t xml:space="preserve"> the draft minute of orders.</w:t>
      </w:r>
    </w:p>
    <w:p w:rsidR="00B86F0F" w:rsidRDefault="00F30262" w:rsidP="00F30262">
      <w:pPr>
        <w:pStyle w:val="ParaNumbering"/>
      </w:pPr>
      <w:r>
        <w:t>I will hear from Mr Ward in relation to the timing f</w:t>
      </w:r>
      <w:r w:rsidR="00F22AC0">
        <w:t>or</w:t>
      </w:r>
      <w:r>
        <w:t xml:space="preserve"> the </w:t>
      </w:r>
      <w:r w:rsidR="00F22AC0">
        <w:t>giving of that discovery.</w:t>
      </w:r>
    </w:p>
    <w:p w:rsidR="00F30262" w:rsidRDefault="00F30262" w:rsidP="00F30262">
      <w:pPr>
        <w:pStyle w:val="ParaNumbering"/>
      </w:pPr>
      <w:r>
        <w:t>I emphasise</w:t>
      </w:r>
      <w:r w:rsidR="00B86F0F">
        <w:t xml:space="preserve"> that these orders are not intended</w:t>
      </w:r>
      <w:r>
        <w:t xml:space="preserve"> to be a substitute for discovery in relation to all</w:t>
      </w:r>
      <w:r w:rsidR="00645EC4">
        <w:t> </w:t>
      </w:r>
      <w:r>
        <w:t>the matters which</w:t>
      </w:r>
      <w:r w:rsidR="00F22AC0">
        <w:t xml:space="preserve"> may</w:t>
      </w:r>
      <w:r>
        <w:t xml:space="preserve"> </w:t>
      </w:r>
      <w:r w:rsidR="00B86F0F">
        <w:t>ultimately be in issue between the parties</w:t>
      </w:r>
      <w:r>
        <w:t>,</w:t>
      </w:r>
      <w:r w:rsidR="00B86F0F">
        <w:t xml:space="preserve"> should the </w:t>
      </w:r>
      <w:r>
        <w:t xml:space="preserve">mediation </w:t>
      </w:r>
      <w:r w:rsidR="00B86F0F">
        <w:t xml:space="preserve">be </w:t>
      </w:r>
      <w:r>
        <w:t>unsuccessful</w:t>
      </w:r>
      <w:r w:rsidR="00B86F0F">
        <w:t>.</w:t>
      </w:r>
      <w:r w:rsidR="006C3E94">
        <w:t xml:space="preserve"> </w:t>
      </w:r>
      <w:r w:rsidR="00B86F0F">
        <w:t xml:space="preserve"> Further, </w:t>
      </w:r>
      <w:r>
        <w:t xml:space="preserve">each of the parties will have liberty to apply for additional discovery in relation to documents which they </w:t>
      </w:r>
      <w:r w:rsidR="0049023A">
        <w:t xml:space="preserve">consider </w:t>
      </w:r>
      <w:r>
        <w:t>necessary in order for there to be a viable mediation.</w:t>
      </w:r>
    </w:p>
    <w:p w:rsidR="00F30262" w:rsidRDefault="00F30262">
      <w:bookmarkStart w:id="22" w:name="Certification"/>
    </w:p>
    <w:tbl>
      <w:tblPr>
        <w:tblW w:w="0" w:type="auto"/>
        <w:tblLook w:val="04A0" w:firstRow="1" w:lastRow="0" w:firstColumn="1" w:lastColumn="0" w:noHBand="0" w:noVBand="1"/>
      </w:tblPr>
      <w:tblGrid>
        <w:gridCol w:w="3794"/>
      </w:tblGrid>
      <w:tr w:rsidR="00F30262" w:rsidRPr="00F30262">
        <w:tc>
          <w:tcPr>
            <w:tcW w:w="3794" w:type="dxa"/>
            <w:shd w:val="clear" w:color="auto" w:fill="auto"/>
          </w:tcPr>
          <w:p w:rsidR="00F30262" w:rsidRPr="00F30262" w:rsidRDefault="00F30262" w:rsidP="003B7D1B">
            <w:pPr>
              <w:pStyle w:val="Normal1linespace"/>
            </w:pPr>
            <w:r w:rsidRPr="00F30262">
              <w:t xml:space="preserve">I certify that the preceding </w:t>
            </w:r>
            <w:bookmarkStart w:id="23" w:name="NumberWord"/>
            <w:r w:rsidR="003B7D1B">
              <w:t>thirteen</w:t>
            </w:r>
            <w:bookmarkEnd w:id="23"/>
            <w:r w:rsidRPr="00F30262">
              <w:t xml:space="preserve"> (</w:t>
            </w:r>
            <w:bookmarkStart w:id="24" w:name="NumberNumeral"/>
            <w:r w:rsidR="003B7D1B">
              <w:t>13</w:t>
            </w:r>
            <w:bookmarkEnd w:id="24"/>
            <w:r w:rsidRPr="00F30262">
              <w:t xml:space="preserve">) numbered </w:t>
            </w:r>
            <w:bookmarkStart w:id="25" w:name="CertPara"/>
            <w:r>
              <w:t>paragraph</w:t>
            </w:r>
            <w:r w:rsidR="00F22AC0">
              <w:t>s are</w:t>
            </w:r>
            <w:bookmarkEnd w:id="25"/>
            <w:r w:rsidRPr="00F30262">
              <w:t xml:space="preserve"> a true</w:t>
            </w:r>
            <w:r w:rsidR="00F22AC0">
              <w:t> </w:t>
            </w:r>
            <w:r w:rsidRPr="00F30262">
              <w:t xml:space="preserve">copy of the Reasons for Judgment herein of the Honourable </w:t>
            </w:r>
            <w:bookmarkStart w:id="26" w:name="Justice"/>
            <w:r>
              <w:t xml:space="preserve">Justice </w:t>
            </w:r>
            <w:proofErr w:type="spellStart"/>
            <w:r>
              <w:t>Siopis</w:t>
            </w:r>
            <w:bookmarkEnd w:id="26"/>
            <w:proofErr w:type="spellEnd"/>
            <w:r w:rsidRPr="00F30262">
              <w:t>.</w:t>
            </w:r>
          </w:p>
        </w:tc>
      </w:tr>
    </w:tbl>
    <w:p w:rsidR="00F30262" w:rsidRDefault="00F30262"/>
    <w:p w:rsidR="00F30262" w:rsidRDefault="00F30262"/>
    <w:p w:rsidR="00277D80" w:rsidRDefault="00277D80"/>
    <w:p w:rsidR="00F30262" w:rsidRDefault="00F30262">
      <w:pPr>
        <w:suppressAutoHyphens/>
      </w:pPr>
      <w:r>
        <w:t>Associate:</w:t>
      </w:r>
    </w:p>
    <w:p w:rsidR="00F30262" w:rsidRDefault="00F30262">
      <w:pPr>
        <w:suppressAutoHyphens/>
      </w:pPr>
    </w:p>
    <w:p w:rsidR="00F30262" w:rsidRDefault="00F30262">
      <w:pPr>
        <w:tabs>
          <w:tab w:val="left" w:pos="1134"/>
        </w:tabs>
        <w:suppressAutoHyphens/>
      </w:pPr>
      <w:r>
        <w:t>Dated:</w:t>
      </w:r>
      <w:r>
        <w:tab/>
      </w:r>
      <w:bookmarkStart w:id="27" w:name="CertifyDated"/>
      <w:r w:rsidR="0069534E">
        <w:t>23</w:t>
      </w:r>
      <w:r w:rsidR="006C3E94">
        <w:t xml:space="preserve"> April</w:t>
      </w:r>
      <w:r>
        <w:t xml:space="preserve"> 2014</w:t>
      </w:r>
      <w:bookmarkEnd w:id="27"/>
    </w:p>
    <w:bookmarkEnd w:id="22"/>
    <w:p w:rsidR="00F30262" w:rsidRDefault="00F30262">
      <w:pPr>
        <w:suppressAutoHyphens/>
      </w:pPr>
    </w:p>
    <w:sectPr w:rsidR="00F3026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14" w:rsidRDefault="00346D14">
      <w:pPr>
        <w:spacing w:line="20" w:lineRule="exact"/>
      </w:pPr>
    </w:p>
    <w:p w:rsidR="00346D14" w:rsidRDefault="00346D14"/>
    <w:p w:rsidR="00346D14" w:rsidRDefault="00346D14"/>
  </w:endnote>
  <w:endnote w:type="continuationSeparator" w:id="0">
    <w:p w:rsidR="00346D14" w:rsidRDefault="00346D14">
      <w:r>
        <w:t xml:space="preserve"> </w:t>
      </w:r>
    </w:p>
    <w:p w:rsidR="00346D14" w:rsidRDefault="00346D14"/>
    <w:p w:rsidR="00346D14" w:rsidRDefault="00346D14"/>
  </w:endnote>
  <w:endnote w:type="continuationNotice" w:id="1">
    <w:p w:rsidR="00346D14" w:rsidRDefault="00346D14">
      <w:r>
        <w:t xml:space="preserve"> </w:t>
      </w:r>
    </w:p>
    <w:p w:rsidR="00346D14" w:rsidRDefault="00346D14"/>
    <w:p w:rsidR="00346D14" w:rsidRDefault="0034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F30F41">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F30F41">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F30F41">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14" w:rsidRDefault="00346D14"/>
    <w:p w:rsidR="00346D14" w:rsidRDefault="00346D14"/>
    <w:p w:rsidR="00346D14" w:rsidRDefault="00346D14"/>
  </w:footnote>
  <w:footnote w:type="continuationSeparator" w:id="0">
    <w:p w:rsidR="00346D14" w:rsidRDefault="00346D14">
      <w:r>
        <w:continuationSeparator/>
      </w:r>
    </w:p>
    <w:p w:rsidR="00346D14" w:rsidRDefault="00346D14"/>
    <w:p w:rsidR="00346D14" w:rsidRDefault="00346D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0063F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0063F0">
    <w:pPr>
      <w:tabs>
        <w:tab w:val="center" w:pos="4512"/>
      </w:tabs>
      <w:suppressAutoHyphens/>
    </w:pPr>
    <w:r>
      <w:tab/>
      <w:t xml:space="preserve">- </w:t>
    </w:r>
    <w:r>
      <w:fldChar w:fldCharType="begin"/>
    </w:r>
    <w:r>
      <w:instrText>page \* arabic</w:instrText>
    </w:r>
    <w:r>
      <w:fldChar w:fldCharType="separate"/>
    </w:r>
    <w:r w:rsidR="009F0BC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F30F41">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F30F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0063F0">
    <w:pPr>
      <w:tabs>
        <w:tab w:val="center" w:pos="4512"/>
      </w:tabs>
      <w:suppressAutoHyphens/>
    </w:pPr>
    <w:r>
      <w:tab/>
      <w:t xml:space="preserve">- </w:t>
    </w:r>
    <w:r>
      <w:fldChar w:fldCharType="begin"/>
    </w:r>
    <w:r>
      <w:instrText>page \* arabic</w:instrText>
    </w:r>
    <w:r>
      <w:fldChar w:fldCharType="separate"/>
    </w:r>
    <w:r w:rsidR="009F0BC0">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41" w:rsidRDefault="00F30F4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091A82A4"/>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9"/>
  </w:num>
  <w:num w:numId="17">
    <w:abstractNumId w:val="13"/>
  </w:num>
  <w:num w:numId="18">
    <w:abstractNumId w:val="13"/>
  </w:num>
  <w:num w:numId="19">
    <w:abstractNumId w:val="18"/>
  </w:num>
  <w:num w:numId="20">
    <w:abstractNumId w:val="15"/>
  </w:num>
  <w:num w:numId="21">
    <w:abstractNumId w:val="16"/>
  </w:num>
  <w:num w:numId="22">
    <w:abstractNumId w:val="20"/>
  </w:num>
  <w:num w:numId="23">
    <w:abstractNumId w:val="20"/>
  </w:num>
  <w:num w:numId="24">
    <w:abstractNumId w:val="20"/>
  </w:num>
  <w:num w:numId="25">
    <w:abstractNumId w:val="2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CounselParties" w:val="Defendant"/>
    <w:docVar w:name="CounselType" w:val="Solicitor for the "/>
    <w:docVar w:name="Defendant" w:val="MV COMBI DOCK III|ADMIRALTY MARSHALL WA|DOCKSHIP III APS|J POULSEN SHIPPING AS"/>
    <w:docVar w:name="Division" w:val="GENERAL DIVISION"/>
    <w:docVar w:name="DocCreated" w:val="True"/>
    <w:docVar w:name="FileNumbers" w:val="WAD 334 of 2013"/>
    <w:docVar w:name="FullCourt" w:val="False"/>
    <w:docVar w:name="HearingDate" w:val="24 March 2014"/>
    <w:docVar w:name="Judgdate" w:val="24 March 2014"/>
    <w:docVar w:name="Judge" w:val="Siopis"/>
    <w:docVar w:name="JudgePlace" w:val="PERTH"/>
    <w:docVar w:name="lstEntryList" w:val="-1"/>
    <w:docVar w:name="myEntryList" w:val="Counsel for the Plaintiff=|Solicitor for the Plaintiff=|Counsel for the Defendants=|Solicitor for the Defendants="/>
    <w:docVar w:name="NSD" w:val="NSD WAD 334 of 2013"/>
    <w:docVar w:name="NumApps" w:val="4"/>
    <w:docVar w:name="NumApps_" w:val="4"/>
    <w:docVar w:name="NumJudges" w:val="Single Judge"/>
    <w:docVar w:name="Parties" w:val="Defendant"/>
    <w:docVar w:name="Place_SentenceCase" w:val="Perth"/>
    <w:docVar w:name="Plaintiff" w:val="COMMONWEALTH OF AUSTRALIA"/>
    <w:docVar w:name="ResState" w:val="WESTERN AUSTRALIA"/>
    <w:docVar w:name="Single" w:val="True"/>
  </w:docVars>
  <w:rsids>
    <w:rsidRoot w:val="00A62D1D"/>
    <w:rsid w:val="000063F0"/>
    <w:rsid w:val="00025DFC"/>
    <w:rsid w:val="00026F1E"/>
    <w:rsid w:val="00076BAA"/>
    <w:rsid w:val="000D2AFA"/>
    <w:rsid w:val="001F25E2"/>
    <w:rsid w:val="00221362"/>
    <w:rsid w:val="00277D80"/>
    <w:rsid w:val="002E2259"/>
    <w:rsid w:val="002E7E96"/>
    <w:rsid w:val="00346D14"/>
    <w:rsid w:val="003B7D1B"/>
    <w:rsid w:val="004528C8"/>
    <w:rsid w:val="0049023A"/>
    <w:rsid w:val="004A30BC"/>
    <w:rsid w:val="00532916"/>
    <w:rsid w:val="00555557"/>
    <w:rsid w:val="00645EC4"/>
    <w:rsid w:val="0069534E"/>
    <w:rsid w:val="006A2036"/>
    <w:rsid w:val="006C3E94"/>
    <w:rsid w:val="007204D5"/>
    <w:rsid w:val="007D3A6A"/>
    <w:rsid w:val="00835CA3"/>
    <w:rsid w:val="00975972"/>
    <w:rsid w:val="009F0BC0"/>
    <w:rsid w:val="009F50FA"/>
    <w:rsid w:val="00A62D1D"/>
    <w:rsid w:val="00B554C1"/>
    <w:rsid w:val="00B86F0F"/>
    <w:rsid w:val="00CE4F46"/>
    <w:rsid w:val="00DF2DF8"/>
    <w:rsid w:val="00DF37E8"/>
    <w:rsid w:val="00E57080"/>
    <w:rsid w:val="00E866A5"/>
    <w:rsid w:val="00F22AC0"/>
    <w:rsid w:val="00F30262"/>
    <w:rsid w:val="00F30F41"/>
    <w:rsid w:val="00FA0A86"/>
    <w:rsid w:val="00FB4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1374</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Lee O'Connor</dc:creator>
  <cp:lastModifiedBy>Craig Tudman</cp:lastModifiedBy>
  <cp:revision>2</cp:revision>
  <cp:lastPrinted>2014-04-23T04:46:00Z</cp:lastPrinted>
  <dcterms:created xsi:type="dcterms:W3CDTF">2014-04-23T22:19:00Z</dcterms:created>
  <dcterms:modified xsi:type="dcterms:W3CDTF">2014-04-23T22:19:00Z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SIOPIS J</vt:lpwstr>
  </property>
  <property fmtid="{D5CDD505-2E9C-101B-9397-08002B2CF9AE}" pid="4" name="Judgment_dated" linkTarget="Judgment_dated">
    <vt:lpwstr>24 MARCH 2014</vt:lpwstr>
  </property>
  <property fmtid="{D5CDD505-2E9C-101B-9397-08002B2CF9AE}" pid="5" name="Distribution" linkTarget="Distribution">
    <vt:lpwstr>GENERAL DISTRIBUTION</vt:lpwstr>
  </property>
  <property fmtid="{D5CDD505-2E9C-101B-9397-08002B2CF9AE}" pid="6" name="MNC" linkTarget="MNC">
    <vt:lpwstr>Commonwealth of Australia v MV Combi Dock III [2014] FCA 401 </vt:lpwstr>
  </property>
  <property fmtid="{D5CDD505-2E9C-101B-9397-08002B2CF9AE}" pid="7" name="File_Number" linkTarget="Num">
    <vt:lpwstr>WAD 334 of 2013</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PERTH</vt:lpwstr>
  </property>
  <property fmtid="{D5CDD505-2E9C-101B-9397-08002B2CF9AE}" pid="11" name="Respondent" linkTarget="Respondent">
    <vt:lpwstr>MV COMBI DOCK III.First Defendant..DOCKSHIP III APS.Second Defendant..J POULSEN SHIPPING AS.Third Defendant.</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