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E34A17" w:rsidRDefault="00C2551F" w:rsidP="00C2551F">
      <w:pPr>
        <w:pStyle w:val="MediaNeutralStyle"/>
      </w:pPr>
      <w:bookmarkStart w:id="0" w:name="ReasonsPage"/>
      <w:bookmarkStart w:id="1" w:name="_GoBack"/>
      <w:bookmarkEnd w:id="0"/>
      <w:r>
        <w:t xml:space="preserve">Chau </w:t>
      </w:r>
      <w:r w:rsidR="00C276D3">
        <w:t xml:space="preserve">v </w:t>
      </w:r>
      <w:r w:rsidR="003829DE">
        <w:t xml:space="preserve">Fairfax Media Publications </w:t>
      </w:r>
      <w:r w:rsidR="00370C8E">
        <w:t>Pty Ltd</w:t>
      </w:r>
      <w:r w:rsidR="00C276D3">
        <w:t xml:space="preserve"> </w:t>
      </w:r>
      <w:r w:rsidR="003829DE">
        <w:t>[2019</w:t>
      </w:r>
      <w:r w:rsidR="00CE79BB">
        <w:t xml:space="preserve">] FCA </w:t>
      </w:r>
      <w:r w:rsidR="00370C8E">
        <w:t>185</w:t>
      </w:r>
    </w:p>
    <w:bookmarkEnd w:id="1"/>
    <w:p w:rsidR="00872F48" w:rsidRPr="00872F48" w:rsidRDefault="00872F48" w:rsidP="00872F48">
      <w:pPr>
        <w:pStyle w:val="Normal1linespace"/>
      </w:pPr>
    </w:p>
    <w:p w:rsidR="00E34A17" w:rsidRPr="00D8788D" w:rsidRDefault="00E34A17" w:rsidP="000440DB">
      <w:pPr>
        <w:pStyle w:val="StyleBold"/>
        <w:keepNext/>
        <w:jc w:val="center"/>
        <w:rPr>
          <w:b/>
        </w:rPr>
      </w:pPr>
      <w:r>
        <w:rPr>
          <w:b/>
        </w:rPr>
        <w:t>SUMMARY</w:t>
      </w:r>
    </w:p>
    <w:p w:rsidR="00E34A17" w:rsidRPr="0045595D" w:rsidRDefault="00E34A17" w:rsidP="001D44BE">
      <w:pPr>
        <w:pStyle w:val="NoNum"/>
        <w:rPr>
          <w:i/>
        </w:rPr>
      </w:pPr>
      <w:r w:rsidRPr="0045595D">
        <w:rPr>
          <w:i/>
        </w:rPr>
        <w:t xml:space="preserve">In accordance with the practice </w:t>
      </w:r>
      <w:r w:rsidR="00853153" w:rsidRPr="0045595D">
        <w:rPr>
          <w:i/>
        </w:rPr>
        <w:t>o</w:t>
      </w:r>
      <w:r w:rsidRPr="0045595D">
        <w:rPr>
          <w:i/>
        </w:rPr>
        <w:t>f the Federal Court in cases of public interest, the following summary has been prepared to accompany the orders made today.  This summary is intended to assist in understanding the outcome of this proceeding and is not a complete statement of the conclusions reached by the Court.  The only authoritative statement of the Court’s reasons is that contained in the published reasons for judgment which will be available on the internet at the Court’s website.  This summary is also available there.</w:t>
      </w:r>
    </w:p>
    <w:p w:rsidR="00392E89" w:rsidRDefault="003829DE" w:rsidP="0045595D">
      <w:pPr>
        <w:pStyle w:val="NoNum"/>
        <w:rPr>
          <w:lang w:val="en-US"/>
        </w:rPr>
      </w:pPr>
      <w:r>
        <w:rPr>
          <w:lang w:val="en-US"/>
        </w:rPr>
        <w:t xml:space="preserve">In this proceeding, the applicant, </w:t>
      </w:r>
      <w:proofErr w:type="spellStart"/>
      <w:r w:rsidRPr="00AC4470">
        <w:rPr>
          <w:lang w:val="en-US"/>
        </w:rPr>
        <w:t>Dr</w:t>
      </w:r>
      <w:proofErr w:type="spellEnd"/>
      <w:r w:rsidRPr="00AC4470">
        <w:rPr>
          <w:lang w:val="en-US"/>
        </w:rPr>
        <w:t xml:space="preserve"> Chau</w:t>
      </w:r>
      <w:r>
        <w:rPr>
          <w:lang w:val="en-US"/>
        </w:rPr>
        <w:t xml:space="preserve"> </w:t>
      </w:r>
      <w:proofErr w:type="spellStart"/>
      <w:r>
        <w:rPr>
          <w:lang w:val="en-US"/>
        </w:rPr>
        <w:t>Chak</w:t>
      </w:r>
      <w:proofErr w:type="spellEnd"/>
      <w:r>
        <w:rPr>
          <w:lang w:val="en-US"/>
        </w:rPr>
        <w:t xml:space="preserve"> Wing, alleged that the respondents, </w:t>
      </w:r>
      <w:r w:rsidRPr="00AC4470">
        <w:rPr>
          <w:lang w:val="en-US"/>
        </w:rPr>
        <w:t>Fairfax</w:t>
      </w:r>
      <w:r>
        <w:rPr>
          <w:lang w:val="en-US"/>
        </w:rPr>
        <w:t xml:space="preserve"> Media Publications Pty Limited and </w:t>
      </w:r>
      <w:proofErr w:type="spellStart"/>
      <w:r>
        <w:rPr>
          <w:lang w:val="en-US"/>
        </w:rPr>
        <w:t>Mr</w:t>
      </w:r>
      <w:proofErr w:type="spellEnd"/>
      <w:r>
        <w:rPr>
          <w:lang w:val="en-US"/>
        </w:rPr>
        <w:t xml:space="preserve"> John </w:t>
      </w:r>
      <w:proofErr w:type="spellStart"/>
      <w:r w:rsidRPr="00AC4470">
        <w:rPr>
          <w:lang w:val="en-US"/>
        </w:rPr>
        <w:t>Garnaut</w:t>
      </w:r>
      <w:proofErr w:type="spellEnd"/>
      <w:r>
        <w:rPr>
          <w:lang w:val="en-US"/>
        </w:rPr>
        <w:t xml:space="preserve">, defamed him.  The defamatory </w:t>
      </w:r>
      <w:r w:rsidR="006A45BC">
        <w:rPr>
          <w:lang w:val="en-US"/>
        </w:rPr>
        <w:t xml:space="preserve">imputations were alleged to have been conveyed by </w:t>
      </w:r>
      <w:r w:rsidR="009534EE">
        <w:rPr>
          <w:lang w:val="en-US"/>
        </w:rPr>
        <w:t xml:space="preserve">an </w:t>
      </w:r>
      <w:r>
        <w:rPr>
          <w:lang w:val="en-US"/>
        </w:rPr>
        <w:t xml:space="preserve">article written by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which was first published on or in Fairfax’s Sydney Morning </w:t>
      </w:r>
      <w:r w:rsidRPr="00AC4470">
        <w:rPr>
          <w:lang w:val="en-US"/>
        </w:rPr>
        <w:t>Herald</w:t>
      </w:r>
      <w:r w:rsidR="00C2551F">
        <w:rPr>
          <w:lang w:val="en-US"/>
        </w:rPr>
        <w:t xml:space="preserve"> online edition on 15 or 16 </w:t>
      </w:r>
      <w:r>
        <w:rPr>
          <w:lang w:val="en-US"/>
        </w:rPr>
        <w:t xml:space="preserve">October 2015.  The article appeared under the headline “Are Chau </w:t>
      </w:r>
      <w:proofErr w:type="spellStart"/>
      <w:r>
        <w:rPr>
          <w:lang w:val="en-US"/>
        </w:rPr>
        <w:t>Chak</w:t>
      </w:r>
      <w:proofErr w:type="spellEnd"/>
      <w:r>
        <w:rPr>
          <w:lang w:val="en-US"/>
        </w:rPr>
        <w:t xml:space="preserve"> Wing’s circ</w:t>
      </w:r>
      <w:r w:rsidR="00370C8E">
        <w:rPr>
          <w:lang w:val="en-US"/>
        </w:rPr>
        <w:t>les of influence in Australia-</w:t>
      </w:r>
      <w:r>
        <w:rPr>
          <w:lang w:val="en-US"/>
        </w:rPr>
        <w:t xml:space="preserve">China ties built on hot air?”  In broad terms, </w:t>
      </w:r>
      <w:r w:rsidR="00C2551F">
        <w:rPr>
          <w:lang w:val="en-US"/>
        </w:rPr>
        <w:t xml:space="preserve">the article described </w:t>
      </w:r>
      <w:proofErr w:type="spellStart"/>
      <w:r w:rsidR="00C2551F">
        <w:rPr>
          <w:lang w:val="en-US"/>
        </w:rPr>
        <w:t>Dr</w:t>
      </w:r>
      <w:proofErr w:type="spellEnd"/>
      <w:r w:rsidR="00C2551F">
        <w:rPr>
          <w:lang w:val="en-US"/>
        </w:rPr>
        <w:t> </w:t>
      </w:r>
      <w:r w:rsidR="006A45BC">
        <w:rPr>
          <w:lang w:val="en-US"/>
        </w:rPr>
        <w:t xml:space="preserve">Chau’s </w:t>
      </w:r>
      <w:r w:rsidR="009534EE">
        <w:rPr>
          <w:lang w:val="en-US"/>
        </w:rPr>
        <w:t xml:space="preserve">supposed </w:t>
      </w:r>
      <w:r w:rsidR="006A45BC">
        <w:rPr>
          <w:lang w:val="en-US"/>
        </w:rPr>
        <w:t>connection with what was said to be an “unfolding international br</w:t>
      </w:r>
      <w:r w:rsidR="009534EE">
        <w:rPr>
          <w:lang w:val="en-US"/>
        </w:rPr>
        <w:t xml:space="preserve">ibery scandal”.  The so-called scandal had resulted in </w:t>
      </w:r>
      <w:r w:rsidR="006A45BC">
        <w:rPr>
          <w:lang w:val="en-US"/>
        </w:rPr>
        <w:t>charge</w:t>
      </w:r>
      <w:r w:rsidR="00824860">
        <w:rPr>
          <w:lang w:val="en-US"/>
        </w:rPr>
        <w:t>s</w:t>
      </w:r>
      <w:r w:rsidR="006A45BC">
        <w:rPr>
          <w:lang w:val="en-US"/>
        </w:rPr>
        <w:t xml:space="preserve"> being filed in the United States against several people, including the person who was alleged to have received the bribes, the then President of the United Nations General Assembly, </w:t>
      </w:r>
      <w:proofErr w:type="spellStart"/>
      <w:r w:rsidR="006A45BC">
        <w:rPr>
          <w:lang w:val="en-US"/>
        </w:rPr>
        <w:t>Mr</w:t>
      </w:r>
      <w:proofErr w:type="spellEnd"/>
      <w:r w:rsidR="006A45BC">
        <w:rPr>
          <w:lang w:val="en-US"/>
        </w:rPr>
        <w:t xml:space="preserve"> John </w:t>
      </w:r>
      <w:r w:rsidR="006A45BC" w:rsidRPr="00C2551F">
        <w:rPr>
          <w:lang w:val="en-US"/>
        </w:rPr>
        <w:t>Ashe</w:t>
      </w:r>
      <w:r w:rsidR="006A45BC">
        <w:rPr>
          <w:lang w:val="en-US"/>
        </w:rPr>
        <w:t xml:space="preserve">.  </w:t>
      </w:r>
      <w:proofErr w:type="spellStart"/>
      <w:r w:rsidR="00392E89">
        <w:rPr>
          <w:lang w:val="en-US"/>
        </w:rPr>
        <w:t>Dr</w:t>
      </w:r>
      <w:proofErr w:type="spellEnd"/>
      <w:r w:rsidR="00392E89">
        <w:rPr>
          <w:lang w:val="en-US"/>
        </w:rPr>
        <w:t xml:space="preserve"> Chau was not one of those who had been charged.</w:t>
      </w:r>
      <w:r w:rsidR="00824860">
        <w:rPr>
          <w:lang w:val="en-US"/>
        </w:rPr>
        <w:t xml:space="preserve"> </w:t>
      </w:r>
    </w:p>
    <w:p w:rsidR="006A45BC" w:rsidRDefault="006A45BC" w:rsidP="0045595D">
      <w:pPr>
        <w:pStyle w:val="NoNum"/>
        <w:rPr>
          <w:lang w:val="en-US"/>
        </w:rPr>
      </w:pPr>
      <w:r>
        <w:rPr>
          <w:lang w:val="en-US"/>
        </w:rPr>
        <w:t xml:space="preserve">The article also detailed </w:t>
      </w:r>
      <w:proofErr w:type="spellStart"/>
      <w:r>
        <w:rPr>
          <w:lang w:val="en-US"/>
        </w:rPr>
        <w:t>Dr</w:t>
      </w:r>
      <w:proofErr w:type="spellEnd"/>
      <w:r>
        <w:rPr>
          <w:lang w:val="en-US"/>
        </w:rPr>
        <w:t xml:space="preserve"> Chau’s apparent wealth</w:t>
      </w:r>
      <w:r w:rsidR="00392E89">
        <w:rPr>
          <w:lang w:val="en-US"/>
        </w:rPr>
        <w:t>, the various poli</w:t>
      </w:r>
      <w:r w:rsidR="009534EE">
        <w:rPr>
          <w:lang w:val="en-US"/>
        </w:rPr>
        <w:t>tical and other donations he had</w:t>
      </w:r>
      <w:r w:rsidR="00392E89">
        <w:rPr>
          <w:lang w:val="en-US"/>
        </w:rPr>
        <w:t xml:space="preserve"> made </w:t>
      </w:r>
      <w:r w:rsidR="00652693">
        <w:rPr>
          <w:lang w:val="en-US"/>
        </w:rPr>
        <w:t xml:space="preserve">in Australia </w:t>
      </w:r>
      <w:r w:rsidR="00392E89">
        <w:rPr>
          <w:lang w:val="en-US"/>
        </w:rPr>
        <w:t xml:space="preserve">over the years, and his contacts and associations with certain </w:t>
      </w:r>
      <w:r w:rsidR="00652693">
        <w:rPr>
          <w:lang w:val="en-US"/>
        </w:rPr>
        <w:t xml:space="preserve">Australian </w:t>
      </w:r>
      <w:r w:rsidR="00392E89">
        <w:rPr>
          <w:lang w:val="en-US"/>
        </w:rPr>
        <w:t xml:space="preserve">politicians on both sides of the divide. </w:t>
      </w:r>
      <w:r w:rsidR="00824860">
        <w:rPr>
          <w:lang w:val="en-US"/>
        </w:rPr>
        <w:t xml:space="preserve"> It appeared to somehow link the bribery allegations with </w:t>
      </w:r>
      <w:proofErr w:type="spellStart"/>
      <w:r w:rsidR="00824860">
        <w:rPr>
          <w:lang w:val="en-US"/>
        </w:rPr>
        <w:t>Dr</w:t>
      </w:r>
      <w:proofErr w:type="spellEnd"/>
      <w:r w:rsidR="00824860">
        <w:rPr>
          <w:lang w:val="en-US"/>
        </w:rPr>
        <w:t xml:space="preserve"> Chau’s donations and </w:t>
      </w:r>
      <w:r w:rsidR="009534EE">
        <w:rPr>
          <w:lang w:val="en-US"/>
        </w:rPr>
        <w:t xml:space="preserve">political </w:t>
      </w:r>
      <w:r w:rsidR="00824860">
        <w:rPr>
          <w:lang w:val="en-US"/>
        </w:rPr>
        <w:t>connections and</w:t>
      </w:r>
      <w:r w:rsidR="009534EE">
        <w:rPr>
          <w:lang w:val="en-US"/>
        </w:rPr>
        <w:t>, in that context,</w:t>
      </w:r>
      <w:r w:rsidR="00824860">
        <w:rPr>
          <w:lang w:val="en-US"/>
        </w:rPr>
        <w:t xml:space="preserve"> concluded with the tantalizingly obscure observation that</w:t>
      </w:r>
      <w:r w:rsidR="009534EE">
        <w:rPr>
          <w:lang w:val="en-US"/>
        </w:rPr>
        <w:t>:</w:t>
      </w:r>
      <w:r w:rsidR="00824860">
        <w:rPr>
          <w:lang w:val="en-US"/>
        </w:rPr>
        <w:t xml:space="preserve"> </w:t>
      </w:r>
      <w:r w:rsidR="009534EE">
        <w:rPr>
          <w:lang w:val="en-US"/>
        </w:rPr>
        <w:t>“</w:t>
      </w:r>
      <w:r w:rsidR="00370C8E">
        <w:rPr>
          <w:lang w:val="en-US"/>
        </w:rPr>
        <w:t>[</w:t>
      </w:r>
      <w:r w:rsidR="009534EE">
        <w:rPr>
          <w:lang w:val="en-US"/>
        </w:rPr>
        <w:t>t</w:t>
      </w:r>
      <w:r w:rsidR="00370C8E">
        <w:rPr>
          <w:lang w:val="en-US"/>
        </w:rPr>
        <w:t>]</w:t>
      </w:r>
      <w:r w:rsidR="00AC4470">
        <w:rPr>
          <w:lang w:val="en-US"/>
        </w:rPr>
        <w:t>his</w:t>
      </w:r>
      <w:r w:rsidR="009534EE">
        <w:rPr>
          <w:lang w:val="en-US"/>
        </w:rPr>
        <w:t xml:space="preserve"> </w:t>
      </w:r>
      <w:r w:rsidR="00824860">
        <w:rPr>
          <w:lang w:val="en-US"/>
        </w:rPr>
        <w:t>story is likely to have much more to tell, while we all learn</w:t>
      </w:r>
      <w:r w:rsidR="009534EE">
        <w:rPr>
          <w:lang w:val="en-US"/>
        </w:rPr>
        <w:t xml:space="preserve"> whether the extraordinary </w:t>
      </w:r>
      <w:proofErr w:type="spellStart"/>
      <w:r w:rsidR="009534EE">
        <w:rPr>
          <w:lang w:val="en-US"/>
        </w:rPr>
        <w:t>King</w:t>
      </w:r>
      <w:r w:rsidR="00824860">
        <w:rPr>
          <w:lang w:val="en-US"/>
        </w:rPr>
        <w:t>old</w:t>
      </w:r>
      <w:proofErr w:type="spellEnd"/>
      <w:r w:rsidR="00824860">
        <w:rPr>
          <w:lang w:val="en-US"/>
        </w:rPr>
        <w:t xml:space="preserve"> kingdom of Australia and China relations was built upon illicit payments and hot air”.</w:t>
      </w:r>
      <w:r w:rsidR="009534EE">
        <w:rPr>
          <w:lang w:val="en-US"/>
        </w:rPr>
        <w:t xml:space="preserve">  </w:t>
      </w:r>
      <w:proofErr w:type="spellStart"/>
      <w:r w:rsidR="009534EE">
        <w:rPr>
          <w:lang w:val="en-US"/>
        </w:rPr>
        <w:t>Kingold</w:t>
      </w:r>
      <w:proofErr w:type="spellEnd"/>
      <w:r w:rsidR="009534EE">
        <w:rPr>
          <w:lang w:val="en-US"/>
        </w:rPr>
        <w:t xml:space="preserve"> was one of </w:t>
      </w:r>
      <w:proofErr w:type="spellStart"/>
      <w:r w:rsidR="009534EE">
        <w:rPr>
          <w:lang w:val="en-US"/>
        </w:rPr>
        <w:t>Dr</w:t>
      </w:r>
      <w:proofErr w:type="spellEnd"/>
      <w:r w:rsidR="009534EE">
        <w:rPr>
          <w:lang w:val="en-US"/>
        </w:rPr>
        <w:t xml:space="preserve"> Chau’s companies. </w:t>
      </w:r>
      <w:r w:rsidR="00824860">
        <w:rPr>
          <w:lang w:val="en-US"/>
        </w:rPr>
        <w:t xml:space="preserve">  </w:t>
      </w:r>
      <w:r>
        <w:rPr>
          <w:lang w:val="en-US"/>
        </w:rPr>
        <w:t xml:space="preserve">  </w:t>
      </w:r>
    </w:p>
    <w:p w:rsidR="006A45BC" w:rsidRDefault="006A45BC" w:rsidP="0045595D">
      <w:pPr>
        <w:pStyle w:val="NoNum"/>
        <w:rPr>
          <w:lang w:val="en-US"/>
        </w:rPr>
      </w:pPr>
      <w:proofErr w:type="spellStart"/>
      <w:r>
        <w:rPr>
          <w:lang w:val="en-US"/>
        </w:rPr>
        <w:t>Dr</w:t>
      </w:r>
      <w:proofErr w:type="spellEnd"/>
      <w:r>
        <w:rPr>
          <w:lang w:val="en-US"/>
        </w:rPr>
        <w:t xml:space="preserve"> Chau alleged that the article written by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and pub</w:t>
      </w:r>
      <w:r w:rsidR="00370C8E">
        <w:rPr>
          <w:lang w:val="en-US"/>
        </w:rPr>
        <w:t>lished by Fairfax conveyed four</w:t>
      </w:r>
      <w:r>
        <w:rPr>
          <w:lang w:val="en-US"/>
        </w:rPr>
        <w:t xml:space="preserve"> defamatory imputations.  Those imputations were:</w:t>
      </w:r>
    </w:p>
    <w:p w:rsidR="00370C8E" w:rsidRPr="00370C8E" w:rsidRDefault="00370C8E" w:rsidP="00370C8E">
      <w:pPr>
        <w:pStyle w:val="NoNum"/>
        <w:rPr>
          <w:lang w:val="en-US"/>
        </w:rPr>
      </w:pPr>
      <w:r w:rsidRPr="00370C8E">
        <w:rPr>
          <w:lang w:val="en-US"/>
        </w:rPr>
        <w:t>(a)</w:t>
      </w:r>
      <w:r w:rsidRPr="00370C8E">
        <w:rPr>
          <w:lang w:val="en-US"/>
        </w:rPr>
        <w:tab/>
      </w:r>
      <w:proofErr w:type="spellStart"/>
      <w:r w:rsidRPr="00370C8E">
        <w:rPr>
          <w:lang w:val="en-US"/>
        </w:rPr>
        <w:t>Dr</w:t>
      </w:r>
      <w:proofErr w:type="spellEnd"/>
      <w:r w:rsidRPr="00370C8E">
        <w:rPr>
          <w:lang w:val="en-US"/>
        </w:rPr>
        <w:t xml:space="preserve"> Chau bribed the President of the United Nations General Assembly, </w:t>
      </w:r>
      <w:proofErr w:type="spellStart"/>
      <w:r w:rsidRPr="00370C8E">
        <w:rPr>
          <w:lang w:val="en-US"/>
        </w:rPr>
        <w:t>Mr</w:t>
      </w:r>
      <w:proofErr w:type="spellEnd"/>
      <w:r w:rsidRPr="00370C8E">
        <w:rPr>
          <w:lang w:val="en-US"/>
        </w:rPr>
        <w:t xml:space="preserve"> John Ashe;</w:t>
      </w:r>
    </w:p>
    <w:p w:rsidR="00370C8E" w:rsidRPr="00370C8E" w:rsidRDefault="00370C8E" w:rsidP="00370C8E">
      <w:pPr>
        <w:pStyle w:val="NoNum"/>
        <w:ind w:left="720" w:hanging="720"/>
        <w:rPr>
          <w:lang w:val="en-US"/>
        </w:rPr>
      </w:pPr>
      <w:r w:rsidRPr="00370C8E">
        <w:rPr>
          <w:lang w:val="en-US"/>
        </w:rPr>
        <w:lastRenderedPageBreak/>
        <w:t>(b)</w:t>
      </w:r>
      <w:r w:rsidRPr="00370C8E">
        <w:rPr>
          <w:lang w:val="en-US"/>
        </w:rPr>
        <w:tab/>
      </w:r>
      <w:proofErr w:type="spellStart"/>
      <w:r w:rsidRPr="00370C8E">
        <w:rPr>
          <w:lang w:val="en-US"/>
        </w:rPr>
        <w:t>Dr</w:t>
      </w:r>
      <w:proofErr w:type="spellEnd"/>
      <w:r w:rsidRPr="00370C8E">
        <w:rPr>
          <w:lang w:val="en-US"/>
        </w:rPr>
        <w:t xml:space="preserve"> Chau participated in a conspiracy to bribe the President of the United Nations General Assembly;</w:t>
      </w:r>
    </w:p>
    <w:p w:rsidR="00370C8E" w:rsidRPr="00370C8E" w:rsidRDefault="00370C8E" w:rsidP="00370C8E">
      <w:pPr>
        <w:pStyle w:val="NoNum"/>
        <w:ind w:left="720" w:hanging="720"/>
        <w:rPr>
          <w:lang w:val="en-US"/>
        </w:rPr>
      </w:pPr>
      <w:r w:rsidRPr="00370C8E">
        <w:rPr>
          <w:lang w:val="en-US"/>
        </w:rPr>
        <w:t>(c)</w:t>
      </w:r>
      <w:r w:rsidRPr="00370C8E">
        <w:rPr>
          <w:lang w:val="en-US"/>
        </w:rPr>
        <w:tab/>
      </w:r>
      <w:proofErr w:type="spellStart"/>
      <w:r w:rsidRPr="00370C8E">
        <w:rPr>
          <w:lang w:val="en-US"/>
        </w:rPr>
        <w:t>Dr</w:t>
      </w:r>
      <w:proofErr w:type="spellEnd"/>
      <w:r w:rsidRPr="00370C8E">
        <w:rPr>
          <w:lang w:val="en-US"/>
        </w:rPr>
        <w:t xml:space="preserve"> Chau acted in so seriously wrong a manner as to deserve extradition to the United States on criminal charges, including charges of bribery;</w:t>
      </w:r>
    </w:p>
    <w:p w:rsidR="006A45BC" w:rsidRDefault="00370C8E" w:rsidP="00370C8E">
      <w:pPr>
        <w:pStyle w:val="NoNum"/>
        <w:ind w:left="720" w:hanging="720"/>
        <w:rPr>
          <w:lang w:val="en-US"/>
        </w:rPr>
      </w:pPr>
      <w:r w:rsidRPr="00370C8E">
        <w:rPr>
          <w:lang w:val="en-US"/>
        </w:rPr>
        <w:t>(d)</w:t>
      </w:r>
      <w:r w:rsidRPr="00370C8E">
        <w:rPr>
          <w:lang w:val="en-US"/>
        </w:rPr>
        <w:tab/>
      </w:r>
      <w:proofErr w:type="spellStart"/>
      <w:r w:rsidRPr="00370C8E">
        <w:rPr>
          <w:lang w:val="en-US"/>
        </w:rPr>
        <w:t>Dr</w:t>
      </w:r>
      <w:proofErr w:type="spellEnd"/>
      <w:r w:rsidRPr="00370C8E">
        <w:rPr>
          <w:lang w:val="en-US"/>
        </w:rPr>
        <w:t xml:space="preserve"> Chau created his business empire in Australia by making illicit payments to government officials.</w:t>
      </w:r>
    </w:p>
    <w:p w:rsidR="006A45BC" w:rsidRDefault="00392E89" w:rsidP="0045595D">
      <w:pPr>
        <w:pStyle w:val="NoNum"/>
        <w:rPr>
          <w:lang w:val="en-US"/>
        </w:rPr>
      </w:pPr>
      <w:proofErr w:type="spellStart"/>
      <w:r>
        <w:rPr>
          <w:lang w:val="en-US"/>
        </w:rPr>
        <w:t>Dr</w:t>
      </w:r>
      <w:proofErr w:type="spellEnd"/>
      <w:r>
        <w:rPr>
          <w:lang w:val="en-US"/>
        </w:rPr>
        <w:t xml:space="preserve"> Chau claimed that </w:t>
      </w:r>
      <w:r w:rsidRPr="00392E89">
        <w:rPr>
          <w:lang w:val="en-US"/>
        </w:rPr>
        <w:t xml:space="preserve">his business, personal and professional reputation had been brought into public disrepute, odium, ridicule and contempt as a result of the publication of those defamatory imputations.  He also claimed that </w:t>
      </w:r>
      <w:proofErr w:type="spellStart"/>
      <w:r w:rsidRPr="00392E89">
        <w:rPr>
          <w:lang w:val="en-US"/>
        </w:rPr>
        <w:t>Mr</w:t>
      </w:r>
      <w:proofErr w:type="spellEnd"/>
      <w:r w:rsidRPr="00392E89">
        <w:rPr>
          <w:lang w:val="en-US"/>
        </w:rPr>
        <w:t xml:space="preserve"> </w:t>
      </w:r>
      <w:proofErr w:type="spellStart"/>
      <w:r w:rsidRPr="00392E89">
        <w:rPr>
          <w:lang w:val="en-US"/>
        </w:rPr>
        <w:t>Garnaut</w:t>
      </w:r>
      <w:proofErr w:type="spellEnd"/>
      <w:r w:rsidRPr="00392E89">
        <w:rPr>
          <w:lang w:val="en-US"/>
        </w:rPr>
        <w:t xml:space="preserve"> and Fairfax were actuated by malice.  He sought </w:t>
      </w:r>
      <w:r w:rsidR="00652693">
        <w:rPr>
          <w:lang w:val="en-US"/>
        </w:rPr>
        <w:t xml:space="preserve">compensatory </w:t>
      </w:r>
      <w:r w:rsidRPr="00392E89">
        <w:rPr>
          <w:lang w:val="en-US"/>
        </w:rPr>
        <w:t>and aggravated damages.</w:t>
      </w:r>
    </w:p>
    <w:p w:rsidR="00392E89" w:rsidRDefault="00392E89" w:rsidP="0045595D">
      <w:pPr>
        <w:pStyle w:val="NoNum"/>
        <w:rPr>
          <w:lang w:val="en-US"/>
        </w:rPr>
      </w:pPr>
      <w:r w:rsidRPr="00392E89">
        <w:rPr>
          <w:lang w:val="en-US"/>
        </w:rPr>
        <w:t xml:space="preserve">Fairfax and </w:t>
      </w:r>
      <w:proofErr w:type="spellStart"/>
      <w:r w:rsidRPr="00392E89">
        <w:rPr>
          <w:lang w:val="en-US"/>
        </w:rPr>
        <w:t>Mr</w:t>
      </w:r>
      <w:proofErr w:type="spellEnd"/>
      <w:r w:rsidRPr="00392E89">
        <w:rPr>
          <w:lang w:val="en-US"/>
        </w:rPr>
        <w:t xml:space="preserve"> </w:t>
      </w:r>
      <w:proofErr w:type="spellStart"/>
      <w:r w:rsidRPr="00392E89">
        <w:rPr>
          <w:lang w:val="en-US"/>
        </w:rPr>
        <w:t>Garnaut</w:t>
      </w:r>
      <w:proofErr w:type="spellEnd"/>
      <w:r w:rsidRPr="00392E89">
        <w:rPr>
          <w:lang w:val="en-US"/>
        </w:rPr>
        <w:t xml:space="preserve"> defended the proceedings.  They denied that the articles conveyed the alleged imputations.  </w:t>
      </w:r>
      <w:r w:rsidR="00C34113">
        <w:rPr>
          <w:lang w:val="en-US"/>
        </w:rPr>
        <w:t xml:space="preserve">They contended, in that </w:t>
      </w:r>
      <w:proofErr w:type="gramStart"/>
      <w:r w:rsidR="00C34113">
        <w:rPr>
          <w:lang w:val="en-US"/>
        </w:rPr>
        <w:t>regard, that</w:t>
      </w:r>
      <w:proofErr w:type="gramEnd"/>
      <w:r w:rsidR="00C34113">
        <w:rPr>
          <w:lang w:val="en-US"/>
        </w:rPr>
        <w:t xml:space="preserve"> the article conveyed no more than a strong suspicion that </w:t>
      </w:r>
      <w:proofErr w:type="spellStart"/>
      <w:r w:rsidR="00C34113">
        <w:rPr>
          <w:lang w:val="en-US"/>
        </w:rPr>
        <w:t>Dr</w:t>
      </w:r>
      <w:proofErr w:type="spellEnd"/>
      <w:r w:rsidR="00C34113">
        <w:rPr>
          <w:lang w:val="en-US"/>
        </w:rPr>
        <w:t xml:space="preserve"> Chau had bribed, or conspired to bribe</w:t>
      </w:r>
      <w:r w:rsidR="009534EE">
        <w:rPr>
          <w:lang w:val="en-US"/>
        </w:rPr>
        <w:t>,</w:t>
      </w:r>
      <w:r w:rsidR="00C34113">
        <w:rPr>
          <w:lang w:val="en-US"/>
        </w:rPr>
        <w:t xml:space="preserve"> </w:t>
      </w:r>
      <w:proofErr w:type="spellStart"/>
      <w:r w:rsidR="00C34113">
        <w:rPr>
          <w:lang w:val="en-US"/>
        </w:rPr>
        <w:t>Mr</w:t>
      </w:r>
      <w:proofErr w:type="spellEnd"/>
      <w:r w:rsidR="00C34113">
        <w:rPr>
          <w:lang w:val="en-US"/>
        </w:rPr>
        <w:t xml:space="preserve"> Ashe, or had otherwise acted in so serious a mann</w:t>
      </w:r>
      <w:r w:rsidR="00370C8E">
        <w:rPr>
          <w:lang w:val="en-US"/>
        </w:rPr>
        <w:t>er as to deserve extradition.  They claimed that i</w:t>
      </w:r>
      <w:r w:rsidR="00C34113">
        <w:rPr>
          <w:lang w:val="en-US"/>
        </w:rPr>
        <w:t xml:space="preserve">t did not </w:t>
      </w:r>
      <w:r w:rsidR="00370C8E">
        <w:rPr>
          <w:lang w:val="en-US"/>
        </w:rPr>
        <w:t xml:space="preserve">go so far as to </w:t>
      </w:r>
      <w:r w:rsidR="00C34113">
        <w:rPr>
          <w:lang w:val="en-US"/>
        </w:rPr>
        <w:t xml:space="preserve">imply or impute guilt.  Fairfax and </w:t>
      </w:r>
      <w:proofErr w:type="spellStart"/>
      <w:r w:rsidR="00C34113">
        <w:rPr>
          <w:lang w:val="en-US"/>
        </w:rPr>
        <w:t>Mr</w:t>
      </w:r>
      <w:proofErr w:type="spellEnd"/>
      <w:r w:rsidR="00C34113">
        <w:rPr>
          <w:lang w:val="en-US"/>
        </w:rPr>
        <w:t xml:space="preserve"> </w:t>
      </w:r>
      <w:proofErr w:type="spellStart"/>
      <w:r w:rsidR="00C34113">
        <w:rPr>
          <w:lang w:val="en-US"/>
        </w:rPr>
        <w:t>Garnaut</w:t>
      </w:r>
      <w:proofErr w:type="spellEnd"/>
      <w:r w:rsidRPr="00392E89">
        <w:rPr>
          <w:lang w:val="en-US"/>
        </w:rPr>
        <w:t xml:space="preserve"> also claimed that, even if the article did convey the alleged </w:t>
      </w:r>
      <w:r w:rsidR="00B230E3">
        <w:rPr>
          <w:lang w:val="en-US"/>
        </w:rPr>
        <w:t>imputations, the subject matter of the article was a matter</w:t>
      </w:r>
      <w:r w:rsidRPr="00392E89">
        <w:rPr>
          <w:lang w:val="en-US"/>
        </w:rPr>
        <w:t xml:space="preserve"> of legitimate public interest and their conduct in publishing it was reasonable in the circumstances.  They contended that the article was accordingly published on an occasion of qualified privilege pursuant to s 30 of the </w:t>
      </w:r>
      <w:r w:rsidRPr="00652693">
        <w:rPr>
          <w:i/>
          <w:lang w:val="en-US"/>
        </w:rPr>
        <w:t>Defamation Act 2005</w:t>
      </w:r>
      <w:r w:rsidRPr="00392E89">
        <w:rPr>
          <w:lang w:val="en-US"/>
        </w:rPr>
        <w:t xml:space="preserve"> (NSW) and </w:t>
      </w:r>
      <w:r w:rsidR="00370C8E">
        <w:rPr>
          <w:lang w:val="en-US"/>
        </w:rPr>
        <w:t xml:space="preserve">the </w:t>
      </w:r>
      <w:r w:rsidRPr="00392E89">
        <w:rPr>
          <w:lang w:val="en-US"/>
        </w:rPr>
        <w:t>corresponding provisions in the defamation legislation of the other Australian States and Territories.</w:t>
      </w:r>
      <w:r w:rsidR="00B230E3">
        <w:rPr>
          <w:lang w:val="en-US"/>
        </w:rPr>
        <w:t xml:space="preserve">  Needless to say, Fairfax and </w:t>
      </w:r>
      <w:proofErr w:type="spellStart"/>
      <w:r w:rsidR="00B230E3">
        <w:rPr>
          <w:lang w:val="en-US"/>
        </w:rPr>
        <w:t>Mr</w:t>
      </w:r>
      <w:proofErr w:type="spellEnd"/>
      <w:r w:rsidR="00B230E3">
        <w:rPr>
          <w:lang w:val="en-US"/>
        </w:rPr>
        <w:t xml:space="preserve"> </w:t>
      </w:r>
      <w:proofErr w:type="spellStart"/>
      <w:r w:rsidR="00B230E3">
        <w:rPr>
          <w:lang w:val="en-US"/>
        </w:rPr>
        <w:t>Garnaut</w:t>
      </w:r>
      <w:proofErr w:type="spellEnd"/>
      <w:r w:rsidR="00B230E3">
        <w:rPr>
          <w:lang w:val="en-US"/>
        </w:rPr>
        <w:t xml:space="preserve"> also denied that they were actuated by malice.  It is worth noting</w:t>
      </w:r>
      <w:r w:rsidR="009534EE">
        <w:rPr>
          <w:lang w:val="en-US"/>
        </w:rPr>
        <w:t>, however,</w:t>
      </w:r>
      <w:r w:rsidR="00B230E3">
        <w:rPr>
          <w:lang w:val="en-US"/>
        </w:rPr>
        <w:t xml:space="preserve"> that they did not contend that</w:t>
      </w:r>
      <w:r w:rsidR="004A0501">
        <w:rPr>
          <w:lang w:val="en-US"/>
        </w:rPr>
        <w:t>,</w:t>
      </w:r>
      <w:r w:rsidR="00B230E3">
        <w:rPr>
          <w:lang w:val="en-US"/>
        </w:rPr>
        <w:t xml:space="preserve"> if the imputations were conveyed</w:t>
      </w:r>
      <w:r w:rsidR="004A0501">
        <w:rPr>
          <w:lang w:val="en-US"/>
        </w:rPr>
        <w:t>,</w:t>
      </w:r>
      <w:r w:rsidR="00B230E3">
        <w:rPr>
          <w:lang w:val="en-US"/>
        </w:rPr>
        <w:t xml:space="preserve"> they were substantially true.</w:t>
      </w:r>
    </w:p>
    <w:p w:rsidR="00B230E3" w:rsidRDefault="00B230E3" w:rsidP="0045595D">
      <w:pPr>
        <w:pStyle w:val="NoNum"/>
        <w:rPr>
          <w:lang w:val="en-US"/>
        </w:rPr>
      </w:pPr>
      <w:r>
        <w:rPr>
          <w:lang w:val="en-US"/>
        </w:rPr>
        <w:t>It will be apparent from this brief summary of the proceeding that there were two critical issues that needed to be resolved.</w:t>
      </w:r>
    </w:p>
    <w:p w:rsidR="00297D8A" w:rsidRDefault="00B230E3" w:rsidP="0045595D">
      <w:pPr>
        <w:pStyle w:val="NoNum"/>
        <w:rPr>
          <w:lang w:val="en-US"/>
        </w:rPr>
      </w:pPr>
      <w:r>
        <w:rPr>
          <w:lang w:val="en-US"/>
        </w:rPr>
        <w:t xml:space="preserve">The first </w:t>
      </w:r>
      <w:r w:rsidR="00297D8A">
        <w:rPr>
          <w:lang w:val="en-US"/>
        </w:rPr>
        <w:t xml:space="preserve">issue </w:t>
      </w:r>
      <w:r>
        <w:rPr>
          <w:lang w:val="en-US"/>
        </w:rPr>
        <w:t xml:space="preserve">was whether the article conveyed one or more of the four alleged defamatory imputations.  </w:t>
      </w:r>
      <w:r w:rsidR="00C56FBB" w:rsidRPr="00C56FBB">
        <w:rPr>
          <w:lang w:val="en-US"/>
        </w:rPr>
        <w:t xml:space="preserve">That </w:t>
      </w:r>
      <w:r w:rsidR="00C56FBB">
        <w:rPr>
          <w:lang w:val="en-US"/>
        </w:rPr>
        <w:t xml:space="preserve">issue </w:t>
      </w:r>
      <w:r w:rsidR="00C56FBB" w:rsidRPr="00C56FBB">
        <w:rPr>
          <w:lang w:val="en-US"/>
        </w:rPr>
        <w:t xml:space="preserve">was to be </w:t>
      </w:r>
      <w:r w:rsidR="00C56FBB">
        <w:rPr>
          <w:lang w:val="en-US"/>
        </w:rPr>
        <w:t xml:space="preserve">addressed </w:t>
      </w:r>
      <w:r w:rsidR="00C56FBB" w:rsidRPr="00C56FBB">
        <w:rPr>
          <w:lang w:val="en-US"/>
        </w:rPr>
        <w:t>from the perspective of the hypothetical ordinary reasonable reader.</w:t>
      </w:r>
      <w:r w:rsidR="00C56FBB">
        <w:rPr>
          <w:lang w:val="en-US"/>
        </w:rPr>
        <w:t xml:space="preserve">  The article plainly did not expressly or explicitly assert any of the alleged imputations</w:t>
      </w:r>
      <w:r w:rsidR="00652693">
        <w:rPr>
          <w:lang w:val="en-US"/>
        </w:rPr>
        <w:t>;</w:t>
      </w:r>
      <w:r w:rsidR="00297D8A">
        <w:rPr>
          <w:lang w:val="en-US"/>
        </w:rPr>
        <w:t xml:space="preserve"> b</w:t>
      </w:r>
      <w:r w:rsidR="00297D8A" w:rsidRPr="00297D8A">
        <w:rPr>
          <w:lang w:val="en-US"/>
        </w:rPr>
        <w:t>ut would the article nonetheless have conveyed those meaning</w:t>
      </w:r>
      <w:r w:rsidR="009534EE">
        <w:rPr>
          <w:lang w:val="en-US"/>
        </w:rPr>
        <w:t>s</w:t>
      </w:r>
      <w:r w:rsidR="00297D8A" w:rsidRPr="00297D8A">
        <w:rPr>
          <w:lang w:val="en-US"/>
        </w:rPr>
        <w:t xml:space="preserve"> to the ordinary reasonable reader?  Would the ordinary reasonable reader have “read between the lines” and inferred, implied or deduced those meanings from the article </w:t>
      </w:r>
      <w:r w:rsidR="00297D8A">
        <w:rPr>
          <w:lang w:val="en-US"/>
        </w:rPr>
        <w:t xml:space="preserve">considered </w:t>
      </w:r>
      <w:r w:rsidR="00297D8A" w:rsidRPr="00297D8A">
        <w:rPr>
          <w:lang w:val="en-US"/>
        </w:rPr>
        <w:t>as a whole?</w:t>
      </w:r>
    </w:p>
    <w:p w:rsidR="004454D3" w:rsidRDefault="00297D8A" w:rsidP="0045595D">
      <w:pPr>
        <w:pStyle w:val="NoNum"/>
        <w:rPr>
          <w:lang w:val="en-US"/>
        </w:rPr>
      </w:pPr>
      <w:r>
        <w:rPr>
          <w:lang w:val="en-US"/>
        </w:rPr>
        <w:lastRenderedPageBreak/>
        <w:t>The second issue arose only if one</w:t>
      </w:r>
      <w:r w:rsidR="00652693">
        <w:rPr>
          <w:lang w:val="en-US"/>
        </w:rPr>
        <w:t xml:space="preserve"> or more of the imputations was</w:t>
      </w:r>
      <w:r>
        <w:rPr>
          <w:lang w:val="en-US"/>
        </w:rPr>
        <w:t xml:space="preserve"> conveyed by the article.  The issue was whether 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had made out the </w:t>
      </w:r>
      <w:proofErr w:type="spellStart"/>
      <w:r>
        <w:rPr>
          <w:lang w:val="en-US"/>
        </w:rPr>
        <w:t>defence</w:t>
      </w:r>
      <w:proofErr w:type="spellEnd"/>
      <w:r>
        <w:rPr>
          <w:lang w:val="en-US"/>
        </w:rPr>
        <w:t xml:space="preserve"> of qualified privilege.    The </w:t>
      </w:r>
      <w:proofErr w:type="spellStart"/>
      <w:r>
        <w:rPr>
          <w:lang w:val="en-US"/>
        </w:rPr>
        <w:t>defence</w:t>
      </w:r>
      <w:proofErr w:type="spellEnd"/>
      <w:r>
        <w:rPr>
          <w:lang w:val="en-US"/>
        </w:rPr>
        <w:t xml:space="preserve"> of qualified privilege has two elements.  The first element, in broad terms, is whether the defamatory matter was published in the course of giving people information about matters of public interest.  </w:t>
      </w:r>
      <w:r w:rsidR="00032181">
        <w:rPr>
          <w:lang w:val="en-US"/>
        </w:rPr>
        <w:t xml:space="preserve">It was common ground in this matter that the first element of the </w:t>
      </w:r>
      <w:proofErr w:type="spellStart"/>
      <w:r w:rsidR="00032181">
        <w:rPr>
          <w:lang w:val="en-US"/>
        </w:rPr>
        <w:t>defence</w:t>
      </w:r>
      <w:proofErr w:type="spellEnd"/>
      <w:r w:rsidR="00032181">
        <w:rPr>
          <w:lang w:val="en-US"/>
        </w:rPr>
        <w:t xml:space="preserve"> was made out: the article </w:t>
      </w:r>
      <w:r w:rsidR="004454D3">
        <w:rPr>
          <w:lang w:val="en-US"/>
        </w:rPr>
        <w:t xml:space="preserve">conveyed information of interest or apparent interest to its recipients.  </w:t>
      </w:r>
      <w:r>
        <w:rPr>
          <w:lang w:val="en-US"/>
        </w:rPr>
        <w:t>The second element is whether the conduct of those who published the defamatory matter was reasonable in the circumstances.</w:t>
      </w:r>
      <w:r w:rsidR="004454D3">
        <w:rPr>
          <w:lang w:val="en-US"/>
        </w:rPr>
        <w:t xml:space="preserve">  The </w:t>
      </w:r>
      <w:r w:rsidR="00652693">
        <w:rPr>
          <w:lang w:val="en-US"/>
        </w:rPr>
        <w:t xml:space="preserve">key </w:t>
      </w:r>
      <w:r w:rsidR="004454D3">
        <w:rPr>
          <w:lang w:val="en-US"/>
        </w:rPr>
        <w:t>question, t</w:t>
      </w:r>
      <w:r w:rsidR="00385229">
        <w:rPr>
          <w:lang w:val="en-US"/>
        </w:rPr>
        <w:t xml:space="preserve">hen, was whether Fairfax and </w:t>
      </w:r>
      <w:proofErr w:type="spellStart"/>
      <w:r w:rsidR="00385229">
        <w:rPr>
          <w:lang w:val="en-US"/>
        </w:rPr>
        <w:t>Mr</w:t>
      </w:r>
      <w:proofErr w:type="spellEnd"/>
      <w:r w:rsidR="00385229">
        <w:rPr>
          <w:lang w:val="en-US"/>
        </w:rPr>
        <w:t> </w:t>
      </w:r>
      <w:proofErr w:type="spellStart"/>
      <w:r w:rsidR="004454D3">
        <w:rPr>
          <w:lang w:val="en-US"/>
        </w:rPr>
        <w:t>Garnaut</w:t>
      </w:r>
      <w:proofErr w:type="spellEnd"/>
      <w:r w:rsidR="004454D3">
        <w:rPr>
          <w:lang w:val="en-US"/>
        </w:rPr>
        <w:t xml:space="preserve"> </w:t>
      </w:r>
      <w:r w:rsidR="009534EE">
        <w:rPr>
          <w:lang w:val="en-US"/>
        </w:rPr>
        <w:t xml:space="preserve">had </w:t>
      </w:r>
      <w:r w:rsidR="004454D3">
        <w:rPr>
          <w:lang w:val="en-US"/>
        </w:rPr>
        <w:t xml:space="preserve">acted reasonably in publishing those defamatory </w:t>
      </w:r>
      <w:r w:rsidR="000D515F">
        <w:rPr>
          <w:lang w:val="en-US"/>
        </w:rPr>
        <w:t xml:space="preserve">imputations </w:t>
      </w:r>
      <w:r w:rsidR="004454D3">
        <w:rPr>
          <w:lang w:val="en-US"/>
        </w:rPr>
        <w:t xml:space="preserve">that were conveyed.  In considering reasonableness, the Court </w:t>
      </w:r>
      <w:r w:rsidR="00370C8E">
        <w:rPr>
          <w:lang w:val="en-US"/>
        </w:rPr>
        <w:t xml:space="preserve">was required to </w:t>
      </w:r>
      <w:r w:rsidR="004454D3">
        <w:rPr>
          <w:lang w:val="en-US"/>
        </w:rPr>
        <w:t>have regard to all of the circumstances leading up to and surrounding the publication.</w:t>
      </w:r>
    </w:p>
    <w:p w:rsidR="009534EE" w:rsidRDefault="009534EE" w:rsidP="0045595D">
      <w:pPr>
        <w:pStyle w:val="NoNum"/>
        <w:rPr>
          <w:lang w:val="en-US"/>
        </w:rPr>
      </w:pPr>
      <w:r>
        <w:rPr>
          <w:lang w:val="en-US"/>
        </w:rPr>
        <w:t xml:space="preserve">It was only if those two issues were resolved </w:t>
      </w:r>
      <w:proofErr w:type="spellStart"/>
      <w:r>
        <w:rPr>
          <w:lang w:val="en-US"/>
        </w:rPr>
        <w:t>favourably</w:t>
      </w:r>
      <w:proofErr w:type="spellEnd"/>
      <w:r>
        <w:rPr>
          <w:lang w:val="en-US"/>
        </w:rPr>
        <w:t xml:space="preserve"> to </w:t>
      </w:r>
      <w:proofErr w:type="spellStart"/>
      <w:r>
        <w:rPr>
          <w:lang w:val="en-US"/>
        </w:rPr>
        <w:t>Dr</w:t>
      </w:r>
      <w:proofErr w:type="spellEnd"/>
      <w:r>
        <w:rPr>
          <w:lang w:val="en-US"/>
        </w:rPr>
        <w:t xml:space="preserve"> Chau that the issue of damages arose.</w:t>
      </w:r>
    </w:p>
    <w:p w:rsidR="004454D3" w:rsidRDefault="004454D3" w:rsidP="004454D3">
      <w:pPr>
        <w:pStyle w:val="Heading2"/>
        <w:rPr>
          <w:lang w:val="en-US"/>
        </w:rPr>
      </w:pPr>
      <w:r>
        <w:rPr>
          <w:lang w:val="en-US"/>
        </w:rPr>
        <w:t>Were the defamatory imputations conveyed?</w:t>
      </w:r>
    </w:p>
    <w:p w:rsidR="00CA3904" w:rsidRDefault="004454D3" w:rsidP="0045595D">
      <w:pPr>
        <w:pStyle w:val="NoNum"/>
        <w:rPr>
          <w:lang w:val="en-US"/>
        </w:rPr>
      </w:pPr>
      <w:r>
        <w:rPr>
          <w:lang w:val="en-US"/>
        </w:rPr>
        <w:t>Turning, then, to the first major issue, I have concluded that the first three of the alleged defamatory imputations were conveyed by the article in question.  I was not, however, satisfied that the fourth imputation was conveyed.</w:t>
      </w:r>
      <w:r w:rsidR="009534EE">
        <w:rPr>
          <w:lang w:val="en-US"/>
        </w:rPr>
        <w:t xml:space="preserve">  </w:t>
      </w:r>
    </w:p>
    <w:p w:rsidR="00370C8E" w:rsidRDefault="009534EE" w:rsidP="0045595D">
      <w:pPr>
        <w:pStyle w:val="NoNum"/>
        <w:rPr>
          <w:lang w:val="en-US"/>
        </w:rPr>
      </w:pPr>
      <w:r>
        <w:rPr>
          <w:lang w:val="en-US"/>
        </w:rPr>
        <w:t xml:space="preserve">The judgment </w:t>
      </w:r>
      <w:r w:rsidR="00652693">
        <w:rPr>
          <w:lang w:val="en-US"/>
        </w:rPr>
        <w:t xml:space="preserve">which </w:t>
      </w:r>
      <w:r>
        <w:rPr>
          <w:lang w:val="en-US"/>
        </w:rPr>
        <w:t>will be published contains a detailed discussion of my reasons for</w:t>
      </w:r>
      <w:r w:rsidR="00CA3904">
        <w:rPr>
          <w:lang w:val="en-US"/>
        </w:rPr>
        <w:t xml:space="preserve"> arriving at that conclusion.</w:t>
      </w:r>
      <w:r w:rsidR="00370C8E">
        <w:rPr>
          <w:lang w:val="en-US"/>
        </w:rPr>
        <w:t xml:space="preserve">  Following is but a short summary of those reasons.</w:t>
      </w:r>
      <w:r w:rsidR="00CA3904">
        <w:rPr>
          <w:lang w:val="en-US"/>
        </w:rPr>
        <w:t xml:space="preserve">  </w:t>
      </w:r>
    </w:p>
    <w:p w:rsidR="00FD61DD" w:rsidRDefault="00CA3904" w:rsidP="0045595D">
      <w:pPr>
        <w:pStyle w:val="NoNum"/>
        <w:rPr>
          <w:lang w:val="en-US"/>
        </w:rPr>
      </w:pPr>
      <w:r>
        <w:rPr>
          <w:lang w:val="en-US"/>
        </w:rPr>
        <w:t>As for the first three imputations</w:t>
      </w:r>
      <w:r w:rsidR="009534EE">
        <w:rPr>
          <w:lang w:val="en-US"/>
        </w:rPr>
        <w:t xml:space="preserve">, </w:t>
      </w:r>
      <w:r w:rsidR="00FD61DD">
        <w:rPr>
          <w:lang w:val="en-US"/>
        </w:rPr>
        <w:t xml:space="preserve">a number of </w:t>
      </w:r>
      <w:r w:rsidR="009534EE">
        <w:rPr>
          <w:lang w:val="en-US"/>
        </w:rPr>
        <w:t xml:space="preserve">features of the article compelled the finding that it went beyond simply conveying a suspicion that </w:t>
      </w:r>
      <w:proofErr w:type="spellStart"/>
      <w:r w:rsidR="009534EE">
        <w:rPr>
          <w:lang w:val="en-US"/>
        </w:rPr>
        <w:t>Dr</w:t>
      </w:r>
      <w:proofErr w:type="spellEnd"/>
      <w:r w:rsidR="009534EE">
        <w:rPr>
          <w:lang w:val="en-US"/>
        </w:rPr>
        <w:t xml:space="preserve"> Chau had bribed, or conspired to bribe</w:t>
      </w:r>
      <w:r w:rsidR="00FD61DD">
        <w:rPr>
          <w:lang w:val="en-US"/>
        </w:rPr>
        <w:t xml:space="preserve">, </w:t>
      </w:r>
      <w:proofErr w:type="spellStart"/>
      <w:r w:rsidR="00FD61DD">
        <w:rPr>
          <w:lang w:val="en-US"/>
        </w:rPr>
        <w:t>Mr</w:t>
      </w:r>
      <w:proofErr w:type="spellEnd"/>
      <w:r w:rsidR="00FD61DD">
        <w:rPr>
          <w:lang w:val="en-US"/>
        </w:rPr>
        <w:t xml:space="preserve"> Ashe.  Rather, by a combination of disparagement, insinuation and suggestion, it effectively imputed guilt.  The following features </w:t>
      </w:r>
      <w:r w:rsidR="00370C8E">
        <w:rPr>
          <w:lang w:val="en-US"/>
        </w:rPr>
        <w:t xml:space="preserve">of the article </w:t>
      </w:r>
      <w:r w:rsidR="00FD61DD">
        <w:rPr>
          <w:lang w:val="en-US"/>
        </w:rPr>
        <w:t>were particularly significant</w:t>
      </w:r>
      <w:r w:rsidR="00652693">
        <w:rPr>
          <w:lang w:val="en-US"/>
        </w:rPr>
        <w:t xml:space="preserve"> in that regard</w:t>
      </w:r>
      <w:r w:rsidR="00FD61DD">
        <w:rPr>
          <w:lang w:val="en-US"/>
        </w:rPr>
        <w:t>.</w:t>
      </w:r>
    </w:p>
    <w:p w:rsidR="00426DE1" w:rsidRDefault="00FD61DD" w:rsidP="0045595D">
      <w:pPr>
        <w:pStyle w:val="NoNum"/>
        <w:rPr>
          <w:lang w:val="en-US"/>
        </w:rPr>
      </w:pPr>
      <w:r>
        <w:rPr>
          <w:lang w:val="en-US"/>
        </w:rPr>
        <w:t xml:space="preserve">First, </w:t>
      </w:r>
      <w:r w:rsidR="00426DE1" w:rsidRPr="00426DE1">
        <w:rPr>
          <w:lang w:val="en-US"/>
        </w:rPr>
        <w:t xml:space="preserve">as a matter of first impression, the general tone and tenor of the article as a whole is rather derisive and disparaging, if not, at times, sneering and contemptuous, towards </w:t>
      </w:r>
      <w:proofErr w:type="spellStart"/>
      <w:r w:rsidR="00426DE1" w:rsidRPr="00426DE1">
        <w:rPr>
          <w:lang w:val="en-US"/>
        </w:rPr>
        <w:t>Dr</w:t>
      </w:r>
      <w:proofErr w:type="spellEnd"/>
      <w:r w:rsidR="00426DE1" w:rsidRPr="00426DE1">
        <w:rPr>
          <w:lang w:val="en-US"/>
        </w:rPr>
        <w:t xml:space="preserve"> Chau.  That tone flows from the sensational and hyperbolic language at times employed, as well as from some rather gratuitous barbs and insinuations; some subtle, others not so</w:t>
      </w:r>
      <w:r w:rsidR="00426DE1">
        <w:rPr>
          <w:lang w:val="en-US"/>
        </w:rPr>
        <w:t>.</w:t>
      </w:r>
    </w:p>
    <w:p w:rsidR="00B6367E" w:rsidRDefault="00426DE1" w:rsidP="0045595D">
      <w:pPr>
        <w:pStyle w:val="NoNum"/>
        <w:rPr>
          <w:lang w:val="en-US"/>
        </w:rPr>
      </w:pPr>
      <w:r>
        <w:rPr>
          <w:lang w:val="en-US"/>
        </w:rPr>
        <w:t xml:space="preserve">Second, the article immediately commences with </w:t>
      </w:r>
      <w:r w:rsidR="00B6367E">
        <w:rPr>
          <w:lang w:val="en-US"/>
        </w:rPr>
        <w:t xml:space="preserve">the implicit assertion </w:t>
      </w:r>
      <w:r>
        <w:rPr>
          <w:lang w:val="en-US"/>
        </w:rPr>
        <w:t xml:space="preserve">that </w:t>
      </w:r>
      <w:proofErr w:type="spellStart"/>
      <w:r>
        <w:rPr>
          <w:lang w:val="en-US"/>
        </w:rPr>
        <w:t>Dr</w:t>
      </w:r>
      <w:proofErr w:type="spellEnd"/>
      <w:r>
        <w:rPr>
          <w:lang w:val="en-US"/>
        </w:rPr>
        <w:t xml:space="preserve"> Chau was implicated in the bribery by </w:t>
      </w:r>
      <w:r w:rsidR="00B6367E">
        <w:rPr>
          <w:lang w:val="en-US"/>
        </w:rPr>
        <w:t>insinuating that he was conscious of his guilt</w:t>
      </w:r>
      <w:r w:rsidR="0012420F">
        <w:rPr>
          <w:lang w:val="en-US"/>
        </w:rPr>
        <w:t xml:space="preserve"> in that regard</w:t>
      </w:r>
      <w:r w:rsidR="00B6367E">
        <w:rPr>
          <w:lang w:val="en-US"/>
        </w:rPr>
        <w:t xml:space="preserve">.  </w:t>
      </w:r>
      <w:r w:rsidR="00B6367E" w:rsidRPr="00B6367E">
        <w:rPr>
          <w:lang w:val="en-US"/>
        </w:rPr>
        <w:t xml:space="preserve">Why else might he never get to live in the </w:t>
      </w:r>
      <w:r w:rsidR="0012420F">
        <w:rPr>
          <w:lang w:val="en-US"/>
        </w:rPr>
        <w:t>“</w:t>
      </w:r>
      <w:r w:rsidR="00B6367E" w:rsidRPr="00B6367E">
        <w:rPr>
          <w:lang w:val="en-US"/>
        </w:rPr>
        <w:t>$70 million Vaucluse mansion</w:t>
      </w:r>
      <w:r w:rsidR="0012420F">
        <w:rPr>
          <w:lang w:val="en-US"/>
        </w:rPr>
        <w:t>” which</w:t>
      </w:r>
      <w:r w:rsidR="00B6367E" w:rsidRPr="00B6367E">
        <w:rPr>
          <w:lang w:val="en-US"/>
        </w:rPr>
        <w:t xml:space="preserve"> he </w:t>
      </w:r>
      <w:r w:rsidR="0012420F">
        <w:rPr>
          <w:lang w:val="en-US"/>
        </w:rPr>
        <w:t xml:space="preserve">had supposedly </w:t>
      </w:r>
      <w:r w:rsidR="00B6367E" w:rsidRPr="00B6367E">
        <w:rPr>
          <w:lang w:val="en-US"/>
        </w:rPr>
        <w:t xml:space="preserve">bought “sight unseen”, but instead “bunker down” in China “beyond the reach of extradition </w:t>
      </w:r>
      <w:r w:rsidR="00B6367E" w:rsidRPr="00B6367E">
        <w:rPr>
          <w:lang w:val="en-US"/>
        </w:rPr>
        <w:lastRenderedPageBreak/>
        <w:t xml:space="preserve">treaties”?  </w:t>
      </w:r>
      <w:r w:rsidR="00B6367E">
        <w:rPr>
          <w:lang w:val="en-US"/>
        </w:rPr>
        <w:t xml:space="preserve">The reference to unnamed officials supposedly holding this view lent some credence to the suggestion that </w:t>
      </w:r>
      <w:proofErr w:type="spellStart"/>
      <w:r w:rsidR="00B6367E">
        <w:rPr>
          <w:lang w:val="en-US"/>
        </w:rPr>
        <w:t>Dr</w:t>
      </w:r>
      <w:proofErr w:type="spellEnd"/>
      <w:r w:rsidR="00B6367E">
        <w:rPr>
          <w:lang w:val="en-US"/>
        </w:rPr>
        <w:t xml:space="preserve"> Chau might remain in China to avoid extradition.</w:t>
      </w:r>
    </w:p>
    <w:p w:rsidR="00B6367E" w:rsidRDefault="00B6367E" w:rsidP="0045595D">
      <w:pPr>
        <w:pStyle w:val="NoNum"/>
        <w:rPr>
          <w:lang w:val="en-US"/>
        </w:rPr>
      </w:pPr>
      <w:r w:rsidRPr="00B6367E">
        <w:rPr>
          <w:lang w:val="en-US"/>
        </w:rPr>
        <w:t xml:space="preserve">The suggestion of </w:t>
      </w:r>
      <w:proofErr w:type="spellStart"/>
      <w:r w:rsidRPr="00B6367E">
        <w:rPr>
          <w:lang w:val="en-US"/>
        </w:rPr>
        <w:t>Dr</w:t>
      </w:r>
      <w:proofErr w:type="spellEnd"/>
      <w:r w:rsidRPr="00B6367E">
        <w:rPr>
          <w:lang w:val="en-US"/>
        </w:rPr>
        <w:t xml:space="preserve"> Chau’s consciousness of guilt was further </w:t>
      </w:r>
      <w:r w:rsidR="0012420F">
        <w:rPr>
          <w:lang w:val="en-US"/>
        </w:rPr>
        <w:t xml:space="preserve">highlighted </w:t>
      </w:r>
      <w:r w:rsidRPr="00B6367E">
        <w:rPr>
          <w:lang w:val="en-US"/>
        </w:rPr>
        <w:t xml:space="preserve">by </w:t>
      </w:r>
      <w:r w:rsidR="00652693">
        <w:rPr>
          <w:lang w:val="en-US"/>
        </w:rPr>
        <w:t>the</w:t>
      </w:r>
      <w:r w:rsidR="0012420F">
        <w:rPr>
          <w:lang w:val="en-US"/>
        </w:rPr>
        <w:t xml:space="preserve"> equally damaging assertion </w:t>
      </w:r>
      <w:r w:rsidRPr="00B6367E">
        <w:rPr>
          <w:lang w:val="en-US"/>
        </w:rPr>
        <w:t>that certain “offending web pages” had been “scrubbed from cyberspace”</w:t>
      </w:r>
      <w:r w:rsidR="0012420F">
        <w:rPr>
          <w:lang w:val="en-US"/>
        </w:rPr>
        <w:t xml:space="preserve"> after the filing of the Complaint</w:t>
      </w:r>
      <w:r w:rsidRPr="00B6367E">
        <w:rPr>
          <w:lang w:val="en-US"/>
        </w:rPr>
        <w:t xml:space="preserve">.  The </w:t>
      </w:r>
      <w:r w:rsidR="0012420F">
        <w:rPr>
          <w:lang w:val="en-US"/>
        </w:rPr>
        <w:t>“</w:t>
      </w:r>
      <w:r w:rsidRPr="00B6367E">
        <w:rPr>
          <w:lang w:val="en-US"/>
        </w:rPr>
        <w:t>offending web pages</w:t>
      </w:r>
      <w:r w:rsidR="0012420F">
        <w:rPr>
          <w:lang w:val="en-US"/>
        </w:rPr>
        <w:t>”</w:t>
      </w:r>
      <w:r w:rsidRPr="00B6367E">
        <w:rPr>
          <w:lang w:val="en-US"/>
        </w:rPr>
        <w:t xml:space="preserve"> were said to </w:t>
      </w:r>
      <w:r w:rsidR="0012420F">
        <w:rPr>
          <w:lang w:val="en-US"/>
        </w:rPr>
        <w:t xml:space="preserve">have </w:t>
      </w:r>
      <w:r w:rsidRPr="00B6367E">
        <w:rPr>
          <w:lang w:val="en-US"/>
        </w:rPr>
        <w:t>be</w:t>
      </w:r>
      <w:r w:rsidR="0012420F">
        <w:rPr>
          <w:lang w:val="en-US"/>
        </w:rPr>
        <w:t>en</w:t>
      </w:r>
      <w:r w:rsidRPr="00B6367E">
        <w:rPr>
          <w:lang w:val="en-US"/>
        </w:rPr>
        <w:t xml:space="preserve"> those on “Chau’s </w:t>
      </w:r>
      <w:proofErr w:type="spellStart"/>
      <w:r w:rsidRPr="00B6367E">
        <w:rPr>
          <w:lang w:val="en-US"/>
        </w:rPr>
        <w:t>Kingold</w:t>
      </w:r>
      <w:proofErr w:type="spellEnd"/>
      <w:r w:rsidRPr="00B6367E">
        <w:rPr>
          <w:lang w:val="en-US"/>
        </w:rPr>
        <w:t xml:space="preserve"> company website” which “trumpeted” </w:t>
      </w:r>
      <w:proofErr w:type="spellStart"/>
      <w:r w:rsidRPr="00B6367E">
        <w:rPr>
          <w:lang w:val="en-US"/>
        </w:rPr>
        <w:t>Mr</w:t>
      </w:r>
      <w:proofErr w:type="spellEnd"/>
      <w:r w:rsidRPr="00B6367E">
        <w:rPr>
          <w:lang w:val="en-US"/>
        </w:rPr>
        <w:t xml:space="preserve"> Ashe’s attendance at “Chau’s resor</w:t>
      </w:r>
      <w:r w:rsidR="0012420F">
        <w:rPr>
          <w:lang w:val="en-US"/>
        </w:rPr>
        <w:t>t”.  The hyperbolic and derisive</w:t>
      </w:r>
      <w:r w:rsidRPr="00B6367E">
        <w:rPr>
          <w:lang w:val="en-US"/>
        </w:rPr>
        <w:t xml:space="preserve"> language, in the context of the entire article, clearly suggested that the “scrubbing” was an attempt by </w:t>
      </w:r>
      <w:proofErr w:type="spellStart"/>
      <w:r w:rsidRPr="00B6367E">
        <w:rPr>
          <w:lang w:val="en-US"/>
        </w:rPr>
        <w:t>Dr</w:t>
      </w:r>
      <w:proofErr w:type="spellEnd"/>
      <w:r w:rsidRPr="00B6367E">
        <w:rPr>
          <w:lang w:val="en-US"/>
        </w:rPr>
        <w:t xml:space="preserve"> Chau to conceal apparently damning evidence of his connection with </w:t>
      </w:r>
      <w:proofErr w:type="spellStart"/>
      <w:r w:rsidRPr="00B6367E">
        <w:rPr>
          <w:lang w:val="en-US"/>
        </w:rPr>
        <w:t>Mr</w:t>
      </w:r>
      <w:proofErr w:type="spellEnd"/>
      <w:r w:rsidRPr="00B6367E">
        <w:rPr>
          <w:lang w:val="en-US"/>
        </w:rPr>
        <w:t xml:space="preserve"> Ashe and the supposed purpose of</w:t>
      </w:r>
      <w:r>
        <w:rPr>
          <w:lang w:val="en-US"/>
        </w:rPr>
        <w:t xml:space="preserve"> the bribe.</w:t>
      </w:r>
    </w:p>
    <w:p w:rsidR="00B6367E" w:rsidRDefault="00B6367E" w:rsidP="0045595D">
      <w:pPr>
        <w:pStyle w:val="NoNum"/>
        <w:rPr>
          <w:lang w:val="en-US"/>
        </w:rPr>
      </w:pPr>
      <w:r w:rsidRPr="00B6367E">
        <w:rPr>
          <w:lang w:val="en-US"/>
        </w:rPr>
        <w:t xml:space="preserve">Third, while </w:t>
      </w:r>
      <w:proofErr w:type="spellStart"/>
      <w:r w:rsidRPr="00B6367E">
        <w:rPr>
          <w:lang w:val="en-US"/>
        </w:rPr>
        <w:t>Dr</w:t>
      </w:r>
      <w:proofErr w:type="spellEnd"/>
      <w:r w:rsidRPr="00B6367E">
        <w:rPr>
          <w:lang w:val="en-US"/>
        </w:rPr>
        <w:t xml:space="preserve"> Chau’s apparent response to, or denial of, </w:t>
      </w:r>
      <w:r w:rsidR="0012420F">
        <w:rPr>
          <w:lang w:val="en-US"/>
        </w:rPr>
        <w:t xml:space="preserve">some </w:t>
      </w:r>
      <w:r w:rsidRPr="00B6367E">
        <w:rPr>
          <w:lang w:val="en-US"/>
        </w:rPr>
        <w:t xml:space="preserve">aspects of the allegations are referred to at various parts of the articles, the manner in which they are disaggregated and inserted in the narrative undermines their effect and was likely to cause an ordinary reader to be dismissive and </w:t>
      </w:r>
      <w:proofErr w:type="spellStart"/>
      <w:r w:rsidRPr="00B6367E">
        <w:rPr>
          <w:lang w:val="en-US"/>
        </w:rPr>
        <w:t>sceptical</w:t>
      </w:r>
      <w:proofErr w:type="spellEnd"/>
      <w:r w:rsidRPr="00B6367E">
        <w:rPr>
          <w:lang w:val="en-US"/>
        </w:rPr>
        <w:t xml:space="preserve"> about them.  There is a general tone of incredulity in relation to the denials. </w:t>
      </w:r>
    </w:p>
    <w:p w:rsidR="0012420F" w:rsidRDefault="00B6367E" w:rsidP="0045595D">
      <w:pPr>
        <w:pStyle w:val="NoNum"/>
        <w:rPr>
          <w:lang w:val="en-US"/>
        </w:rPr>
      </w:pPr>
      <w:r>
        <w:rPr>
          <w:lang w:val="en-US"/>
        </w:rPr>
        <w:t xml:space="preserve">Fourth, </w:t>
      </w:r>
      <w:r w:rsidRPr="00B6367E">
        <w:rPr>
          <w:lang w:val="en-US"/>
        </w:rPr>
        <w:t xml:space="preserve">there are precious few references to the </w:t>
      </w:r>
      <w:r w:rsidR="00652693">
        <w:rPr>
          <w:lang w:val="en-US"/>
        </w:rPr>
        <w:t>fact that the C</w:t>
      </w:r>
      <w:r w:rsidRPr="00B6367E">
        <w:rPr>
          <w:lang w:val="en-US"/>
        </w:rPr>
        <w:t xml:space="preserve">omplaint apparently filed by the United States prosecutors </w:t>
      </w:r>
      <w:r w:rsidR="00652693">
        <w:rPr>
          <w:lang w:val="en-US"/>
        </w:rPr>
        <w:t>contained only</w:t>
      </w:r>
      <w:r w:rsidRPr="00B6367E">
        <w:rPr>
          <w:lang w:val="en-US"/>
        </w:rPr>
        <w:t xml:space="preserve"> allegations or accusations, as opposed to proven or uncontroverted facts.  Indeed, there are numerous instances where what appear to have been mere assertions or allegations are presented as unequivocal facts.  </w:t>
      </w:r>
      <w:r>
        <w:rPr>
          <w:lang w:val="en-US"/>
        </w:rPr>
        <w:t xml:space="preserve"> </w:t>
      </w:r>
    </w:p>
    <w:p w:rsidR="00CA3904" w:rsidRDefault="00B6367E" w:rsidP="0045595D">
      <w:pPr>
        <w:pStyle w:val="NoNum"/>
        <w:rPr>
          <w:lang w:val="en-US"/>
        </w:rPr>
      </w:pPr>
      <w:r>
        <w:rPr>
          <w:lang w:val="en-US"/>
        </w:rPr>
        <w:t xml:space="preserve">To give but one example, it was </w:t>
      </w:r>
      <w:r w:rsidRPr="00B6367E">
        <w:rPr>
          <w:lang w:val="en-US"/>
        </w:rPr>
        <w:t xml:space="preserve">unequivocally asserted that </w:t>
      </w:r>
      <w:proofErr w:type="spellStart"/>
      <w:r w:rsidRPr="00B6367E">
        <w:rPr>
          <w:lang w:val="en-US"/>
        </w:rPr>
        <w:t>Dr</w:t>
      </w:r>
      <w:proofErr w:type="spellEnd"/>
      <w:r w:rsidRPr="00B6367E">
        <w:rPr>
          <w:lang w:val="en-US"/>
        </w:rPr>
        <w:t xml:space="preserve"> Chau was involved in a “virtuous circle of </w:t>
      </w:r>
      <w:proofErr w:type="spellStart"/>
      <w:r w:rsidRPr="00B6367E">
        <w:rPr>
          <w:lang w:val="en-US"/>
        </w:rPr>
        <w:t>guanxi</w:t>
      </w:r>
      <w:proofErr w:type="spellEnd"/>
      <w:r w:rsidRPr="00B6367E">
        <w:rPr>
          <w:lang w:val="en-US"/>
        </w:rPr>
        <w:t xml:space="preserve"> – the Chinese method of making social networks to facilitate business dealings – and the perception of access and power created its own reality, which extended right up to the president of the UN General Assembly, John Ashe”.  Thus, </w:t>
      </w:r>
      <w:r w:rsidR="00652693">
        <w:rPr>
          <w:lang w:val="en-US"/>
        </w:rPr>
        <w:t xml:space="preserve">it was unequivocally asserted that </w:t>
      </w:r>
      <w:proofErr w:type="spellStart"/>
      <w:r w:rsidR="00652693">
        <w:rPr>
          <w:lang w:val="en-US"/>
        </w:rPr>
        <w:t>Dr</w:t>
      </w:r>
      <w:proofErr w:type="spellEnd"/>
      <w:r w:rsidR="00652693">
        <w:rPr>
          <w:lang w:val="en-US"/>
        </w:rPr>
        <w:t xml:space="preserve"> Chau had acquired access to </w:t>
      </w:r>
      <w:proofErr w:type="spellStart"/>
      <w:r w:rsidR="00652693">
        <w:rPr>
          <w:lang w:val="en-US"/>
        </w:rPr>
        <w:t>Mr</w:t>
      </w:r>
      <w:proofErr w:type="spellEnd"/>
      <w:r w:rsidR="00652693">
        <w:rPr>
          <w:lang w:val="en-US"/>
        </w:rPr>
        <w:t xml:space="preserve"> Ashe and </w:t>
      </w:r>
      <w:r w:rsidRPr="00B6367E">
        <w:rPr>
          <w:lang w:val="en-US"/>
        </w:rPr>
        <w:t xml:space="preserve">the alleged bribe was effectively portrayed as an example </w:t>
      </w:r>
      <w:proofErr w:type="spellStart"/>
      <w:r w:rsidRPr="00B6367E">
        <w:rPr>
          <w:lang w:val="en-US"/>
        </w:rPr>
        <w:t>Dr</w:t>
      </w:r>
      <w:proofErr w:type="spellEnd"/>
      <w:r w:rsidRPr="00B6367E">
        <w:rPr>
          <w:lang w:val="en-US"/>
        </w:rPr>
        <w:t xml:space="preserve"> Chau’s usual practice of currying </w:t>
      </w:r>
      <w:proofErr w:type="spellStart"/>
      <w:r w:rsidRPr="00B6367E">
        <w:rPr>
          <w:lang w:val="en-US"/>
        </w:rPr>
        <w:t>favour</w:t>
      </w:r>
      <w:proofErr w:type="spellEnd"/>
      <w:r w:rsidRPr="00B6367E">
        <w:rPr>
          <w:lang w:val="en-US"/>
        </w:rPr>
        <w:t xml:space="preserve"> with people in positions of power or influence.</w:t>
      </w:r>
      <w:r w:rsidR="0012420F">
        <w:rPr>
          <w:lang w:val="en-US"/>
        </w:rPr>
        <w:t xml:space="preserve">  This was not presented as a mere allegation.  Rather, it was presented as an established or incontrovertible fact.</w:t>
      </w:r>
    </w:p>
    <w:p w:rsidR="00426DE1" w:rsidRDefault="00CA3904" w:rsidP="0045595D">
      <w:pPr>
        <w:pStyle w:val="NoNum"/>
        <w:rPr>
          <w:lang w:val="en-US"/>
        </w:rPr>
      </w:pPr>
      <w:r>
        <w:rPr>
          <w:lang w:val="en-US"/>
        </w:rPr>
        <w:t>Fifth,</w:t>
      </w:r>
      <w:r w:rsidR="00B6367E">
        <w:rPr>
          <w:lang w:val="en-US"/>
        </w:rPr>
        <w:t xml:space="preserve"> </w:t>
      </w:r>
      <w:r w:rsidRPr="00CA3904">
        <w:rPr>
          <w:lang w:val="en-US"/>
        </w:rPr>
        <w:t>the overarch</w:t>
      </w:r>
      <w:r>
        <w:rPr>
          <w:lang w:val="en-US"/>
        </w:rPr>
        <w:t xml:space="preserve">ing theme of the article </w:t>
      </w:r>
      <w:r w:rsidRPr="00CA3904">
        <w:rPr>
          <w:lang w:val="en-US"/>
        </w:rPr>
        <w:t xml:space="preserve">attempts to link </w:t>
      </w:r>
      <w:proofErr w:type="spellStart"/>
      <w:r w:rsidRPr="00CA3904">
        <w:rPr>
          <w:lang w:val="en-US"/>
        </w:rPr>
        <w:t>Dr</w:t>
      </w:r>
      <w:proofErr w:type="spellEnd"/>
      <w:r w:rsidRPr="00CA3904">
        <w:rPr>
          <w:lang w:val="en-US"/>
        </w:rPr>
        <w:t xml:space="preserve"> Chau’s connection with the bribery allegations in the United States to his “circles of inf</w:t>
      </w:r>
      <w:r w:rsidR="00652693">
        <w:rPr>
          <w:lang w:val="en-US"/>
        </w:rPr>
        <w:t>luence in Australia-China ties”.   T</w:t>
      </w:r>
      <w:r w:rsidRPr="00CA3904">
        <w:rPr>
          <w:lang w:val="en-US"/>
        </w:rPr>
        <w:t xml:space="preserve">he apparent suggestion </w:t>
      </w:r>
      <w:r w:rsidR="00652693">
        <w:rPr>
          <w:lang w:val="en-US"/>
        </w:rPr>
        <w:t xml:space="preserve">was </w:t>
      </w:r>
      <w:r w:rsidRPr="00CA3904">
        <w:rPr>
          <w:lang w:val="en-US"/>
        </w:rPr>
        <w:t xml:space="preserve">that </w:t>
      </w:r>
      <w:proofErr w:type="spellStart"/>
      <w:r w:rsidRPr="00CA3904">
        <w:rPr>
          <w:lang w:val="en-US"/>
        </w:rPr>
        <w:t>Dr</w:t>
      </w:r>
      <w:proofErr w:type="spellEnd"/>
      <w:r w:rsidRPr="00CA3904">
        <w:rPr>
          <w:lang w:val="en-US"/>
        </w:rPr>
        <w:t xml:space="preserve"> Chau’s influence and connections may have been acquired by means of “illicit payments”</w:t>
      </w:r>
      <w:r w:rsidR="00652693">
        <w:rPr>
          <w:lang w:val="en-US"/>
        </w:rPr>
        <w:t xml:space="preserve"> and therefore amounted to nothing more than “hot air”</w:t>
      </w:r>
      <w:r w:rsidRPr="00CA3904">
        <w:rPr>
          <w:lang w:val="en-US"/>
        </w:rPr>
        <w:t>.</w:t>
      </w:r>
      <w:r>
        <w:rPr>
          <w:lang w:val="en-US"/>
        </w:rPr>
        <w:t xml:space="preserve">  In making that link, the article </w:t>
      </w:r>
      <w:r w:rsidR="00652693">
        <w:rPr>
          <w:lang w:val="en-US"/>
        </w:rPr>
        <w:t xml:space="preserve">also </w:t>
      </w:r>
      <w:r>
        <w:rPr>
          <w:lang w:val="en-US"/>
        </w:rPr>
        <w:t xml:space="preserve">effectively </w:t>
      </w:r>
      <w:r w:rsidR="0012420F">
        <w:rPr>
          <w:lang w:val="en-US"/>
        </w:rPr>
        <w:t>implies</w:t>
      </w:r>
      <w:r>
        <w:rPr>
          <w:lang w:val="en-US"/>
        </w:rPr>
        <w:t xml:space="preserve"> that </w:t>
      </w:r>
      <w:r w:rsidRPr="00CA3904">
        <w:rPr>
          <w:lang w:val="en-US"/>
        </w:rPr>
        <w:t xml:space="preserve">the payment that had been made to </w:t>
      </w:r>
      <w:proofErr w:type="spellStart"/>
      <w:r w:rsidRPr="00CA3904">
        <w:rPr>
          <w:lang w:val="en-US"/>
        </w:rPr>
        <w:t>Mr</w:t>
      </w:r>
      <w:proofErr w:type="spellEnd"/>
      <w:r w:rsidRPr="00CA3904">
        <w:rPr>
          <w:lang w:val="en-US"/>
        </w:rPr>
        <w:t xml:space="preserve"> </w:t>
      </w:r>
      <w:r w:rsidRPr="00CA3904">
        <w:rPr>
          <w:lang w:val="en-US"/>
        </w:rPr>
        <w:lastRenderedPageBreak/>
        <w:t xml:space="preserve">Ashe was entirely in keeping with the pattern of payments </w:t>
      </w:r>
      <w:proofErr w:type="spellStart"/>
      <w:r w:rsidRPr="00CA3904">
        <w:rPr>
          <w:lang w:val="en-US"/>
        </w:rPr>
        <w:t>Dr</w:t>
      </w:r>
      <w:proofErr w:type="spellEnd"/>
      <w:r w:rsidRPr="00CA3904">
        <w:rPr>
          <w:lang w:val="en-US"/>
        </w:rPr>
        <w:t xml:space="preserve"> Chau had made to people and entities of power and influence in Australia.</w:t>
      </w:r>
    </w:p>
    <w:p w:rsidR="00CA3904" w:rsidRDefault="00CA3904" w:rsidP="0045595D">
      <w:pPr>
        <w:pStyle w:val="NoNum"/>
        <w:rPr>
          <w:lang w:val="en-US"/>
        </w:rPr>
      </w:pPr>
      <w:r>
        <w:rPr>
          <w:lang w:val="en-US"/>
        </w:rPr>
        <w:t xml:space="preserve">In all the circumstances, </w:t>
      </w:r>
      <w:r w:rsidRPr="00CA3904">
        <w:rPr>
          <w:lang w:val="en-US"/>
        </w:rPr>
        <w:t xml:space="preserve">the language, tone and content of the article went well beyond imputing mere suspicion.  As Lord Devlin pointed out in </w:t>
      </w:r>
      <w:r w:rsidRPr="00CA3904">
        <w:rPr>
          <w:i/>
          <w:lang w:val="en-US"/>
        </w:rPr>
        <w:t>Lewis v Daily Telegraph</w:t>
      </w:r>
      <w:r w:rsidR="0012420F">
        <w:rPr>
          <w:lang w:val="en-US"/>
        </w:rPr>
        <w:t xml:space="preserve"> [1964] AC 234</w:t>
      </w:r>
      <w:r w:rsidR="00385229">
        <w:rPr>
          <w:lang w:val="en-US"/>
        </w:rPr>
        <w:t xml:space="preserve"> </w:t>
      </w:r>
      <w:r w:rsidR="000D515F">
        <w:rPr>
          <w:lang w:val="en-US"/>
        </w:rPr>
        <w:t>at 285</w:t>
      </w:r>
      <w:r w:rsidR="0012420F">
        <w:rPr>
          <w:lang w:val="en-US"/>
        </w:rPr>
        <w:t xml:space="preserve">, </w:t>
      </w:r>
      <w:r w:rsidRPr="00CA3904">
        <w:rPr>
          <w:lang w:val="en-US"/>
        </w:rPr>
        <w:t>“loose talk” about investigations, allegations or suspicions can very easily convey the impression of guilt.  That is essentially what occurred here.  The language was not only at times imprecise, ambiguous and loose, but also sensational and derisory.  The language used was also, for the most part, not the language of mere allegation or suspicion, but rather the language of assertion or uncontroverted fact.</w:t>
      </w:r>
    </w:p>
    <w:p w:rsidR="00A0021D" w:rsidRDefault="00CA3904" w:rsidP="0045595D">
      <w:pPr>
        <w:pStyle w:val="NoNum"/>
        <w:rPr>
          <w:lang w:val="en-US"/>
        </w:rPr>
      </w:pPr>
      <w:r>
        <w:rPr>
          <w:lang w:val="en-US"/>
        </w:rPr>
        <w:t xml:space="preserve">As for the fourth imputation, in summary I was not satisfied that </w:t>
      </w:r>
      <w:r w:rsidR="00A0021D">
        <w:rPr>
          <w:lang w:val="en-US"/>
        </w:rPr>
        <w:t xml:space="preserve">the article conveyed to the ordinary reasonable reader that </w:t>
      </w:r>
      <w:proofErr w:type="spellStart"/>
      <w:r w:rsidR="00A0021D">
        <w:rPr>
          <w:lang w:val="en-US"/>
        </w:rPr>
        <w:t>Dr</w:t>
      </w:r>
      <w:proofErr w:type="spellEnd"/>
      <w:r w:rsidR="00A0021D">
        <w:rPr>
          <w:lang w:val="en-US"/>
        </w:rPr>
        <w:t xml:space="preserve"> Chau had created any “business empire” he may have had in Australia by making “illicit payments to government officials”</w:t>
      </w:r>
      <w:r>
        <w:rPr>
          <w:lang w:val="en-US"/>
        </w:rPr>
        <w:t>.</w:t>
      </w:r>
      <w:r w:rsidR="00652693">
        <w:rPr>
          <w:lang w:val="en-US"/>
        </w:rPr>
        <w:t xml:space="preserve">  While the article</w:t>
      </w:r>
      <w:r w:rsidR="00A0021D">
        <w:rPr>
          <w:lang w:val="en-US"/>
        </w:rPr>
        <w:t xml:space="preserve"> posed a rhetorical question, or posited a rather nebulous theory, about “illicit payments</w:t>
      </w:r>
      <w:r w:rsidR="000D515F">
        <w:rPr>
          <w:lang w:val="en-US"/>
        </w:rPr>
        <w:t>”</w:t>
      </w:r>
      <w:r w:rsidR="00A0021D">
        <w:rPr>
          <w:lang w:val="en-US"/>
        </w:rPr>
        <w:t xml:space="preserve"> and </w:t>
      </w:r>
      <w:r w:rsidR="000D515F">
        <w:rPr>
          <w:lang w:val="en-US"/>
        </w:rPr>
        <w:t>“</w:t>
      </w:r>
      <w:r w:rsidR="00A0021D">
        <w:rPr>
          <w:lang w:val="en-US"/>
        </w:rPr>
        <w:t xml:space="preserve">hot air”, that question or theory related to what was said to be a “kingdom of Australia and China relations”, not any business empire that </w:t>
      </w:r>
      <w:proofErr w:type="spellStart"/>
      <w:r w:rsidR="00A0021D">
        <w:rPr>
          <w:lang w:val="en-US"/>
        </w:rPr>
        <w:t>Dr</w:t>
      </w:r>
      <w:proofErr w:type="spellEnd"/>
      <w:r w:rsidR="00A0021D">
        <w:rPr>
          <w:lang w:val="en-US"/>
        </w:rPr>
        <w:t xml:space="preserve"> Chau might have had in Australia.  </w:t>
      </w:r>
    </w:p>
    <w:p w:rsidR="00A0021D" w:rsidRDefault="00A0021D" w:rsidP="00A0021D">
      <w:pPr>
        <w:pStyle w:val="Heading2"/>
        <w:rPr>
          <w:lang w:val="en-US"/>
        </w:rPr>
      </w:pPr>
      <w:r>
        <w:rPr>
          <w:lang w:val="en-US"/>
        </w:rPr>
        <w:t xml:space="preserve">Was the conduct of 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reasonable?</w:t>
      </w:r>
    </w:p>
    <w:p w:rsidR="00F0544F" w:rsidRDefault="00A0021D" w:rsidP="0045595D">
      <w:pPr>
        <w:pStyle w:val="NoNum"/>
        <w:rPr>
          <w:lang w:val="en-US"/>
        </w:rPr>
      </w:pPr>
      <w:r>
        <w:rPr>
          <w:lang w:val="en-US"/>
        </w:rPr>
        <w:t xml:space="preserve">Turning next to the question whether 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had made out the </w:t>
      </w:r>
      <w:proofErr w:type="spellStart"/>
      <w:r>
        <w:rPr>
          <w:lang w:val="en-US"/>
        </w:rPr>
        <w:t>defence</w:t>
      </w:r>
      <w:proofErr w:type="spellEnd"/>
      <w:r>
        <w:rPr>
          <w:lang w:val="en-US"/>
        </w:rPr>
        <w:t xml:space="preserve"> of qualified privilege, I have found that that </w:t>
      </w:r>
      <w:proofErr w:type="spellStart"/>
      <w:r>
        <w:rPr>
          <w:lang w:val="en-US"/>
        </w:rPr>
        <w:t>defence</w:t>
      </w:r>
      <w:proofErr w:type="spellEnd"/>
      <w:r>
        <w:rPr>
          <w:lang w:val="en-US"/>
        </w:rPr>
        <w:t xml:space="preserve"> was not made out because I was not persuaded that </w:t>
      </w:r>
      <w:r w:rsidR="0060734F">
        <w:rPr>
          <w:lang w:val="en-US"/>
        </w:rPr>
        <w:t xml:space="preserve">the conduct of </w:t>
      </w:r>
      <w:r>
        <w:rPr>
          <w:lang w:val="en-US"/>
        </w:rPr>
        <w:t xml:space="preserve">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w:t>
      </w:r>
      <w:r w:rsidR="0060734F">
        <w:rPr>
          <w:lang w:val="en-US"/>
        </w:rPr>
        <w:t xml:space="preserve">in publishing the defamatory imputations was reasonable in all the circumstances.  Indeed, I found that their conduct was unreasonable in a number of material respects.  </w:t>
      </w:r>
    </w:p>
    <w:p w:rsidR="0060734F" w:rsidRDefault="0060734F" w:rsidP="0045595D">
      <w:pPr>
        <w:pStyle w:val="NoNum"/>
        <w:rPr>
          <w:lang w:val="en-US"/>
        </w:rPr>
      </w:pPr>
      <w:r>
        <w:rPr>
          <w:lang w:val="en-US"/>
        </w:rPr>
        <w:t xml:space="preserve">My reasons </w:t>
      </w:r>
      <w:r w:rsidR="00652693">
        <w:rPr>
          <w:lang w:val="en-US"/>
        </w:rPr>
        <w:t xml:space="preserve">for so finding </w:t>
      </w:r>
      <w:r>
        <w:rPr>
          <w:lang w:val="en-US"/>
        </w:rPr>
        <w:t>are again set out in detail in the judgment, however, in summary the following considerations were important in arriving at that conclusion.</w:t>
      </w:r>
    </w:p>
    <w:p w:rsidR="0059587B" w:rsidRDefault="0060734F" w:rsidP="0045595D">
      <w:pPr>
        <w:pStyle w:val="NoNum"/>
        <w:rPr>
          <w:lang w:val="en-US"/>
        </w:rPr>
      </w:pPr>
      <w:r>
        <w:rPr>
          <w:lang w:val="en-US"/>
        </w:rPr>
        <w:t xml:space="preserve">First, it would appear that </w:t>
      </w:r>
      <w:r w:rsidR="00033EA2">
        <w:rPr>
          <w:lang w:val="en-US"/>
        </w:rPr>
        <w:t xml:space="preserve">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failed to reasonably or properly </w:t>
      </w:r>
      <w:proofErr w:type="spellStart"/>
      <w:r>
        <w:rPr>
          <w:lang w:val="en-US"/>
        </w:rPr>
        <w:t>analyse</w:t>
      </w:r>
      <w:proofErr w:type="spellEnd"/>
      <w:r>
        <w:rPr>
          <w:lang w:val="en-US"/>
        </w:rPr>
        <w:t xml:space="preserve"> or appreciate the contents of the </w:t>
      </w:r>
      <w:r w:rsidR="000D515F">
        <w:rPr>
          <w:lang w:val="en-US"/>
        </w:rPr>
        <w:t xml:space="preserve">Sealed </w:t>
      </w:r>
      <w:r>
        <w:rPr>
          <w:lang w:val="en-US"/>
        </w:rPr>
        <w:t xml:space="preserve">Complaint which had been filed by the United States prosecutors.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plainly appreciated that </w:t>
      </w:r>
      <w:proofErr w:type="spellStart"/>
      <w:r>
        <w:rPr>
          <w:lang w:val="en-US"/>
        </w:rPr>
        <w:t>Dr</w:t>
      </w:r>
      <w:proofErr w:type="spellEnd"/>
      <w:r>
        <w:rPr>
          <w:lang w:val="en-US"/>
        </w:rPr>
        <w:t xml:space="preserve"> Chau had not been charged and </w:t>
      </w:r>
      <w:r w:rsidR="0012420F">
        <w:rPr>
          <w:lang w:val="en-US"/>
        </w:rPr>
        <w:t>had not even been named in the C</w:t>
      </w:r>
      <w:r>
        <w:rPr>
          <w:lang w:val="en-US"/>
        </w:rPr>
        <w:t>omplaint.  It was perhap</w:t>
      </w:r>
      <w:r w:rsidR="00033EA2">
        <w:rPr>
          <w:lang w:val="en-US"/>
        </w:rPr>
        <w:t xml:space="preserve">s open </w:t>
      </w:r>
      <w:r>
        <w:rPr>
          <w:lang w:val="en-US"/>
        </w:rPr>
        <w:t xml:space="preserve">to </w:t>
      </w:r>
      <w:proofErr w:type="spellStart"/>
      <w:r w:rsidR="0012420F">
        <w:rPr>
          <w:lang w:val="en-US"/>
        </w:rPr>
        <w:t>Mr</w:t>
      </w:r>
      <w:proofErr w:type="spellEnd"/>
      <w:r w:rsidR="0012420F">
        <w:rPr>
          <w:lang w:val="en-US"/>
        </w:rPr>
        <w:t xml:space="preserve"> </w:t>
      </w:r>
      <w:proofErr w:type="spellStart"/>
      <w:r w:rsidR="0012420F">
        <w:rPr>
          <w:lang w:val="en-US"/>
        </w:rPr>
        <w:t>Garnaut</w:t>
      </w:r>
      <w:proofErr w:type="spellEnd"/>
      <w:r w:rsidR="0012420F">
        <w:rPr>
          <w:lang w:val="en-US"/>
        </w:rPr>
        <w:t xml:space="preserve"> to </w:t>
      </w:r>
      <w:r>
        <w:rPr>
          <w:lang w:val="en-US"/>
        </w:rPr>
        <w:t>infer that the individual referred to as “CC-3” in the</w:t>
      </w:r>
      <w:r w:rsidR="0012420F">
        <w:rPr>
          <w:lang w:val="en-US"/>
        </w:rPr>
        <w:t xml:space="preserve"> Complaint was </w:t>
      </w:r>
      <w:proofErr w:type="spellStart"/>
      <w:r w:rsidR="0012420F">
        <w:rPr>
          <w:lang w:val="en-US"/>
        </w:rPr>
        <w:t>Dr</w:t>
      </w:r>
      <w:proofErr w:type="spellEnd"/>
      <w:r w:rsidR="0012420F">
        <w:rPr>
          <w:lang w:val="en-US"/>
        </w:rPr>
        <w:t xml:space="preserve"> Chau.  What </w:t>
      </w:r>
      <w:proofErr w:type="spellStart"/>
      <w:r w:rsidR="0012420F">
        <w:rPr>
          <w:lang w:val="en-US"/>
        </w:rPr>
        <w:t>Mr</w:t>
      </w:r>
      <w:proofErr w:type="spellEnd"/>
      <w:r w:rsidR="0012420F">
        <w:rPr>
          <w:lang w:val="en-US"/>
        </w:rPr>
        <w:t xml:space="preserve"> </w:t>
      </w:r>
      <w:proofErr w:type="spellStart"/>
      <w:r w:rsidR="0012420F">
        <w:rPr>
          <w:lang w:val="en-US"/>
        </w:rPr>
        <w:t>Garnaut</w:t>
      </w:r>
      <w:proofErr w:type="spellEnd"/>
      <w:r>
        <w:rPr>
          <w:lang w:val="en-US"/>
        </w:rPr>
        <w:t xml:space="preserve"> apparently failed to appreciate, however, was that the Complaint did not directly</w:t>
      </w:r>
      <w:r w:rsidR="0059587B">
        <w:rPr>
          <w:lang w:val="en-US"/>
        </w:rPr>
        <w:t xml:space="preserve"> allege</w:t>
      </w:r>
      <w:r>
        <w:rPr>
          <w:lang w:val="en-US"/>
        </w:rPr>
        <w:t xml:space="preserve"> that CC-3</w:t>
      </w:r>
      <w:r w:rsidR="0059587B">
        <w:rPr>
          <w:lang w:val="en-US"/>
        </w:rPr>
        <w:t xml:space="preserve"> instigated, directed, or even knew about the payment that was made to </w:t>
      </w:r>
      <w:proofErr w:type="spellStart"/>
      <w:r w:rsidR="0059587B">
        <w:rPr>
          <w:lang w:val="en-US"/>
        </w:rPr>
        <w:t>Mr</w:t>
      </w:r>
      <w:proofErr w:type="spellEnd"/>
      <w:r w:rsidR="0059587B">
        <w:rPr>
          <w:lang w:val="en-US"/>
        </w:rPr>
        <w:t xml:space="preserve"> Ashe which was </w:t>
      </w:r>
      <w:r w:rsidR="0059587B">
        <w:rPr>
          <w:lang w:val="en-US"/>
        </w:rPr>
        <w:lastRenderedPageBreak/>
        <w:t xml:space="preserve">said to constitute the bribe.  Nor did </w:t>
      </w:r>
      <w:proofErr w:type="spellStart"/>
      <w:r w:rsidR="0059587B">
        <w:rPr>
          <w:lang w:val="en-US"/>
        </w:rPr>
        <w:t>Mr</w:t>
      </w:r>
      <w:proofErr w:type="spellEnd"/>
      <w:r w:rsidR="0059587B">
        <w:rPr>
          <w:lang w:val="en-US"/>
        </w:rPr>
        <w:t xml:space="preserve"> </w:t>
      </w:r>
      <w:proofErr w:type="spellStart"/>
      <w:r w:rsidR="0059587B">
        <w:rPr>
          <w:lang w:val="en-US"/>
        </w:rPr>
        <w:t>Garnaut</w:t>
      </w:r>
      <w:proofErr w:type="spellEnd"/>
      <w:r w:rsidR="0059587B">
        <w:rPr>
          <w:lang w:val="en-US"/>
        </w:rPr>
        <w:t xml:space="preserve"> make any attempt to contact the prosecutors to ascertain why the individual referred to as CC-3 had not been identified, let alone charged.</w:t>
      </w:r>
    </w:p>
    <w:p w:rsidR="0059587B" w:rsidRDefault="00E23AA0" w:rsidP="0045595D">
      <w:pPr>
        <w:pStyle w:val="NoNum"/>
        <w:rPr>
          <w:lang w:val="en-US"/>
        </w:rPr>
      </w:pPr>
      <w:r>
        <w:rPr>
          <w:lang w:val="en-US"/>
        </w:rPr>
        <w:t xml:space="preserve">Second, it was not </w:t>
      </w:r>
      <w:r w:rsidR="0059587B">
        <w:rPr>
          <w:lang w:val="en-US"/>
        </w:rPr>
        <w:t xml:space="preserve">reasonable for </w:t>
      </w:r>
      <w:r w:rsidR="00033EA2">
        <w:rPr>
          <w:lang w:val="en-US"/>
        </w:rPr>
        <w:t xml:space="preserve">Fairfax and </w:t>
      </w:r>
      <w:proofErr w:type="spellStart"/>
      <w:r w:rsidR="0059587B">
        <w:rPr>
          <w:lang w:val="en-US"/>
        </w:rPr>
        <w:t>Mr</w:t>
      </w:r>
      <w:proofErr w:type="spellEnd"/>
      <w:r w:rsidR="0059587B">
        <w:rPr>
          <w:lang w:val="en-US"/>
        </w:rPr>
        <w:t xml:space="preserve"> </w:t>
      </w:r>
      <w:proofErr w:type="spellStart"/>
      <w:r w:rsidR="0059587B">
        <w:rPr>
          <w:lang w:val="en-US"/>
        </w:rPr>
        <w:t>Garnaut</w:t>
      </w:r>
      <w:proofErr w:type="spellEnd"/>
      <w:r w:rsidR="0059587B">
        <w:rPr>
          <w:lang w:val="en-US"/>
        </w:rPr>
        <w:t xml:space="preserve"> to include in the article the damaging claim that </w:t>
      </w:r>
      <w:proofErr w:type="spellStart"/>
      <w:r w:rsidR="0059587B">
        <w:rPr>
          <w:lang w:val="en-US"/>
        </w:rPr>
        <w:t>Dr</w:t>
      </w:r>
      <w:proofErr w:type="spellEnd"/>
      <w:r w:rsidR="0059587B">
        <w:rPr>
          <w:lang w:val="en-US"/>
        </w:rPr>
        <w:t xml:space="preserve"> Chau might remain in China to avoid extraditio</w:t>
      </w:r>
      <w:r w:rsidR="00385229">
        <w:rPr>
          <w:lang w:val="en-US"/>
        </w:rPr>
        <w:t xml:space="preserve">n.  I was not satisfied that </w:t>
      </w:r>
      <w:proofErr w:type="spellStart"/>
      <w:r w:rsidR="00385229">
        <w:rPr>
          <w:lang w:val="en-US"/>
        </w:rPr>
        <w:t>Mr</w:t>
      </w:r>
      <w:proofErr w:type="spellEnd"/>
      <w:r w:rsidR="00385229">
        <w:rPr>
          <w:lang w:val="en-US"/>
        </w:rPr>
        <w:t> </w:t>
      </w:r>
      <w:proofErr w:type="spellStart"/>
      <w:r w:rsidR="0059587B">
        <w:rPr>
          <w:lang w:val="en-US"/>
        </w:rPr>
        <w:t>Garnaut</w:t>
      </w:r>
      <w:proofErr w:type="spellEnd"/>
      <w:r w:rsidR="0059587B">
        <w:rPr>
          <w:lang w:val="en-US"/>
        </w:rPr>
        <w:t xml:space="preserve"> had any, or any reliable, source for that claim.  Perhaps more significantly, even if </w:t>
      </w:r>
      <w:proofErr w:type="spellStart"/>
      <w:r w:rsidR="0059587B">
        <w:rPr>
          <w:lang w:val="en-US"/>
        </w:rPr>
        <w:t>Mr</w:t>
      </w:r>
      <w:proofErr w:type="spellEnd"/>
      <w:r w:rsidR="0059587B">
        <w:rPr>
          <w:lang w:val="en-US"/>
        </w:rPr>
        <w:t xml:space="preserve"> </w:t>
      </w:r>
      <w:proofErr w:type="spellStart"/>
      <w:r w:rsidR="0059587B">
        <w:rPr>
          <w:lang w:val="en-US"/>
        </w:rPr>
        <w:t>Garnaut</w:t>
      </w:r>
      <w:proofErr w:type="spellEnd"/>
      <w:r w:rsidR="0059587B">
        <w:rPr>
          <w:lang w:val="en-US"/>
        </w:rPr>
        <w:t xml:space="preserve"> ha</w:t>
      </w:r>
      <w:r w:rsidR="0012420F">
        <w:rPr>
          <w:lang w:val="en-US"/>
        </w:rPr>
        <w:t>d been given information on that</w:t>
      </w:r>
      <w:r w:rsidR="0059587B">
        <w:rPr>
          <w:lang w:val="en-US"/>
        </w:rPr>
        <w:t xml:space="preserve"> topic by some unnamed official, I was not satisfied that </w:t>
      </w:r>
      <w:proofErr w:type="spellStart"/>
      <w:r w:rsidR="0059587B">
        <w:rPr>
          <w:lang w:val="en-US"/>
        </w:rPr>
        <w:t>Mr</w:t>
      </w:r>
      <w:proofErr w:type="spellEnd"/>
      <w:r w:rsidR="0059587B">
        <w:rPr>
          <w:lang w:val="en-US"/>
        </w:rPr>
        <w:t xml:space="preserve"> </w:t>
      </w:r>
      <w:proofErr w:type="spellStart"/>
      <w:r w:rsidR="0059587B">
        <w:rPr>
          <w:lang w:val="en-US"/>
        </w:rPr>
        <w:t>Garnaut</w:t>
      </w:r>
      <w:proofErr w:type="spellEnd"/>
      <w:r w:rsidR="0059587B">
        <w:rPr>
          <w:lang w:val="en-US"/>
        </w:rPr>
        <w:t xml:space="preserve"> had any reasonable basis to conclude that that information amounted to anything more than mere speculation.  The real reason for including the claim about fear of extradition was because it </w:t>
      </w:r>
      <w:r w:rsidR="0012420F">
        <w:rPr>
          <w:lang w:val="en-US"/>
        </w:rPr>
        <w:t xml:space="preserve">provided </w:t>
      </w:r>
      <w:r w:rsidR="0059587B">
        <w:rPr>
          <w:lang w:val="en-US"/>
        </w:rPr>
        <w:t>a sensationalist local angle f</w:t>
      </w:r>
      <w:r w:rsidR="00385229">
        <w:rPr>
          <w:lang w:val="en-US"/>
        </w:rPr>
        <w:t xml:space="preserve">or the story: the claim that </w:t>
      </w:r>
      <w:proofErr w:type="spellStart"/>
      <w:r w:rsidR="00385229">
        <w:rPr>
          <w:lang w:val="en-US"/>
        </w:rPr>
        <w:t>Dr</w:t>
      </w:r>
      <w:proofErr w:type="spellEnd"/>
      <w:r w:rsidR="00385229">
        <w:rPr>
          <w:lang w:val="en-US"/>
        </w:rPr>
        <w:t> </w:t>
      </w:r>
      <w:r w:rsidR="0059587B">
        <w:rPr>
          <w:lang w:val="en-US"/>
        </w:rPr>
        <w:t>Chau may never get to live in the Vaucluse mansion which he was</w:t>
      </w:r>
      <w:r w:rsidR="0012420F">
        <w:rPr>
          <w:lang w:val="en-US"/>
        </w:rPr>
        <w:t xml:space="preserve"> said to have purchased from James </w:t>
      </w:r>
      <w:r w:rsidR="0059587B">
        <w:rPr>
          <w:lang w:val="en-US"/>
        </w:rPr>
        <w:t xml:space="preserve">Packer “sight unseen”. </w:t>
      </w:r>
    </w:p>
    <w:p w:rsidR="00974673" w:rsidRDefault="0059587B" w:rsidP="0045595D">
      <w:pPr>
        <w:pStyle w:val="NoNum"/>
        <w:rPr>
          <w:lang w:val="en-US"/>
        </w:rPr>
      </w:pPr>
      <w:r>
        <w:rPr>
          <w:lang w:val="en-US"/>
        </w:rPr>
        <w:t xml:space="preserve">Third, it was also not reasonable in all the circumstances for </w:t>
      </w:r>
      <w:r w:rsidR="00033EA2">
        <w:rPr>
          <w:lang w:val="en-US"/>
        </w:rPr>
        <w:t xml:space="preserve">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to have included in the article the inaccurate, unjustified and damaging assertion that </w:t>
      </w:r>
      <w:r w:rsidR="00974673">
        <w:rPr>
          <w:lang w:val="en-US"/>
        </w:rPr>
        <w:t xml:space="preserve">most of the “offending” pages on the </w:t>
      </w:r>
      <w:proofErr w:type="spellStart"/>
      <w:r w:rsidR="00974673">
        <w:rPr>
          <w:lang w:val="en-US"/>
        </w:rPr>
        <w:t>Kingold</w:t>
      </w:r>
      <w:proofErr w:type="spellEnd"/>
      <w:r w:rsidR="00974673">
        <w:rPr>
          <w:lang w:val="en-US"/>
        </w:rPr>
        <w:t xml:space="preserve"> website</w:t>
      </w:r>
      <w:r w:rsidR="00652693">
        <w:rPr>
          <w:lang w:val="en-US"/>
        </w:rPr>
        <w:t>, being those pages</w:t>
      </w:r>
      <w:r w:rsidR="00974673">
        <w:rPr>
          <w:lang w:val="en-US"/>
        </w:rPr>
        <w:t xml:space="preserve"> which supposedly revealed contact</w:t>
      </w:r>
      <w:r w:rsidR="00385229">
        <w:rPr>
          <w:lang w:val="en-US"/>
        </w:rPr>
        <w:t xml:space="preserve"> between </w:t>
      </w:r>
      <w:proofErr w:type="spellStart"/>
      <w:r w:rsidR="00385229">
        <w:rPr>
          <w:lang w:val="en-US"/>
        </w:rPr>
        <w:t>Dr</w:t>
      </w:r>
      <w:proofErr w:type="spellEnd"/>
      <w:r w:rsidR="00385229">
        <w:rPr>
          <w:lang w:val="en-US"/>
        </w:rPr>
        <w:t> </w:t>
      </w:r>
      <w:r w:rsidR="00974673">
        <w:rPr>
          <w:lang w:val="en-US"/>
        </w:rPr>
        <w:t xml:space="preserve">Chau and </w:t>
      </w:r>
      <w:proofErr w:type="spellStart"/>
      <w:r w:rsidR="00974673">
        <w:rPr>
          <w:lang w:val="en-US"/>
        </w:rPr>
        <w:t>Mr</w:t>
      </w:r>
      <w:proofErr w:type="spellEnd"/>
      <w:r w:rsidR="00974673">
        <w:rPr>
          <w:lang w:val="en-US"/>
        </w:rPr>
        <w:t xml:space="preserve"> Ashe at the </w:t>
      </w:r>
      <w:r w:rsidR="0012420F">
        <w:rPr>
          <w:lang w:val="en-US"/>
        </w:rPr>
        <w:t xml:space="preserve">conference </w:t>
      </w:r>
      <w:r w:rsidR="00974673">
        <w:rPr>
          <w:lang w:val="en-US"/>
        </w:rPr>
        <w:t xml:space="preserve">which had been held at </w:t>
      </w:r>
      <w:proofErr w:type="spellStart"/>
      <w:r w:rsidR="00974673">
        <w:rPr>
          <w:lang w:val="en-US"/>
        </w:rPr>
        <w:t>Kingold’s</w:t>
      </w:r>
      <w:proofErr w:type="spellEnd"/>
      <w:r w:rsidR="00974673">
        <w:rPr>
          <w:lang w:val="en-US"/>
        </w:rPr>
        <w:t xml:space="preserve"> resort</w:t>
      </w:r>
      <w:r w:rsidR="00652693">
        <w:rPr>
          <w:lang w:val="en-US"/>
        </w:rPr>
        <w:t>,</w:t>
      </w:r>
      <w:r w:rsidR="00974673">
        <w:rPr>
          <w:lang w:val="en-US"/>
        </w:rPr>
        <w:t xml:space="preserve"> had been “scrubbed from cyberspace.”</w:t>
      </w:r>
      <w:r w:rsidR="0012420F">
        <w:rPr>
          <w:lang w:val="en-US"/>
        </w:rPr>
        <w:t xml:space="preserve">  The investigations which had been conducted by other Fairfax journalists had in fact revealed that </w:t>
      </w:r>
      <w:proofErr w:type="spellStart"/>
      <w:r w:rsidR="0012420F">
        <w:rPr>
          <w:lang w:val="en-US"/>
        </w:rPr>
        <w:t>Kingolds’s</w:t>
      </w:r>
      <w:proofErr w:type="spellEnd"/>
      <w:r w:rsidR="0012420F">
        <w:rPr>
          <w:lang w:val="en-US"/>
        </w:rPr>
        <w:t xml:space="preserve"> website </w:t>
      </w:r>
      <w:r w:rsidR="00652693">
        <w:rPr>
          <w:lang w:val="en-US"/>
        </w:rPr>
        <w:t xml:space="preserve">still contained some live links </w:t>
      </w:r>
      <w:r w:rsidR="0012420F">
        <w:rPr>
          <w:lang w:val="en-US"/>
        </w:rPr>
        <w:t>to web pages which contained details of the</w:t>
      </w:r>
      <w:r w:rsidR="00652693">
        <w:rPr>
          <w:lang w:val="en-US"/>
        </w:rPr>
        <w:t xml:space="preserve"> conference</w:t>
      </w:r>
      <w:r w:rsidR="0012420F">
        <w:rPr>
          <w:lang w:val="en-US"/>
        </w:rPr>
        <w:t>.</w:t>
      </w:r>
    </w:p>
    <w:p w:rsidR="003E76A1" w:rsidRDefault="00974673" w:rsidP="0045595D">
      <w:pPr>
        <w:pStyle w:val="NoNum"/>
        <w:rPr>
          <w:lang w:val="en-US"/>
        </w:rPr>
      </w:pPr>
      <w:r>
        <w:rPr>
          <w:lang w:val="en-US"/>
        </w:rPr>
        <w:t xml:space="preserve">Fourth, the presentation of </w:t>
      </w:r>
      <w:proofErr w:type="spellStart"/>
      <w:r>
        <w:rPr>
          <w:lang w:val="en-US"/>
        </w:rPr>
        <w:t>Dr</w:t>
      </w:r>
      <w:proofErr w:type="spellEnd"/>
      <w:r>
        <w:rPr>
          <w:lang w:val="en-US"/>
        </w:rPr>
        <w:t xml:space="preserve"> Chau’s side of the story in the article was</w:t>
      </w:r>
      <w:r w:rsidR="003E76A1">
        <w:rPr>
          <w:lang w:val="en-US"/>
        </w:rPr>
        <w:t>,</w:t>
      </w:r>
      <w:r>
        <w:rPr>
          <w:lang w:val="en-US"/>
        </w:rPr>
        <w:t xml:space="preserve"> </w:t>
      </w:r>
      <w:r w:rsidRPr="00974673">
        <w:rPr>
          <w:lang w:val="en-US"/>
        </w:rPr>
        <w:t>in my view</w:t>
      </w:r>
      <w:r w:rsidR="003E76A1">
        <w:rPr>
          <w:lang w:val="en-US"/>
        </w:rPr>
        <w:t>,</w:t>
      </w:r>
      <w:r w:rsidRPr="00974673">
        <w:rPr>
          <w:lang w:val="en-US"/>
        </w:rPr>
        <w:t xml:space="preserve"> </w:t>
      </w:r>
      <w:r>
        <w:rPr>
          <w:lang w:val="en-US"/>
        </w:rPr>
        <w:t xml:space="preserve">not fair and reasonable.  While a Fairfax journalist had </w:t>
      </w:r>
      <w:r w:rsidR="0012420F">
        <w:rPr>
          <w:lang w:val="en-US"/>
        </w:rPr>
        <w:t xml:space="preserve">briefly </w:t>
      </w:r>
      <w:r>
        <w:rPr>
          <w:lang w:val="en-US"/>
        </w:rPr>
        <w:t>spoken</w:t>
      </w:r>
      <w:r w:rsidR="0012420F">
        <w:rPr>
          <w:lang w:val="en-US"/>
        </w:rPr>
        <w:t xml:space="preserve"> by telephone</w:t>
      </w:r>
      <w:r>
        <w:rPr>
          <w:lang w:val="en-US"/>
        </w:rPr>
        <w:t xml:space="preserve"> with </w:t>
      </w:r>
      <w:proofErr w:type="spellStart"/>
      <w:r>
        <w:rPr>
          <w:lang w:val="en-US"/>
        </w:rPr>
        <w:t>Dr</w:t>
      </w:r>
      <w:proofErr w:type="spellEnd"/>
      <w:r>
        <w:rPr>
          <w:lang w:val="en-US"/>
        </w:rPr>
        <w:t xml:space="preserve"> Chau about some parts of the proposed story,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had </w:t>
      </w:r>
      <w:r w:rsidR="0012420F">
        <w:rPr>
          <w:lang w:val="en-US"/>
        </w:rPr>
        <w:t xml:space="preserve">even more briefly </w:t>
      </w:r>
      <w:r>
        <w:rPr>
          <w:lang w:val="en-US"/>
        </w:rPr>
        <w:t xml:space="preserve">spoken to </w:t>
      </w:r>
      <w:proofErr w:type="spellStart"/>
      <w:r>
        <w:rPr>
          <w:lang w:val="en-US"/>
        </w:rPr>
        <w:t>Dr</w:t>
      </w:r>
      <w:proofErr w:type="spellEnd"/>
      <w:r>
        <w:rPr>
          <w:lang w:val="en-US"/>
        </w:rPr>
        <w:t xml:space="preserve"> Chau’s daughter</w:t>
      </w:r>
      <w:r w:rsidR="000D515F">
        <w:rPr>
          <w:lang w:val="en-US"/>
        </w:rPr>
        <w:t xml:space="preserve">, </w:t>
      </w:r>
      <w:proofErr w:type="spellStart"/>
      <w:r w:rsidR="000D515F">
        <w:rPr>
          <w:lang w:val="en-US"/>
        </w:rPr>
        <w:t>Ms</w:t>
      </w:r>
      <w:proofErr w:type="spellEnd"/>
      <w:r>
        <w:rPr>
          <w:lang w:val="en-US"/>
        </w:rPr>
        <w:t xml:space="preserve"> </w:t>
      </w:r>
      <w:proofErr w:type="spellStart"/>
      <w:r>
        <w:rPr>
          <w:lang w:val="en-US"/>
        </w:rPr>
        <w:t>Winky</w:t>
      </w:r>
      <w:proofErr w:type="spellEnd"/>
      <w:r w:rsidR="00385229">
        <w:rPr>
          <w:lang w:val="en-US"/>
        </w:rPr>
        <w:t xml:space="preserve"> Chow</w:t>
      </w:r>
      <w:r>
        <w:rPr>
          <w:lang w:val="en-US"/>
        </w:rPr>
        <w:t xml:space="preserve">, the responses that had been given </w:t>
      </w:r>
      <w:r w:rsidR="003E76A1">
        <w:rPr>
          <w:lang w:val="en-US"/>
        </w:rPr>
        <w:t xml:space="preserve">to the journalists </w:t>
      </w:r>
      <w:r>
        <w:rPr>
          <w:lang w:val="en-US"/>
        </w:rPr>
        <w:t xml:space="preserve">by </w:t>
      </w:r>
      <w:proofErr w:type="spellStart"/>
      <w:r>
        <w:rPr>
          <w:lang w:val="en-US"/>
        </w:rPr>
        <w:t>Dr</w:t>
      </w:r>
      <w:proofErr w:type="spellEnd"/>
      <w:r>
        <w:rPr>
          <w:lang w:val="en-US"/>
        </w:rPr>
        <w:t xml:space="preserve"> Chau and </w:t>
      </w:r>
      <w:proofErr w:type="spellStart"/>
      <w:r w:rsidR="000D515F">
        <w:rPr>
          <w:lang w:val="en-US"/>
        </w:rPr>
        <w:t>Ms</w:t>
      </w:r>
      <w:proofErr w:type="spellEnd"/>
      <w:r w:rsidR="000D515F">
        <w:rPr>
          <w:lang w:val="en-US"/>
        </w:rPr>
        <w:t xml:space="preserve"> Chow </w:t>
      </w:r>
      <w:r>
        <w:rPr>
          <w:lang w:val="en-US"/>
        </w:rPr>
        <w:t xml:space="preserve">were, for the most part, presented in the article in a way which undermined, subverted and even ridiculed or disparaged what they had said. </w:t>
      </w:r>
    </w:p>
    <w:p w:rsidR="009F5340" w:rsidRDefault="003E76A1" w:rsidP="0045595D">
      <w:pPr>
        <w:pStyle w:val="NoNum"/>
        <w:rPr>
          <w:lang w:val="en-US"/>
        </w:rPr>
      </w:pPr>
      <w:r>
        <w:rPr>
          <w:lang w:val="en-US"/>
        </w:rPr>
        <w:t xml:space="preserve">Fifth, while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claimed that he had taken care to avoid conveying anything beyond a strong suspicion that </w:t>
      </w:r>
      <w:proofErr w:type="spellStart"/>
      <w:r>
        <w:rPr>
          <w:lang w:val="en-US"/>
        </w:rPr>
        <w:t>Dr</w:t>
      </w:r>
      <w:proofErr w:type="spellEnd"/>
      <w:r>
        <w:rPr>
          <w:lang w:val="en-US"/>
        </w:rPr>
        <w:t xml:space="preserve"> Chau had bribed </w:t>
      </w:r>
      <w:proofErr w:type="spellStart"/>
      <w:r>
        <w:rPr>
          <w:lang w:val="en-US"/>
        </w:rPr>
        <w:t>Mr</w:t>
      </w:r>
      <w:proofErr w:type="spellEnd"/>
      <w:r>
        <w:rPr>
          <w:lang w:val="en-US"/>
        </w:rPr>
        <w:t xml:space="preserve"> Ashe, I was not satisfied that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had in fact exercised reasonable care.  Had he done so, he would not have used the sensationalist, hyperb</w:t>
      </w:r>
      <w:r w:rsidR="005659C0">
        <w:rPr>
          <w:lang w:val="en-US"/>
        </w:rPr>
        <w:t>olic and generally derisive</w:t>
      </w:r>
      <w:r>
        <w:rPr>
          <w:lang w:val="en-US"/>
        </w:rPr>
        <w:t xml:space="preserve"> language that he used in the article</w:t>
      </w:r>
      <w:r w:rsidR="005659C0">
        <w:rPr>
          <w:lang w:val="en-US"/>
        </w:rPr>
        <w:t xml:space="preserve">.  Nor would he have included the assertions about </w:t>
      </w:r>
      <w:proofErr w:type="spellStart"/>
      <w:r w:rsidR="005659C0">
        <w:rPr>
          <w:lang w:val="en-US"/>
        </w:rPr>
        <w:t>Dr</w:t>
      </w:r>
      <w:proofErr w:type="spellEnd"/>
      <w:r w:rsidR="005659C0">
        <w:rPr>
          <w:lang w:val="en-US"/>
        </w:rPr>
        <w:t xml:space="preserve"> Chau possibly remaining in China to avoid extradition, or about the supposed scrubbing of websites.  </w:t>
      </w:r>
      <w:r w:rsidR="0012420F">
        <w:rPr>
          <w:lang w:val="en-US"/>
        </w:rPr>
        <w:t>Tho</w:t>
      </w:r>
      <w:r w:rsidR="00F0544F">
        <w:rPr>
          <w:lang w:val="en-US"/>
        </w:rPr>
        <w:t xml:space="preserve">se features contributed to the overall sneering and deprecating tone of the article.  </w:t>
      </w:r>
      <w:r w:rsidR="005659C0">
        <w:rPr>
          <w:lang w:val="en-US"/>
        </w:rPr>
        <w:t>Perhaps more significantly,</w:t>
      </w:r>
      <w:r w:rsidR="00AC4470">
        <w:rPr>
          <w:lang w:val="en-US"/>
        </w:rPr>
        <w:t xml:space="preserve"> had </w:t>
      </w:r>
      <w:proofErr w:type="spellStart"/>
      <w:r w:rsidR="00AC4470">
        <w:rPr>
          <w:lang w:val="en-US"/>
        </w:rPr>
        <w:t>Mr</w:t>
      </w:r>
      <w:proofErr w:type="spellEnd"/>
      <w:r w:rsidR="00AC4470">
        <w:rPr>
          <w:lang w:val="en-US"/>
        </w:rPr>
        <w:t xml:space="preserve"> </w:t>
      </w:r>
      <w:proofErr w:type="spellStart"/>
      <w:r w:rsidR="00AC4470">
        <w:rPr>
          <w:lang w:val="en-US"/>
        </w:rPr>
        <w:t>Garnaut</w:t>
      </w:r>
      <w:proofErr w:type="spellEnd"/>
      <w:r w:rsidR="00F0544F">
        <w:rPr>
          <w:lang w:val="en-US"/>
        </w:rPr>
        <w:t xml:space="preserve"> exercised reasonable care, </w:t>
      </w:r>
      <w:r w:rsidR="00AC4470">
        <w:rPr>
          <w:lang w:val="en-US"/>
        </w:rPr>
        <w:t xml:space="preserve">he </w:t>
      </w:r>
      <w:r w:rsidR="005659C0">
        <w:rPr>
          <w:lang w:val="en-US"/>
        </w:rPr>
        <w:t xml:space="preserve">would have </w:t>
      </w:r>
      <w:r w:rsidR="00F0544F">
        <w:rPr>
          <w:lang w:val="en-US"/>
        </w:rPr>
        <w:t xml:space="preserve">been at pains </w:t>
      </w:r>
      <w:r w:rsidR="005659C0">
        <w:rPr>
          <w:lang w:val="en-US"/>
        </w:rPr>
        <w:t>to</w:t>
      </w:r>
      <w:r w:rsidR="009F5340">
        <w:rPr>
          <w:lang w:val="en-US"/>
        </w:rPr>
        <w:t xml:space="preserve"> distinguish between suspicions, allegations and </w:t>
      </w:r>
      <w:r w:rsidR="009F5340">
        <w:rPr>
          <w:lang w:val="en-US"/>
        </w:rPr>
        <w:lastRenderedPageBreak/>
        <w:t>proven facts.  There were precious few references in the article to the fact that the Complaint contained allegations and accusations, not proven facts.  He also would have included a more complete</w:t>
      </w:r>
      <w:r w:rsidR="00E23AA0">
        <w:rPr>
          <w:lang w:val="en-US"/>
        </w:rPr>
        <w:t>, accurate</w:t>
      </w:r>
      <w:r w:rsidR="009F5340">
        <w:rPr>
          <w:lang w:val="en-US"/>
        </w:rPr>
        <w:t xml:space="preserve"> and balanced account of the allegations, instead of some of the sensationalist titbits that he chose to include.</w:t>
      </w:r>
    </w:p>
    <w:p w:rsidR="00E23AA0" w:rsidRDefault="00E23AA0" w:rsidP="0045595D">
      <w:pPr>
        <w:pStyle w:val="NoNum"/>
        <w:rPr>
          <w:lang w:val="en-US"/>
        </w:rPr>
      </w:pPr>
      <w:r>
        <w:rPr>
          <w:lang w:val="en-US"/>
        </w:rPr>
        <w:t xml:space="preserve">While I accepted that </w:t>
      </w:r>
      <w:r w:rsidR="00033EA2">
        <w:rPr>
          <w:lang w:val="en-US"/>
        </w:rPr>
        <w:t xml:space="preserve">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may not have intended to convey the imputations of guilt that were in fact conveyed by the article, it was reasonably foreseeable that, unless care and caution was exercised, those imputations would be conveyed.  Given the seriousness of the imputations</w:t>
      </w:r>
      <w:r w:rsidR="00033EA2">
        <w:rPr>
          <w:lang w:val="en-US"/>
        </w:rPr>
        <w:t xml:space="preserve">, the obligation upon Fairfax and </w:t>
      </w:r>
      <w:proofErr w:type="spellStart"/>
      <w:r w:rsidR="00033EA2">
        <w:rPr>
          <w:lang w:val="en-US"/>
        </w:rPr>
        <w:t>Mr</w:t>
      </w:r>
      <w:proofErr w:type="spellEnd"/>
      <w:r w:rsidR="00033EA2">
        <w:rPr>
          <w:lang w:val="en-US"/>
        </w:rPr>
        <w:t xml:space="preserve"> </w:t>
      </w:r>
      <w:proofErr w:type="spellStart"/>
      <w:r w:rsidR="00033EA2">
        <w:rPr>
          <w:lang w:val="en-US"/>
        </w:rPr>
        <w:t>Garnaut</w:t>
      </w:r>
      <w:proofErr w:type="spellEnd"/>
      <w:r w:rsidR="00033EA2">
        <w:rPr>
          <w:lang w:val="en-US"/>
        </w:rPr>
        <w:t xml:space="preserve"> to take reasonable steps to ensure that the imputations were not conveyed, and to </w:t>
      </w:r>
      <w:r w:rsidR="00652693">
        <w:rPr>
          <w:lang w:val="en-US"/>
        </w:rPr>
        <w:t xml:space="preserve">otherwise </w:t>
      </w:r>
      <w:r w:rsidR="00033EA2">
        <w:rPr>
          <w:lang w:val="en-US"/>
        </w:rPr>
        <w:t xml:space="preserve">act reasonably, was considerable.  I concluded that they did not </w:t>
      </w:r>
      <w:r w:rsidR="00AC4470">
        <w:rPr>
          <w:lang w:val="en-US"/>
        </w:rPr>
        <w:t xml:space="preserve">satisfy </w:t>
      </w:r>
      <w:r w:rsidR="00033EA2">
        <w:rPr>
          <w:lang w:val="en-US"/>
        </w:rPr>
        <w:t xml:space="preserve">that obligation.  </w:t>
      </w:r>
    </w:p>
    <w:p w:rsidR="00033EA2" w:rsidRDefault="00AC4470" w:rsidP="0045595D">
      <w:pPr>
        <w:pStyle w:val="NoNum"/>
        <w:rPr>
          <w:lang w:val="en-US"/>
        </w:rPr>
      </w:pPr>
      <w:r>
        <w:rPr>
          <w:lang w:val="en-US"/>
        </w:rPr>
        <w:t>Having regard to tho</w:t>
      </w:r>
      <w:r w:rsidR="00033EA2">
        <w:rPr>
          <w:lang w:val="en-US"/>
        </w:rPr>
        <w:t xml:space="preserve">se </w:t>
      </w:r>
      <w:r>
        <w:rPr>
          <w:lang w:val="en-US"/>
        </w:rPr>
        <w:t xml:space="preserve">considerations, as well as </w:t>
      </w:r>
      <w:r w:rsidR="00033EA2">
        <w:rPr>
          <w:lang w:val="en-US"/>
        </w:rPr>
        <w:t xml:space="preserve">other facts and circumstances set out in more detail in the judgment, I was not satisfied that the conduct of Fairfax and </w:t>
      </w:r>
      <w:proofErr w:type="spellStart"/>
      <w:r w:rsidR="00033EA2">
        <w:rPr>
          <w:lang w:val="en-US"/>
        </w:rPr>
        <w:t>Mr</w:t>
      </w:r>
      <w:proofErr w:type="spellEnd"/>
      <w:r w:rsidR="00033EA2">
        <w:rPr>
          <w:lang w:val="en-US"/>
        </w:rPr>
        <w:t xml:space="preserve"> </w:t>
      </w:r>
      <w:proofErr w:type="spellStart"/>
      <w:r w:rsidR="00033EA2">
        <w:rPr>
          <w:lang w:val="en-US"/>
        </w:rPr>
        <w:t>Garnaut</w:t>
      </w:r>
      <w:proofErr w:type="spellEnd"/>
      <w:r w:rsidR="00033EA2">
        <w:rPr>
          <w:lang w:val="en-US"/>
        </w:rPr>
        <w:t xml:space="preserve"> was reasonable.  </w:t>
      </w:r>
    </w:p>
    <w:p w:rsidR="00033EA2" w:rsidRDefault="00033EA2" w:rsidP="0045595D">
      <w:pPr>
        <w:pStyle w:val="NoNum"/>
        <w:rPr>
          <w:lang w:val="en-US"/>
        </w:rPr>
      </w:pPr>
      <w:r>
        <w:rPr>
          <w:lang w:val="en-US"/>
        </w:rPr>
        <w:t>I should note, in this context,</w:t>
      </w:r>
      <w:r w:rsidRPr="00033EA2">
        <w:t xml:space="preserve"> </w:t>
      </w:r>
      <w:r w:rsidRPr="00033EA2">
        <w:rPr>
          <w:lang w:val="en-US"/>
        </w:rPr>
        <w:t xml:space="preserve">however, </w:t>
      </w:r>
      <w:r>
        <w:rPr>
          <w:lang w:val="en-US"/>
        </w:rPr>
        <w:t xml:space="preserve">that I was not satisfied that 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had been actuated by malice as alleged by </w:t>
      </w:r>
      <w:proofErr w:type="spellStart"/>
      <w:r>
        <w:rPr>
          <w:lang w:val="en-US"/>
        </w:rPr>
        <w:t>Dr</w:t>
      </w:r>
      <w:proofErr w:type="spellEnd"/>
      <w:r>
        <w:rPr>
          <w:lang w:val="en-US"/>
        </w:rPr>
        <w:t xml:space="preserve"> Chau.  In short terms, I was not satisfied that 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had any improper motive or purpose in publishing the article. </w:t>
      </w:r>
    </w:p>
    <w:p w:rsidR="00033EA2" w:rsidRPr="00033EA2" w:rsidRDefault="00033EA2" w:rsidP="0045595D">
      <w:pPr>
        <w:pStyle w:val="NoNum"/>
        <w:rPr>
          <w:b/>
          <w:lang w:val="en-US"/>
        </w:rPr>
      </w:pPr>
      <w:r w:rsidRPr="00033EA2">
        <w:rPr>
          <w:b/>
          <w:lang w:val="en-US"/>
        </w:rPr>
        <w:t>Damages</w:t>
      </w:r>
    </w:p>
    <w:p w:rsidR="00D367B7" w:rsidRDefault="00033EA2" w:rsidP="0045595D">
      <w:pPr>
        <w:pStyle w:val="NoNum"/>
        <w:rPr>
          <w:lang w:val="en-US"/>
        </w:rPr>
      </w:pPr>
      <w:r>
        <w:rPr>
          <w:lang w:val="en-US"/>
        </w:rPr>
        <w:t xml:space="preserve">Having found that </w:t>
      </w:r>
      <w:proofErr w:type="spellStart"/>
      <w:r>
        <w:rPr>
          <w:lang w:val="en-US"/>
        </w:rPr>
        <w:t>Dr</w:t>
      </w:r>
      <w:proofErr w:type="spellEnd"/>
      <w:r>
        <w:rPr>
          <w:lang w:val="en-US"/>
        </w:rPr>
        <w:t xml:space="preserve"> Chau had been defamed, and that the </w:t>
      </w:r>
      <w:proofErr w:type="spellStart"/>
      <w:r>
        <w:rPr>
          <w:lang w:val="en-US"/>
        </w:rPr>
        <w:t>d</w:t>
      </w:r>
      <w:r w:rsidR="00840542">
        <w:rPr>
          <w:lang w:val="en-US"/>
        </w:rPr>
        <w:t>efence</w:t>
      </w:r>
      <w:proofErr w:type="spellEnd"/>
      <w:r w:rsidR="00840542">
        <w:rPr>
          <w:lang w:val="en-US"/>
        </w:rPr>
        <w:t xml:space="preserve"> raised by Fairfax and </w:t>
      </w:r>
      <w:proofErr w:type="spellStart"/>
      <w:r w:rsidR="00840542">
        <w:rPr>
          <w:lang w:val="en-US"/>
        </w:rPr>
        <w:t>Mr</w:t>
      </w:r>
      <w:proofErr w:type="spellEnd"/>
      <w:r w:rsidR="00840542">
        <w:rPr>
          <w:lang w:val="en-US"/>
        </w:rPr>
        <w:t> </w:t>
      </w:r>
      <w:proofErr w:type="spellStart"/>
      <w:r>
        <w:rPr>
          <w:lang w:val="en-US"/>
        </w:rPr>
        <w:t>Garnaut</w:t>
      </w:r>
      <w:proofErr w:type="spellEnd"/>
      <w:r>
        <w:rPr>
          <w:lang w:val="en-US"/>
        </w:rPr>
        <w:t xml:space="preserve"> had not been made out</w:t>
      </w:r>
      <w:r w:rsidR="00D367B7">
        <w:rPr>
          <w:lang w:val="en-US"/>
        </w:rPr>
        <w:t>, it was necessary to assess the appropriate award of damages.  The purpose to be served by damages awarded in cases of defamation include consolation for the personal distress and hurt caused by the publication, reparation for the harm done to the plaintiff’s reputation and vindication of the plaintiff’s reputation.</w:t>
      </w:r>
    </w:p>
    <w:p w:rsidR="00A1068D" w:rsidRDefault="00D367B7" w:rsidP="0045595D">
      <w:pPr>
        <w:pStyle w:val="NoNum"/>
        <w:rPr>
          <w:lang w:val="en-US"/>
        </w:rPr>
      </w:pPr>
      <w:r>
        <w:rPr>
          <w:lang w:val="en-US"/>
        </w:rPr>
        <w:t xml:space="preserve">In assessing damages, I had regard to the evidence which demonstrated the personal distress and hurt suffered by </w:t>
      </w:r>
      <w:proofErr w:type="spellStart"/>
      <w:r>
        <w:rPr>
          <w:lang w:val="en-US"/>
        </w:rPr>
        <w:t>Dr</w:t>
      </w:r>
      <w:proofErr w:type="spellEnd"/>
      <w:r>
        <w:rPr>
          <w:lang w:val="en-US"/>
        </w:rPr>
        <w:t xml:space="preserve"> Chau as a result of the defamatory imputations published by 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I also had regard to the evidence which established </w:t>
      </w:r>
      <w:proofErr w:type="spellStart"/>
      <w:r>
        <w:rPr>
          <w:lang w:val="en-US"/>
        </w:rPr>
        <w:t>Dr</w:t>
      </w:r>
      <w:proofErr w:type="spellEnd"/>
      <w:r>
        <w:rPr>
          <w:lang w:val="en-US"/>
        </w:rPr>
        <w:t xml:space="preserve"> Chau’s good reputation prior to the publication.  There was no evidence that his reputation was blemished in any way.  Given </w:t>
      </w:r>
      <w:r w:rsidR="00A1068D">
        <w:rPr>
          <w:lang w:val="en-US"/>
        </w:rPr>
        <w:t xml:space="preserve">his </w:t>
      </w:r>
      <w:r>
        <w:rPr>
          <w:lang w:val="en-US"/>
        </w:rPr>
        <w:t>previously unblemished reputation, and his position and profile, it was important for the award of damages to be such as to send a strong signal to the public</w:t>
      </w:r>
      <w:r w:rsidR="00A1068D">
        <w:rPr>
          <w:lang w:val="en-US"/>
        </w:rPr>
        <w:t xml:space="preserve"> of the vindication of </w:t>
      </w:r>
      <w:proofErr w:type="spellStart"/>
      <w:r w:rsidR="00A1068D">
        <w:rPr>
          <w:lang w:val="en-US"/>
        </w:rPr>
        <w:t>Dr</w:t>
      </w:r>
      <w:proofErr w:type="spellEnd"/>
      <w:r w:rsidR="00A1068D">
        <w:rPr>
          <w:lang w:val="en-US"/>
        </w:rPr>
        <w:t xml:space="preserve"> Chau’s reputation.</w:t>
      </w:r>
    </w:p>
    <w:p w:rsidR="00A1068D" w:rsidRDefault="00A1068D" w:rsidP="0045595D">
      <w:pPr>
        <w:pStyle w:val="NoNum"/>
        <w:rPr>
          <w:lang w:val="en-US"/>
        </w:rPr>
      </w:pPr>
      <w:r>
        <w:rPr>
          <w:lang w:val="en-US"/>
        </w:rPr>
        <w:t xml:space="preserve">In all the circumstances, I considered that the appropriate award of </w:t>
      </w:r>
      <w:r w:rsidR="00AC4470">
        <w:rPr>
          <w:lang w:val="en-US"/>
        </w:rPr>
        <w:t xml:space="preserve">compensatory </w:t>
      </w:r>
      <w:r>
        <w:rPr>
          <w:lang w:val="en-US"/>
        </w:rPr>
        <w:t xml:space="preserve">damages was $250,000.  It was, however, necessary to reduce that award by $25,000 to take into account </w:t>
      </w:r>
      <w:r>
        <w:rPr>
          <w:lang w:val="en-US"/>
        </w:rPr>
        <w:lastRenderedPageBreak/>
        <w:t xml:space="preserve">compensation that had been received by </w:t>
      </w:r>
      <w:proofErr w:type="spellStart"/>
      <w:r>
        <w:rPr>
          <w:lang w:val="en-US"/>
        </w:rPr>
        <w:t>Dr</w:t>
      </w:r>
      <w:proofErr w:type="spellEnd"/>
      <w:r>
        <w:rPr>
          <w:lang w:val="en-US"/>
        </w:rPr>
        <w:t xml:space="preserve"> Chau from another media </w:t>
      </w:r>
      <w:proofErr w:type="spellStart"/>
      <w:r>
        <w:rPr>
          <w:lang w:val="en-US"/>
        </w:rPr>
        <w:t>organisation</w:t>
      </w:r>
      <w:proofErr w:type="spellEnd"/>
      <w:r>
        <w:rPr>
          <w:lang w:val="en-US"/>
        </w:rPr>
        <w:t xml:space="preserve"> which had </w:t>
      </w:r>
      <w:r w:rsidR="00652693">
        <w:rPr>
          <w:lang w:val="en-US"/>
        </w:rPr>
        <w:t xml:space="preserve">also </w:t>
      </w:r>
      <w:r>
        <w:rPr>
          <w:lang w:val="en-US"/>
        </w:rPr>
        <w:t xml:space="preserve">published a story containing imputations with the same meaning or effect of those published by Fairfax and </w:t>
      </w:r>
      <w:proofErr w:type="spellStart"/>
      <w:r>
        <w:rPr>
          <w:lang w:val="en-US"/>
        </w:rPr>
        <w:t>Mr</w:t>
      </w:r>
      <w:proofErr w:type="spellEnd"/>
      <w:r>
        <w:rPr>
          <w:lang w:val="en-US"/>
        </w:rPr>
        <w:t xml:space="preserve"> </w:t>
      </w:r>
      <w:proofErr w:type="spellStart"/>
      <w:r>
        <w:rPr>
          <w:lang w:val="en-US"/>
        </w:rPr>
        <w:t>Garnaut</w:t>
      </w:r>
      <w:proofErr w:type="spellEnd"/>
      <w:r>
        <w:rPr>
          <w:lang w:val="en-US"/>
        </w:rPr>
        <w:t xml:space="preserve">.  I also considered that it was appropriate to include in the sum for which judgment was </w:t>
      </w:r>
      <w:r w:rsidR="00652693">
        <w:rPr>
          <w:lang w:val="en-US"/>
        </w:rPr>
        <w:t xml:space="preserve">to be </w:t>
      </w:r>
      <w:r>
        <w:rPr>
          <w:lang w:val="en-US"/>
        </w:rPr>
        <w:t xml:space="preserve">given, an amount of $55,000 in lieu of interest pursuant to s 51A(1)(b) of the </w:t>
      </w:r>
      <w:r w:rsidRPr="00A1068D">
        <w:rPr>
          <w:i/>
          <w:lang w:val="en-US"/>
        </w:rPr>
        <w:t>Federal Court of Australia Act 1976</w:t>
      </w:r>
      <w:r>
        <w:rPr>
          <w:lang w:val="en-US"/>
        </w:rPr>
        <w:t xml:space="preserve"> (</w:t>
      </w:r>
      <w:proofErr w:type="spellStart"/>
      <w:r>
        <w:rPr>
          <w:lang w:val="en-US"/>
        </w:rPr>
        <w:t>Cth</w:t>
      </w:r>
      <w:proofErr w:type="spellEnd"/>
      <w:r>
        <w:rPr>
          <w:lang w:val="en-US"/>
        </w:rPr>
        <w:t>).</w:t>
      </w:r>
    </w:p>
    <w:p w:rsidR="00AC4470" w:rsidRDefault="00AC4470" w:rsidP="0045595D">
      <w:pPr>
        <w:pStyle w:val="NoNum"/>
        <w:rPr>
          <w:lang w:val="en-US"/>
        </w:rPr>
      </w:pPr>
      <w:proofErr w:type="spellStart"/>
      <w:r>
        <w:rPr>
          <w:lang w:val="en-US"/>
        </w:rPr>
        <w:t>Dr</w:t>
      </w:r>
      <w:proofErr w:type="spellEnd"/>
      <w:r>
        <w:rPr>
          <w:lang w:val="en-US"/>
        </w:rPr>
        <w:t xml:space="preserve"> Chau also claimed that he was entitled to aggravated damages.  For the reasons detailed in the judgment, I concluded that </w:t>
      </w:r>
      <w:proofErr w:type="spellStart"/>
      <w:r>
        <w:rPr>
          <w:lang w:val="en-US"/>
        </w:rPr>
        <w:t>Dr</w:t>
      </w:r>
      <w:proofErr w:type="spellEnd"/>
      <w:r>
        <w:rPr>
          <w:lang w:val="en-US"/>
        </w:rPr>
        <w:t xml:space="preserve"> Chau had failed to show that aggravated damages were warranted or appropriate.</w:t>
      </w:r>
    </w:p>
    <w:p w:rsidR="00033EA2" w:rsidRDefault="00A1068D" w:rsidP="0045595D">
      <w:pPr>
        <w:pStyle w:val="NoNum"/>
        <w:rPr>
          <w:lang w:val="en-US"/>
        </w:rPr>
      </w:pPr>
      <w:r>
        <w:rPr>
          <w:lang w:val="en-US"/>
        </w:rPr>
        <w:t>It should finally be noted that I did not consider it necessary or appropriate to make the orders, in the nature of injunctions,</w:t>
      </w:r>
      <w:r w:rsidR="000D515F">
        <w:rPr>
          <w:lang w:val="en-US"/>
        </w:rPr>
        <w:t xml:space="preserve"> sought by</w:t>
      </w:r>
      <w:r>
        <w:rPr>
          <w:lang w:val="en-US"/>
        </w:rPr>
        <w:t xml:space="preserve"> </w:t>
      </w:r>
      <w:proofErr w:type="spellStart"/>
      <w:r>
        <w:rPr>
          <w:lang w:val="en-US"/>
        </w:rPr>
        <w:t>Dr</w:t>
      </w:r>
      <w:proofErr w:type="spellEnd"/>
      <w:r>
        <w:rPr>
          <w:lang w:val="en-US"/>
        </w:rPr>
        <w:t xml:space="preserve"> Chau.  In that regard, I accepted the undertaking proffered on behalf of Fairfax that the offending article would be removed from Fairfax’s website if found to be defamatory.  There was no evidence</w:t>
      </w:r>
      <w:r w:rsidR="00840542">
        <w:rPr>
          <w:lang w:val="en-US"/>
        </w:rPr>
        <w:t xml:space="preserve"> to indicate that Fairfax or </w:t>
      </w:r>
      <w:proofErr w:type="spellStart"/>
      <w:r w:rsidR="00840542">
        <w:rPr>
          <w:lang w:val="en-US"/>
        </w:rPr>
        <w:t>Mr</w:t>
      </w:r>
      <w:proofErr w:type="spellEnd"/>
      <w:r w:rsidR="00840542">
        <w:rPr>
          <w:lang w:val="en-US"/>
        </w:rPr>
        <w:t> </w:t>
      </w:r>
      <w:proofErr w:type="spellStart"/>
      <w:r>
        <w:rPr>
          <w:lang w:val="en-US"/>
        </w:rPr>
        <w:t>Garnaut</w:t>
      </w:r>
      <w:proofErr w:type="spellEnd"/>
      <w:r>
        <w:rPr>
          <w:lang w:val="en-US"/>
        </w:rPr>
        <w:t xml:space="preserve"> were likely to publish the same or similar defamatory imputations in the future.    </w:t>
      </w:r>
      <w:r w:rsidR="00D367B7">
        <w:rPr>
          <w:lang w:val="en-US"/>
        </w:rPr>
        <w:t xml:space="preserve">   </w:t>
      </w:r>
    </w:p>
    <w:p w:rsidR="00B56689" w:rsidRDefault="00E23AA0" w:rsidP="0045595D">
      <w:pPr>
        <w:pStyle w:val="NoNum"/>
        <w:rPr>
          <w:lang w:val="en-US"/>
        </w:rPr>
      </w:pPr>
      <w:r>
        <w:rPr>
          <w:lang w:val="en-US"/>
        </w:rPr>
        <w:t xml:space="preserve"> </w:t>
      </w:r>
      <w:r w:rsidR="009F5340">
        <w:rPr>
          <w:lang w:val="en-US"/>
        </w:rPr>
        <w:t xml:space="preserve">  </w:t>
      </w:r>
      <w:r w:rsidR="00974673">
        <w:rPr>
          <w:lang w:val="en-US"/>
        </w:rPr>
        <w:t xml:space="preserve"> </w:t>
      </w:r>
      <w:r w:rsidR="0059587B">
        <w:rPr>
          <w:lang w:val="en-US"/>
        </w:rPr>
        <w:t xml:space="preserve">    </w:t>
      </w:r>
      <w:r w:rsidR="0060734F">
        <w:rPr>
          <w:lang w:val="en-US"/>
        </w:rPr>
        <w:t xml:space="preserve"> </w:t>
      </w:r>
      <w:r w:rsidR="00A0021D">
        <w:rPr>
          <w:lang w:val="en-US"/>
        </w:rPr>
        <w:t xml:space="preserve">  </w:t>
      </w:r>
      <w:r w:rsidR="00CA3904" w:rsidRPr="00CA3904">
        <w:rPr>
          <w:lang w:val="en-US"/>
        </w:rPr>
        <w:t xml:space="preserve">  </w:t>
      </w:r>
      <w:r w:rsidR="00D1164D">
        <w:rPr>
          <w:lang w:val="en-US"/>
        </w:rPr>
        <w:t xml:space="preserve">    </w:t>
      </w:r>
      <w:r w:rsidR="00385A98">
        <w:rPr>
          <w:lang w:val="en-US"/>
        </w:rPr>
        <w:t xml:space="preserve"> </w:t>
      </w:r>
      <w:r w:rsidR="00102CD9">
        <w:rPr>
          <w:lang w:val="en-US"/>
        </w:rPr>
        <w:t xml:space="preserve">   </w:t>
      </w:r>
      <w:r w:rsidR="003956E1">
        <w:rPr>
          <w:lang w:val="en-US"/>
        </w:rPr>
        <w:t xml:space="preserve">  </w:t>
      </w:r>
      <w:r w:rsidR="00014DE0">
        <w:rPr>
          <w:lang w:val="en-US"/>
        </w:rPr>
        <w:t xml:space="preserve">     </w:t>
      </w:r>
      <w:r w:rsidR="00014DE0" w:rsidRPr="00014DE0">
        <w:rPr>
          <w:lang w:val="en-US"/>
        </w:rPr>
        <w:t xml:space="preserve">  </w:t>
      </w:r>
      <w:r w:rsidR="00B84487">
        <w:rPr>
          <w:lang w:val="en-US"/>
        </w:rPr>
        <w:t xml:space="preserve">  </w:t>
      </w:r>
    </w:p>
    <w:p w:rsidR="002E0526" w:rsidRDefault="002E0526" w:rsidP="002E0526">
      <w:pPr>
        <w:pStyle w:val="NoNum"/>
        <w:contextualSpacing/>
        <w:rPr>
          <w:b/>
        </w:rPr>
      </w:pPr>
    </w:p>
    <w:p w:rsidR="00D8788D" w:rsidRPr="002E0526" w:rsidRDefault="00C276D3" w:rsidP="002E0526">
      <w:pPr>
        <w:pStyle w:val="NoNum"/>
        <w:contextualSpacing/>
        <w:rPr>
          <w:lang w:val="en-US"/>
        </w:rPr>
      </w:pPr>
      <w:r>
        <w:rPr>
          <w:b/>
        </w:rPr>
        <w:t>JUSTICE MICHAEL</w:t>
      </w:r>
      <w:r w:rsidR="00060FF9" w:rsidRPr="00060FF9">
        <w:rPr>
          <w:b/>
        </w:rPr>
        <w:t xml:space="preserve"> </w:t>
      </w:r>
      <w:r w:rsidR="002E0526">
        <w:rPr>
          <w:b/>
        </w:rPr>
        <w:t>WIGNEY</w:t>
      </w:r>
    </w:p>
    <w:p w:rsidR="00060FF9" w:rsidRPr="00060FF9" w:rsidRDefault="003829DE" w:rsidP="00D8788D">
      <w:pPr>
        <w:pStyle w:val="NoNum"/>
        <w:spacing w:before="0" w:after="0" w:line="240" w:lineRule="auto"/>
        <w:contextualSpacing/>
        <w:rPr>
          <w:b/>
        </w:rPr>
      </w:pPr>
      <w:r>
        <w:rPr>
          <w:b/>
        </w:rPr>
        <w:t>22 February 2019</w:t>
      </w:r>
    </w:p>
    <w:sectPr w:rsidR="00060FF9" w:rsidRPr="00060FF9">
      <w:headerReference w:type="default" r:id="rId7"/>
      <w:headerReference w:type="first" r:id="rId8"/>
      <w:footerReference w:type="first" r:id="rId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A37" w:rsidRDefault="00285A37">
      <w:pPr>
        <w:spacing w:line="20" w:lineRule="exact"/>
      </w:pPr>
    </w:p>
    <w:p w:rsidR="00285A37" w:rsidRDefault="00285A37"/>
    <w:p w:rsidR="00285A37" w:rsidRDefault="00285A37"/>
  </w:endnote>
  <w:endnote w:type="continuationSeparator" w:id="0">
    <w:p w:rsidR="00285A37" w:rsidRDefault="00285A37">
      <w:r>
        <w:t xml:space="preserve"> </w:t>
      </w:r>
    </w:p>
    <w:p w:rsidR="00285A37" w:rsidRDefault="00285A37"/>
    <w:p w:rsidR="00285A37" w:rsidRDefault="00285A37"/>
  </w:endnote>
  <w:endnote w:type="continuationNotice" w:id="1">
    <w:p w:rsidR="00285A37" w:rsidRDefault="00285A37">
      <w:r>
        <w:t xml:space="preserve"> </w:t>
      </w:r>
    </w:p>
    <w:p w:rsidR="00285A37" w:rsidRDefault="00285A37"/>
    <w:p w:rsidR="00285A37" w:rsidRDefault="0028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A37" w:rsidRDefault="00285A37"/>
    <w:p w:rsidR="00285A37" w:rsidRDefault="00285A37"/>
    <w:p w:rsidR="00285A37" w:rsidRDefault="00285A37"/>
  </w:footnote>
  <w:footnote w:type="continuationSeparator" w:id="0">
    <w:p w:rsidR="00285A37" w:rsidRDefault="00285A37">
      <w:r>
        <w:continuationSeparator/>
      </w:r>
    </w:p>
    <w:p w:rsidR="00285A37" w:rsidRDefault="00285A37"/>
    <w:p w:rsidR="00285A37" w:rsidRDefault="00285A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1F3E78">
      <w:rPr>
        <w:noProof/>
      </w:rPr>
      <w:t>8</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17"/>
    <w:rsid w:val="00000BB6"/>
    <w:rsid w:val="00014DE0"/>
    <w:rsid w:val="000264DF"/>
    <w:rsid w:val="00032181"/>
    <w:rsid w:val="00033EA2"/>
    <w:rsid w:val="000440DB"/>
    <w:rsid w:val="00060FF9"/>
    <w:rsid w:val="00085B90"/>
    <w:rsid w:val="0008630B"/>
    <w:rsid w:val="000D2137"/>
    <w:rsid w:val="000D515F"/>
    <w:rsid w:val="00102CD9"/>
    <w:rsid w:val="001128BD"/>
    <w:rsid w:val="00113F2B"/>
    <w:rsid w:val="0012420F"/>
    <w:rsid w:val="00134C00"/>
    <w:rsid w:val="001377F9"/>
    <w:rsid w:val="001510C9"/>
    <w:rsid w:val="001727A4"/>
    <w:rsid w:val="001738AB"/>
    <w:rsid w:val="00187BBC"/>
    <w:rsid w:val="001B14AC"/>
    <w:rsid w:val="001B7940"/>
    <w:rsid w:val="001D44BE"/>
    <w:rsid w:val="001D7CFF"/>
    <w:rsid w:val="001E3B49"/>
    <w:rsid w:val="001E7388"/>
    <w:rsid w:val="001F3E78"/>
    <w:rsid w:val="002341F4"/>
    <w:rsid w:val="00242A84"/>
    <w:rsid w:val="002506BE"/>
    <w:rsid w:val="002535D0"/>
    <w:rsid w:val="002602C2"/>
    <w:rsid w:val="00262BBB"/>
    <w:rsid w:val="00274F5B"/>
    <w:rsid w:val="00280836"/>
    <w:rsid w:val="00285A37"/>
    <w:rsid w:val="00293B42"/>
    <w:rsid w:val="00297D8A"/>
    <w:rsid w:val="002A1B50"/>
    <w:rsid w:val="002B0E91"/>
    <w:rsid w:val="002C31AD"/>
    <w:rsid w:val="002C7385"/>
    <w:rsid w:val="002E0526"/>
    <w:rsid w:val="002F1E49"/>
    <w:rsid w:val="002F4E9C"/>
    <w:rsid w:val="002F5F48"/>
    <w:rsid w:val="003275B0"/>
    <w:rsid w:val="003463FE"/>
    <w:rsid w:val="00356632"/>
    <w:rsid w:val="00364A06"/>
    <w:rsid w:val="00364F37"/>
    <w:rsid w:val="00370C8E"/>
    <w:rsid w:val="003829DE"/>
    <w:rsid w:val="003845A9"/>
    <w:rsid w:val="00385229"/>
    <w:rsid w:val="00385A98"/>
    <w:rsid w:val="00390883"/>
    <w:rsid w:val="00392E89"/>
    <w:rsid w:val="003956E1"/>
    <w:rsid w:val="00395B24"/>
    <w:rsid w:val="003A2D38"/>
    <w:rsid w:val="003A5B64"/>
    <w:rsid w:val="003B2C72"/>
    <w:rsid w:val="003C20FF"/>
    <w:rsid w:val="003D6B49"/>
    <w:rsid w:val="003E76A1"/>
    <w:rsid w:val="003F193E"/>
    <w:rsid w:val="00426DE1"/>
    <w:rsid w:val="004454D3"/>
    <w:rsid w:val="0045595D"/>
    <w:rsid w:val="00456799"/>
    <w:rsid w:val="00472027"/>
    <w:rsid w:val="00477265"/>
    <w:rsid w:val="0049417F"/>
    <w:rsid w:val="004A0501"/>
    <w:rsid w:val="004D53E5"/>
    <w:rsid w:val="00502EC8"/>
    <w:rsid w:val="0051346D"/>
    <w:rsid w:val="00513EAE"/>
    <w:rsid w:val="005359EB"/>
    <w:rsid w:val="0054254A"/>
    <w:rsid w:val="005466B5"/>
    <w:rsid w:val="005659C0"/>
    <w:rsid w:val="00593B68"/>
    <w:rsid w:val="0059587B"/>
    <w:rsid w:val="005A4DF8"/>
    <w:rsid w:val="005C1767"/>
    <w:rsid w:val="005C2249"/>
    <w:rsid w:val="005C42EF"/>
    <w:rsid w:val="005E02F5"/>
    <w:rsid w:val="005E176E"/>
    <w:rsid w:val="005E35A0"/>
    <w:rsid w:val="00600678"/>
    <w:rsid w:val="0060734F"/>
    <w:rsid w:val="00621E76"/>
    <w:rsid w:val="00622177"/>
    <w:rsid w:val="00624520"/>
    <w:rsid w:val="00636871"/>
    <w:rsid w:val="00643DE0"/>
    <w:rsid w:val="00644E85"/>
    <w:rsid w:val="00652693"/>
    <w:rsid w:val="00662BB0"/>
    <w:rsid w:val="006A45BC"/>
    <w:rsid w:val="006A5695"/>
    <w:rsid w:val="006B3904"/>
    <w:rsid w:val="006B5B7D"/>
    <w:rsid w:val="006D0ECF"/>
    <w:rsid w:val="00707218"/>
    <w:rsid w:val="00712B1D"/>
    <w:rsid w:val="007241C2"/>
    <w:rsid w:val="007325D9"/>
    <w:rsid w:val="007929CF"/>
    <w:rsid w:val="007B7083"/>
    <w:rsid w:val="007D561F"/>
    <w:rsid w:val="00824860"/>
    <w:rsid w:val="00831927"/>
    <w:rsid w:val="00840542"/>
    <w:rsid w:val="0084273D"/>
    <w:rsid w:val="00845A83"/>
    <w:rsid w:val="00853153"/>
    <w:rsid w:val="00872F48"/>
    <w:rsid w:val="008C6D50"/>
    <w:rsid w:val="008E6315"/>
    <w:rsid w:val="009054CB"/>
    <w:rsid w:val="009534EE"/>
    <w:rsid w:val="00967855"/>
    <w:rsid w:val="00974673"/>
    <w:rsid w:val="00980736"/>
    <w:rsid w:val="00981A88"/>
    <w:rsid w:val="009B13FA"/>
    <w:rsid w:val="009B1E2D"/>
    <w:rsid w:val="009E207E"/>
    <w:rsid w:val="009E4573"/>
    <w:rsid w:val="009E4FA6"/>
    <w:rsid w:val="009E7D93"/>
    <w:rsid w:val="009F5340"/>
    <w:rsid w:val="00A0021D"/>
    <w:rsid w:val="00A03EAC"/>
    <w:rsid w:val="00A1068D"/>
    <w:rsid w:val="00A11CA6"/>
    <w:rsid w:val="00A20C49"/>
    <w:rsid w:val="00A24017"/>
    <w:rsid w:val="00A359AC"/>
    <w:rsid w:val="00A950B6"/>
    <w:rsid w:val="00AA51A3"/>
    <w:rsid w:val="00AB41C1"/>
    <w:rsid w:val="00AC4470"/>
    <w:rsid w:val="00B230E3"/>
    <w:rsid w:val="00B56689"/>
    <w:rsid w:val="00B63151"/>
    <w:rsid w:val="00B6367E"/>
    <w:rsid w:val="00B84487"/>
    <w:rsid w:val="00BA3DBC"/>
    <w:rsid w:val="00BB2DA2"/>
    <w:rsid w:val="00BB56DC"/>
    <w:rsid w:val="00BC374B"/>
    <w:rsid w:val="00C04CE9"/>
    <w:rsid w:val="00C2551F"/>
    <w:rsid w:val="00C276D3"/>
    <w:rsid w:val="00C34113"/>
    <w:rsid w:val="00C36442"/>
    <w:rsid w:val="00C56FBB"/>
    <w:rsid w:val="00C82985"/>
    <w:rsid w:val="00CA3904"/>
    <w:rsid w:val="00CE79BB"/>
    <w:rsid w:val="00CF1F00"/>
    <w:rsid w:val="00D10F21"/>
    <w:rsid w:val="00D1164D"/>
    <w:rsid w:val="00D367B7"/>
    <w:rsid w:val="00D375EE"/>
    <w:rsid w:val="00D8788D"/>
    <w:rsid w:val="00D9725F"/>
    <w:rsid w:val="00DA14ED"/>
    <w:rsid w:val="00DB3DE1"/>
    <w:rsid w:val="00DB716C"/>
    <w:rsid w:val="00DD4236"/>
    <w:rsid w:val="00E027BC"/>
    <w:rsid w:val="00E0593C"/>
    <w:rsid w:val="00E069F8"/>
    <w:rsid w:val="00E14EA5"/>
    <w:rsid w:val="00E20C04"/>
    <w:rsid w:val="00E23AA0"/>
    <w:rsid w:val="00E34A17"/>
    <w:rsid w:val="00E703AB"/>
    <w:rsid w:val="00E76E45"/>
    <w:rsid w:val="00EA4E2E"/>
    <w:rsid w:val="00EB2CCB"/>
    <w:rsid w:val="00EB6A21"/>
    <w:rsid w:val="00ED7DD9"/>
    <w:rsid w:val="00EF3113"/>
    <w:rsid w:val="00EF3F84"/>
    <w:rsid w:val="00F0544F"/>
    <w:rsid w:val="00F17391"/>
    <w:rsid w:val="00F176AC"/>
    <w:rsid w:val="00F27714"/>
    <w:rsid w:val="00F50E34"/>
    <w:rsid w:val="00F56276"/>
    <w:rsid w:val="00F928D0"/>
    <w:rsid w:val="00FC2736"/>
    <w:rsid w:val="00FC588F"/>
    <w:rsid w:val="00FD61DD"/>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A47DEC9-4AA8-49F0-816A-C3BEDDBE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8</Pages>
  <Words>3140</Words>
  <Characters>16219</Characters>
  <Application>Microsoft Office Word</Application>
  <DocSecurity>4</DocSecurity>
  <Lines>238</Lines>
  <Paragraphs>59</Paragraphs>
  <ScaleCrop>false</ScaleCrop>
  <HeadingPairs>
    <vt:vector size="2" baseType="variant">
      <vt:variant>
        <vt:lpstr>Title</vt:lpstr>
      </vt:variant>
      <vt:variant>
        <vt:i4>1</vt:i4>
      </vt:variant>
    </vt:vector>
  </HeadingPairs>
  <TitlesOfParts>
    <vt:vector size="1" baseType="lpstr">
      <vt:lpstr>Health Services Union v Jackson (No 4) [2015] FCA 865 - summary</vt:lpstr>
    </vt:vector>
  </TitlesOfParts>
  <Company>Federal Court of Australia</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Union v Jackson (No 4) [2015] FCA 865 - summary</dc:title>
  <dc:creator>Wendy Dark</dc:creator>
  <cp:lastModifiedBy>Sona Muradyan</cp:lastModifiedBy>
  <cp:revision>2</cp:revision>
  <cp:lastPrinted>2019-02-22T01:06:00Z</cp:lastPrinted>
  <dcterms:created xsi:type="dcterms:W3CDTF">2019-02-22T04:23:00Z</dcterms:created>
  <dcterms:modified xsi:type="dcterms:W3CDTF">2019-02-22T04:23:00Z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Num</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ies>
</file>